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18" w:rsidRPr="00157909" w:rsidRDefault="00F53A18" w:rsidP="00F53A18">
      <w:pPr>
        <w:spacing w:after="0" w:line="360" w:lineRule="auto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  <w:b/>
        </w:rPr>
        <w:t>PROCESSO</w:t>
      </w:r>
      <w:r w:rsidR="00157909" w:rsidRPr="00157909">
        <w:rPr>
          <w:rFonts w:ascii="Arial" w:eastAsia="Arial" w:hAnsi="Arial" w:cs="Arial"/>
        </w:rPr>
        <w:t xml:space="preserve"> nº 2010 –</w:t>
      </w:r>
      <w:r w:rsidRPr="00157909">
        <w:rPr>
          <w:rFonts w:ascii="Arial" w:eastAsia="Arial" w:hAnsi="Arial" w:cs="Arial"/>
        </w:rPr>
        <w:t>001001/2016</w:t>
      </w:r>
    </w:p>
    <w:p w:rsidR="00F53A18" w:rsidRPr="00157909" w:rsidRDefault="00F53A18" w:rsidP="00F53A18">
      <w:pPr>
        <w:spacing w:after="0" w:line="360" w:lineRule="auto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  <w:b/>
        </w:rPr>
        <w:t>INTERESSADO:</w:t>
      </w:r>
      <w:r w:rsidRPr="00157909">
        <w:rPr>
          <w:rFonts w:ascii="Arial" w:eastAsia="Arial" w:hAnsi="Arial" w:cs="Arial"/>
        </w:rPr>
        <w:t xml:space="preserve"> Jurandir Filipe de Oliveira Tenório da Silva</w:t>
      </w:r>
    </w:p>
    <w:p w:rsidR="00F53A18" w:rsidRPr="00157909" w:rsidRDefault="00F53A18" w:rsidP="00F53A18">
      <w:pPr>
        <w:spacing w:after="0" w:line="360" w:lineRule="auto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  <w:b/>
        </w:rPr>
        <w:t>ASSUNTO:</w:t>
      </w:r>
      <w:r w:rsidRPr="00157909">
        <w:rPr>
          <w:rFonts w:ascii="Arial" w:eastAsia="Arial" w:hAnsi="Arial" w:cs="Arial"/>
        </w:rPr>
        <w:t xml:space="preserve"> Indenização por apreensão de arma de fogo.</w:t>
      </w:r>
    </w:p>
    <w:p w:rsidR="00F53A18" w:rsidRPr="00157909" w:rsidRDefault="00F53A18" w:rsidP="00F53A18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F53A18" w:rsidRPr="00157909" w:rsidRDefault="00F53A18" w:rsidP="00F53A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157909">
        <w:rPr>
          <w:rFonts w:ascii="Arial" w:hAnsi="Arial" w:cs="Arial"/>
          <w:b/>
          <w:bCs/>
        </w:rPr>
        <w:t>PARECER TÉCNICO</w:t>
      </w:r>
    </w:p>
    <w:p w:rsidR="00F53A18" w:rsidRPr="00157909" w:rsidRDefault="00F53A18" w:rsidP="00F53A18">
      <w:pPr>
        <w:spacing w:after="0" w:line="360" w:lineRule="auto"/>
        <w:ind w:firstLine="851"/>
        <w:rPr>
          <w:rFonts w:ascii="Arial" w:hAnsi="Arial" w:cs="Arial"/>
        </w:rPr>
      </w:pPr>
    </w:p>
    <w:p w:rsidR="00F53A18" w:rsidRPr="00157909" w:rsidRDefault="00F53A18" w:rsidP="00157909">
      <w:pPr>
        <w:spacing w:after="0" w:line="360" w:lineRule="auto"/>
        <w:ind w:firstLine="851"/>
        <w:jc w:val="both"/>
        <w:rPr>
          <w:rFonts w:ascii="Arial" w:eastAsia="Arial" w:hAnsi="Arial" w:cs="Arial"/>
        </w:rPr>
      </w:pPr>
      <w:r w:rsidRPr="00157909">
        <w:rPr>
          <w:rFonts w:ascii="Arial" w:hAnsi="Arial" w:cs="Arial"/>
        </w:rPr>
        <w:t xml:space="preserve">Trata-se do Processo Administrativo nº </w:t>
      </w:r>
      <w:r w:rsidRPr="00157909">
        <w:rPr>
          <w:rFonts w:ascii="Arial" w:eastAsia="Arial" w:hAnsi="Arial" w:cs="Arial"/>
        </w:rPr>
        <w:t>20105 – 001001/2016</w:t>
      </w:r>
      <w:r w:rsidRPr="00157909">
        <w:rPr>
          <w:rFonts w:ascii="Arial" w:hAnsi="Arial" w:cs="Arial"/>
        </w:rPr>
        <w:t>, em 01 (um) volume, com 42 (quarenta e duas) folhas, referente à solicitação de</w:t>
      </w:r>
      <w:r w:rsidRPr="00157909">
        <w:rPr>
          <w:rFonts w:ascii="Arial" w:eastAsia="Arial" w:hAnsi="Arial" w:cs="Arial"/>
        </w:rPr>
        <w:t xml:space="preserve"> pagamento de verba de caráter indenizatório por apreensão de arma de fogo, realizada por Jurandir Filipe de Oliveira Tenório da Silva – Agente – Matrícula nº 356-5.</w:t>
      </w:r>
    </w:p>
    <w:p w:rsidR="00F53A18" w:rsidRPr="00157909" w:rsidRDefault="00F53A18" w:rsidP="00F53A1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Os autos foram encaminhados a esta </w:t>
      </w:r>
      <w:r w:rsidRPr="00157909">
        <w:rPr>
          <w:rFonts w:ascii="Arial" w:hAnsi="Arial" w:cs="Arial"/>
          <w:b/>
        </w:rPr>
        <w:t>Controladoria Geral do Estado – CGE</w:t>
      </w:r>
      <w:r w:rsidRPr="00157909">
        <w:rPr>
          <w:rFonts w:ascii="Arial" w:hAnsi="Arial" w:cs="Arial"/>
        </w:rPr>
        <w:t xml:space="preserve"> para análise e parecer técnico.</w:t>
      </w:r>
    </w:p>
    <w:p w:rsidR="00F53A18" w:rsidRPr="00157909" w:rsidRDefault="00F53A18" w:rsidP="00F53A18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F53A18" w:rsidRPr="00157909" w:rsidRDefault="00F53A18" w:rsidP="00F5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t>1 - RELATÓRIO</w:t>
      </w:r>
    </w:p>
    <w:p w:rsidR="00F53A18" w:rsidRPr="00157909" w:rsidRDefault="00F53A18" w:rsidP="00F53A18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F53A18" w:rsidRPr="00157909" w:rsidRDefault="00F53A18" w:rsidP="00F53A18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57909">
        <w:rPr>
          <w:rFonts w:ascii="Arial" w:hAnsi="Arial" w:cs="Arial"/>
          <w:b/>
          <w:u w:val="single"/>
        </w:rPr>
        <w:t>I - PRELIMINARMENTE</w:t>
      </w:r>
    </w:p>
    <w:p w:rsidR="00F53A18" w:rsidRPr="00157909" w:rsidRDefault="00F53A18" w:rsidP="00F53A1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53A18" w:rsidRPr="00157909" w:rsidRDefault="00F53A18" w:rsidP="00F53A1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>Observa-se que o processo de</w:t>
      </w:r>
      <w:r w:rsidRPr="00157909">
        <w:rPr>
          <w:rFonts w:ascii="Arial" w:eastAsia="Arial" w:hAnsi="Arial" w:cs="Arial"/>
        </w:rPr>
        <w:t xml:space="preserve"> pagamento de verba de caráter indenizatório </w:t>
      </w:r>
      <w:r w:rsidRPr="00157909">
        <w:rPr>
          <w:rFonts w:ascii="Arial" w:hAnsi="Arial" w:cs="Arial"/>
        </w:rPr>
        <w:t xml:space="preserve">por apreensões de armas de fogo encontra-se em conformidade ao que preconiza a Lei Estadual </w:t>
      </w:r>
      <w:r w:rsidR="00157909">
        <w:rPr>
          <w:rFonts w:ascii="Arial" w:hAnsi="Arial" w:cs="Arial"/>
        </w:rPr>
        <w:t xml:space="preserve">      </w:t>
      </w:r>
      <w:r w:rsidRPr="00157909">
        <w:rPr>
          <w:rFonts w:ascii="Arial" w:hAnsi="Arial" w:cs="Arial"/>
        </w:rPr>
        <w:t>nº 7.313/2011, regulamentada pelo Decreto Estadual nº 17.760/2012, e alterações dadas pela Lei nº 7.550/2013.</w:t>
      </w:r>
    </w:p>
    <w:p w:rsidR="00F53A18" w:rsidRPr="00157909" w:rsidRDefault="00F53A18" w:rsidP="00F53A1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53A18" w:rsidRPr="00157909" w:rsidRDefault="00F53A18" w:rsidP="00F5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t xml:space="preserve">2 – DO EXAME DOS AUTOS </w:t>
      </w:r>
    </w:p>
    <w:p w:rsidR="00F53A18" w:rsidRPr="00157909" w:rsidRDefault="00F53A18" w:rsidP="00F53A1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    </w:t>
      </w:r>
    </w:p>
    <w:p w:rsidR="00F53A18" w:rsidRPr="00157909" w:rsidRDefault="00F53A18" w:rsidP="00F53A18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157909">
        <w:rPr>
          <w:rFonts w:ascii="Arial" w:hAnsi="Arial" w:cs="Arial"/>
          <w:b/>
          <w:i/>
        </w:rPr>
        <w:t>“análise e emissão de parecer técnico”</w:t>
      </w:r>
      <w:r w:rsidRPr="00157909">
        <w:rPr>
          <w:rFonts w:ascii="Arial" w:hAnsi="Arial" w:cs="Arial"/>
          <w:b/>
        </w:rPr>
        <w:t>,</w:t>
      </w:r>
      <w:r w:rsidRPr="00157909">
        <w:rPr>
          <w:rFonts w:ascii="Arial" w:hAnsi="Arial" w:cs="Arial"/>
        </w:rPr>
        <w:t xml:space="preserve"> conforme requerido pela Superintendência de Auditagem desta CGE/AL (fls. 42). </w:t>
      </w:r>
    </w:p>
    <w:p w:rsidR="00F53A18" w:rsidRPr="00157909" w:rsidRDefault="00F53A18" w:rsidP="00F53A1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>Atendo-se à disciplina estabelecida pela Lei e Decreto Estaduais acima citados, confere-se que o presente Processo Administrativo foi instruído como segue:</w:t>
      </w:r>
    </w:p>
    <w:p w:rsidR="00F53A18" w:rsidRPr="00157909" w:rsidRDefault="00F53A18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Às fls. 02, verifica-se  Requerimento nº 05/2016/PC, de 29/02/2016, solicitando a concessão de indenização por apreensão de arma de fogo, listando os requerentes participantes da apreensão, a arma apreendida, </w:t>
      </w:r>
      <w:r w:rsidR="00E46830" w:rsidRPr="00157909">
        <w:rPr>
          <w:rFonts w:ascii="Arial" w:hAnsi="Arial" w:cs="Arial"/>
        </w:rPr>
        <w:t xml:space="preserve">01(uma) bareta, </w:t>
      </w:r>
      <w:r w:rsidRPr="00157909">
        <w:rPr>
          <w:rFonts w:ascii="Arial" w:hAnsi="Arial" w:cs="Arial"/>
        </w:rPr>
        <w:t xml:space="preserve">calibre </w:t>
      </w:r>
      <w:r w:rsidR="00E46830" w:rsidRPr="00157909">
        <w:rPr>
          <w:rFonts w:ascii="Arial" w:hAnsi="Arial" w:cs="Arial"/>
        </w:rPr>
        <w:t>6,35</w:t>
      </w:r>
      <w:r w:rsidRPr="00157909">
        <w:rPr>
          <w:rFonts w:ascii="Arial" w:hAnsi="Arial" w:cs="Arial"/>
        </w:rPr>
        <w:t xml:space="preserve">, </w:t>
      </w:r>
      <w:r w:rsidR="00E46830" w:rsidRPr="00157909">
        <w:rPr>
          <w:rFonts w:ascii="Arial" w:hAnsi="Arial" w:cs="Arial"/>
        </w:rPr>
        <w:t>nº E90106, modelo 950B e 07(sete) munições Calibre 22</w:t>
      </w:r>
      <w:r w:rsidRPr="00157909">
        <w:rPr>
          <w:rFonts w:ascii="Arial" w:hAnsi="Arial" w:cs="Arial"/>
        </w:rPr>
        <w:t>, encaminhando ao superior Delegado</w:t>
      </w:r>
      <w:r w:rsidR="00E46830" w:rsidRPr="00157909">
        <w:rPr>
          <w:rFonts w:ascii="Arial" w:hAnsi="Arial" w:cs="Arial"/>
        </w:rPr>
        <w:t xml:space="preserve"> Geral</w:t>
      </w:r>
      <w:r w:rsidRPr="00157909">
        <w:rPr>
          <w:rFonts w:ascii="Arial" w:hAnsi="Arial" w:cs="Arial"/>
        </w:rPr>
        <w:t xml:space="preserve"> da Polí</w:t>
      </w:r>
      <w:r w:rsidR="00E46830" w:rsidRPr="00157909">
        <w:rPr>
          <w:rFonts w:ascii="Arial" w:hAnsi="Arial" w:cs="Arial"/>
        </w:rPr>
        <w:t>cia Civil/AL</w:t>
      </w:r>
      <w:r w:rsidRPr="00157909">
        <w:rPr>
          <w:rFonts w:ascii="Arial" w:hAnsi="Arial" w:cs="Arial"/>
        </w:rPr>
        <w:t>.</w:t>
      </w:r>
    </w:p>
    <w:p w:rsidR="00F53A18" w:rsidRPr="00157909" w:rsidRDefault="00F53A18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>Fls. 04/1</w:t>
      </w:r>
      <w:r w:rsidR="000D23DF" w:rsidRPr="00157909">
        <w:rPr>
          <w:rFonts w:ascii="Arial" w:hAnsi="Arial" w:cs="Arial"/>
        </w:rPr>
        <w:t>2</w:t>
      </w:r>
      <w:r w:rsidRPr="00157909">
        <w:rPr>
          <w:rFonts w:ascii="Arial" w:hAnsi="Arial" w:cs="Arial"/>
        </w:rPr>
        <w:t xml:space="preserve"> observa-se</w:t>
      </w:r>
      <w:r w:rsidR="00944F70" w:rsidRPr="00157909">
        <w:rPr>
          <w:rFonts w:ascii="Arial" w:hAnsi="Arial" w:cs="Arial"/>
        </w:rPr>
        <w:t xml:space="preserve"> Boletim de Ocorrência Circunstanciado</w:t>
      </w:r>
      <w:r w:rsidRPr="00157909">
        <w:rPr>
          <w:rFonts w:ascii="Arial" w:hAnsi="Arial" w:cs="Arial"/>
        </w:rPr>
        <w:t xml:space="preserve"> </w:t>
      </w:r>
      <w:r w:rsidR="00944F70" w:rsidRPr="00157909">
        <w:rPr>
          <w:rFonts w:ascii="Arial" w:hAnsi="Arial" w:cs="Arial"/>
        </w:rPr>
        <w:t>em desfavor do Adolescente</w:t>
      </w:r>
      <w:r w:rsidR="00AB2311" w:rsidRPr="00157909">
        <w:rPr>
          <w:rFonts w:ascii="Arial" w:hAnsi="Arial" w:cs="Arial"/>
        </w:rPr>
        <w:t xml:space="preserve"> Henrique José Santos da Silva</w:t>
      </w:r>
      <w:r w:rsidRPr="00157909">
        <w:rPr>
          <w:rFonts w:ascii="Arial" w:hAnsi="Arial" w:cs="Arial"/>
        </w:rPr>
        <w:t xml:space="preserve">, datado de </w:t>
      </w:r>
      <w:r w:rsidR="00AB2311" w:rsidRPr="00157909">
        <w:rPr>
          <w:rFonts w:ascii="Arial" w:hAnsi="Arial" w:cs="Arial"/>
        </w:rPr>
        <w:t>11/06</w:t>
      </w:r>
      <w:r w:rsidRPr="00157909">
        <w:rPr>
          <w:rFonts w:ascii="Arial" w:hAnsi="Arial" w:cs="Arial"/>
        </w:rPr>
        <w:t>/2015 onde consta</w:t>
      </w:r>
      <w:r w:rsidR="000D23DF" w:rsidRPr="00157909">
        <w:rPr>
          <w:rFonts w:ascii="Arial" w:hAnsi="Arial" w:cs="Arial"/>
        </w:rPr>
        <w:t xml:space="preserve"> depoimento de</w:t>
      </w:r>
      <w:r w:rsidRPr="00157909">
        <w:rPr>
          <w:rFonts w:ascii="Arial" w:hAnsi="Arial" w:cs="Arial"/>
        </w:rPr>
        <w:t xml:space="preserve"> </w:t>
      </w:r>
      <w:r w:rsidRPr="00157909">
        <w:rPr>
          <w:rFonts w:ascii="Arial" w:hAnsi="Arial" w:cs="Arial"/>
        </w:rPr>
        <w:lastRenderedPageBreak/>
        <w:t>testemunhas</w:t>
      </w:r>
      <w:r w:rsidR="000D23DF" w:rsidRPr="00157909">
        <w:rPr>
          <w:rFonts w:ascii="Arial" w:hAnsi="Arial" w:cs="Arial"/>
        </w:rPr>
        <w:t>, referente a</w:t>
      </w:r>
      <w:r w:rsidRPr="00157909">
        <w:rPr>
          <w:rFonts w:ascii="Arial" w:hAnsi="Arial" w:cs="Arial"/>
        </w:rPr>
        <w:t xml:space="preserve"> apreensão de uma </w:t>
      </w:r>
      <w:r w:rsidR="00AB2311" w:rsidRPr="00157909">
        <w:rPr>
          <w:rFonts w:ascii="Arial" w:hAnsi="Arial" w:cs="Arial"/>
        </w:rPr>
        <w:t>01(uma) bareta, calibre 6,35, nº E90106, modelo 950B e 07(sete) munições Calibre 22</w:t>
      </w:r>
      <w:r w:rsidRPr="00157909">
        <w:rPr>
          <w:rFonts w:ascii="Arial" w:hAnsi="Arial" w:cs="Arial"/>
        </w:rPr>
        <w:t xml:space="preserve">. </w:t>
      </w:r>
    </w:p>
    <w:p w:rsidR="00647A99" w:rsidRPr="00157909" w:rsidRDefault="00F53A18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Fls. </w:t>
      </w:r>
      <w:r w:rsidR="000D23DF" w:rsidRPr="00157909">
        <w:rPr>
          <w:rFonts w:ascii="Arial" w:hAnsi="Arial" w:cs="Arial"/>
        </w:rPr>
        <w:t>13, cópia do Ofício</w:t>
      </w:r>
      <w:r w:rsidRPr="00157909">
        <w:rPr>
          <w:rFonts w:ascii="Arial" w:hAnsi="Arial" w:cs="Arial"/>
        </w:rPr>
        <w:t xml:space="preserve"> nº </w:t>
      </w:r>
      <w:r w:rsidR="000D23DF" w:rsidRPr="00157909">
        <w:rPr>
          <w:rFonts w:ascii="Arial" w:hAnsi="Arial" w:cs="Arial"/>
        </w:rPr>
        <w:t>769/2015 – Gabinete Delegado -DECAC</w:t>
      </w:r>
      <w:r w:rsidRPr="00157909">
        <w:rPr>
          <w:rFonts w:ascii="Arial" w:hAnsi="Arial" w:cs="Arial"/>
        </w:rPr>
        <w:t xml:space="preserve">, de </w:t>
      </w:r>
      <w:r w:rsidR="000D23DF" w:rsidRPr="00157909">
        <w:rPr>
          <w:rFonts w:ascii="Arial" w:hAnsi="Arial" w:cs="Arial"/>
        </w:rPr>
        <w:t>03/11/2015</w:t>
      </w:r>
      <w:r w:rsidRPr="00157909">
        <w:rPr>
          <w:rFonts w:ascii="Arial" w:hAnsi="Arial" w:cs="Arial"/>
        </w:rPr>
        <w:t xml:space="preserve"> e de lavra do </w:t>
      </w:r>
      <w:r w:rsidR="000D23DF" w:rsidRPr="00157909">
        <w:rPr>
          <w:rFonts w:ascii="Arial" w:hAnsi="Arial" w:cs="Arial"/>
        </w:rPr>
        <w:t>Delegado de Polícia Judiciária Estadual de Alagoas</w:t>
      </w:r>
      <w:r w:rsidR="00647A99" w:rsidRPr="00157909">
        <w:rPr>
          <w:rFonts w:ascii="Arial" w:hAnsi="Arial" w:cs="Arial"/>
        </w:rPr>
        <w:t xml:space="preserve"> Antonio Carlos Machado da Costa, encaminhando para o Diretor do Instituto de Criminalística de Alagoas  a arma e munições para confecção de laudo pericial e em seguida enviar o mesmo para a Delegacia Especial da Criança e do Adolescente da Capital para juntada ao procedimento policial.</w:t>
      </w:r>
    </w:p>
    <w:p w:rsidR="00647A99" w:rsidRPr="00157909" w:rsidRDefault="00D42F00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>Fls. 14-16, Boletim de O</w:t>
      </w:r>
      <w:r w:rsidR="00647A99" w:rsidRPr="00157909">
        <w:rPr>
          <w:rFonts w:ascii="Arial" w:hAnsi="Arial" w:cs="Arial"/>
        </w:rPr>
        <w:t>corrência</w:t>
      </w:r>
      <w:r w:rsidRPr="00157909">
        <w:rPr>
          <w:rFonts w:ascii="Arial" w:hAnsi="Arial" w:cs="Arial"/>
        </w:rPr>
        <w:t>, datado de  11/06/2015, emitido pelo Agente de Polícia Adriano José Barros da Silva e Cópia do documento de identificação Policial Civil.</w:t>
      </w:r>
    </w:p>
    <w:p w:rsidR="00D42F00" w:rsidRPr="00157909" w:rsidRDefault="00D42F00" w:rsidP="00F53A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Fls. 17-22, Cópias da publicação no DOE do Decreto nº 17.760/20012 e a Lei </w:t>
      </w:r>
      <w:r w:rsidR="00157909">
        <w:rPr>
          <w:rFonts w:ascii="Arial" w:hAnsi="Arial" w:cs="Arial"/>
        </w:rPr>
        <w:t xml:space="preserve">                 </w:t>
      </w:r>
      <w:r w:rsidRPr="00157909">
        <w:rPr>
          <w:rFonts w:ascii="Arial" w:hAnsi="Arial" w:cs="Arial"/>
        </w:rPr>
        <w:t>nº 7.313/2011, que regularmente a concessão de verba de caráter indenizatório aos militares e civis que apreenderem armas de fogos e drogas ilegais.</w:t>
      </w:r>
    </w:p>
    <w:p w:rsidR="00AE2D70" w:rsidRPr="00157909" w:rsidRDefault="00AE2D70" w:rsidP="00AE2D70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>Fls. 34, Portaria nº 6</w:t>
      </w:r>
      <w:r w:rsidRPr="00157909">
        <w:rPr>
          <w:rFonts w:ascii="Arial" w:hAnsi="Arial" w:cs="Arial"/>
          <w:b/>
        </w:rPr>
        <w:t>/</w:t>
      </w:r>
      <w:r w:rsidRPr="00157909">
        <w:rPr>
          <w:rFonts w:ascii="Arial" w:hAnsi="Arial" w:cs="Arial"/>
        </w:rPr>
        <w:t xml:space="preserve">GSEP/2016, de 29/05/2016 e de lavra da Secretária Executiva de Policiamento da Segurança Pública, concedendo ao Policial a indenização e determinando o valor de        </w:t>
      </w:r>
      <w:r w:rsidRPr="00157909">
        <w:rPr>
          <w:rFonts w:ascii="Arial" w:hAnsi="Arial" w:cs="Arial"/>
          <w:b/>
        </w:rPr>
        <w:t>R$ 600,00 (seiscentos reais)</w:t>
      </w:r>
      <w:r w:rsidR="00F47FCB" w:rsidRPr="00157909">
        <w:rPr>
          <w:rFonts w:ascii="Arial" w:hAnsi="Arial" w:cs="Arial"/>
        </w:rPr>
        <w:t>, pela apreensão da arma</w:t>
      </w:r>
      <w:r w:rsidRPr="00157909">
        <w:rPr>
          <w:rFonts w:ascii="Arial" w:hAnsi="Arial" w:cs="Arial"/>
        </w:rPr>
        <w:t xml:space="preserve"> de fogo.</w:t>
      </w:r>
    </w:p>
    <w:p w:rsidR="00AE2D70" w:rsidRPr="00157909" w:rsidRDefault="00AE2D70" w:rsidP="0015790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Fls. </w:t>
      </w:r>
      <w:r w:rsidR="00F47FCB" w:rsidRPr="00157909">
        <w:rPr>
          <w:rFonts w:ascii="Arial" w:hAnsi="Arial" w:cs="Arial"/>
        </w:rPr>
        <w:t xml:space="preserve">35, </w:t>
      </w:r>
      <w:r w:rsidRPr="00157909">
        <w:rPr>
          <w:rFonts w:ascii="Arial" w:hAnsi="Arial" w:cs="Arial"/>
        </w:rPr>
        <w:t xml:space="preserve">Despacho nº </w:t>
      </w:r>
      <w:r w:rsidR="00F47FCB" w:rsidRPr="00157909">
        <w:rPr>
          <w:rFonts w:ascii="Arial" w:hAnsi="Arial" w:cs="Arial"/>
        </w:rPr>
        <w:t>0446</w:t>
      </w:r>
      <w:r w:rsidRPr="00157909">
        <w:rPr>
          <w:rFonts w:ascii="Arial" w:hAnsi="Arial" w:cs="Arial"/>
        </w:rPr>
        <w:t>/SUPOFC</w:t>
      </w:r>
      <w:r w:rsidR="00F47FCB" w:rsidRPr="00157909">
        <w:rPr>
          <w:rFonts w:ascii="Arial" w:hAnsi="Arial" w:cs="Arial"/>
        </w:rPr>
        <w:t>/2016, datado de 13</w:t>
      </w:r>
      <w:r w:rsidRPr="00157909">
        <w:rPr>
          <w:rFonts w:ascii="Arial" w:hAnsi="Arial" w:cs="Arial"/>
        </w:rPr>
        <w:t>/0</w:t>
      </w:r>
      <w:r w:rsidR="00F47FCB" w:rsidRPr="00157909">
        <w:rPr>
          <w:rFonts w:ascii="Arial" w:hAnsi="Arial" w:cs="Arial"/>
        </w:rPr>
        <w:t>5</w:t>
      </w:r>
      <w:r w:rsidRPr="00157909">
        <w:rPr>
          <w:rFonts w:ascii="Arial" w:hAnsi="Arial" w:cs="Arial"/>
        </w:rPr>
        <w:t xml:space="preserve">/2016, de lavra da Tânia Maria Lisboa Pereira, Superintendente do Planejamento, Orçamento, Finanças e Contabilidade, encaminhando ao Secretário de Segurança Pública, </w:t>
      </w:r>
      <w:r w:rsidR="00157909" w:rsidRPr="00157909">
        <w:rPr>
          <w:rFonts w:ascii="Arial" w:hAnsi="Arial" w:cs="Arial"/>
        </w:rPr>
        <w:t>para conhecimento, aprovação e cumprimento do Decreto  nº 48.049, de 15/04/2016, visando a  emissão  da nota de empenho, como também a existência de disponibilidade orçamentária para realizar o pagamento da despesa.</w:t>
      </w:r>
    </w:p>
    <w:p w:rsidR="00F47FCB" w:rsidRPr="00157909" w:rsidRDefault="00F47FCB" w:rsidP="00157909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</w:rPr>
      </w:pPr>
      <w:r w:rsidRPr="00157909">
        <w:rPr>
          <w:rFonts w:ascii="Arial" w:hAnsi="Arial" w:cs="Arial"/>
        </w:rPr>
        <w:t>Fls. 38-39, Despacho nº 1054/GS/AE/2016, data</w:t>
      </w:r>
      <w:r w:rsidR="00EB3F86" w:rsidRPr="00157909">
        <w:rPr>
          <w:rFonts w:ascii="Arial" w:hAnsi="Arial" w:cs="Arial"/>
        </w:rPr>
        <w:t>do de 16/05/2016, emitido pelo Secretário de Estado da S</w:t>
      </w:r>
      <w:r w:rsidRPr="00157909">
        <w:rPr>
          <w:rFonts w:ascii="Arial" w:hAnsi="Arial" w:cs="Arial"/>
        </w:rPr>
        <w:t>egurança Pública Coronel Paulo Domingos de Araújo Lima Júnior, encaminhando a CGE/AL</w:t>
      </w:r>
      <w:r w:rsidR="00EB3F86" w:rsidRPr="00157909">
        <w:rPr>
          <w:rFonts w:ascii="Arial" w:hAnsi="Arial" w:cs="Arial"/>
        </w:rPr>
        <w:t xml:space="preserve"> para cumprimento ao Decreto nº 48.049/2016</w:t>
      </w:r>
      <w:r w:rsidR="00157909" w:rsidRPr="00157909">
        <w:rPr>
          <w:rFonts w:ascii="Arial" w:hAnsi="Arial" w:cs="Arial"/>
        </w:rPr>
        <w:t>, artigo 47, inciso  V e que ao retornar o processo,  remeter a SUPOFC para pagamento.</w:t>
      </w:r>
    </w:p>
    <w:p w:rsidR="00AE2D70" w:rsidRPr="00157909" w:rsidRDefault="00AE2D70" w:rsidP="00AE2D70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Fls. </w:t>
      </w:r>
      <w:r w:rsidR="00EB3F86" w:rsidRPr="00157909">
        <w:rPr>
          <w:rFonts w:ascii="Arial" w:hAnsi="Arial" w:cs="Arial"/>
        </w:rPr>
        <w:t>41-42</w:t>
      </w:r>
      <w:r w:rsidRPr="00157909">
        <w:rPr>
          <w:rFonts w:ascii="Arial" w:hAnsi="Arial" w:cs="Arial"/>
        </w:rPr>
        <w:t xml:space="preserve"> constata-se despacho da Chefia de Gabinete e da Superintendência de Auditagem desta Controladoria Geral, encaminhando os autos para análise e parecer.</w:t>
      </w:r>
    </w:p>
    <w:p w:rsidR="00F53A18" w:rsidRPr="00157909" w:rsidRDefault="00F53A18" w:rsidP="00EB3F86">
      <w:pPr>
        <w:suppressAutoHyphens/>
        <w:spacing w:after="0" w:line="360" w:lineRule="auto"/>
        <w:rPr>
          <w:rFonts w:ascii="Arial" w:hAnsi="Arial" w:cs="Arial"/>
        </w:rPr>
      </w:pPr>
    </w:p>
    <w:p w:rsidR="00F53A18" w:rsidRPr="00157909" w:rsidRDefault="00F53A18" w:rsidP="00F53A18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t>É O RELATÓRIO.</w:t>
      </w:r>
    </w:p>
    <w:p w:rsidR="00F53A18" w:rsidRPr="00157909" w:rsidRDefault="00F53A18" w:rsidP="00F53A18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F53A18" w:rsidRPr="00157909" w:rsidRDefault="00F53A18" w:rsidP="00F5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t>3 - NO MÉRITO</w:t>
      </w:r>
    </w:p>
    <w:p w:rsidR="00F53A18" w:rsidRPr="00157909" w:rsidRDefault="00F53A18" w:rsidP="00F53A1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53A18" w:rsidRPr="00157909" w:rsidRDefault="00F53A18" w:rsidP="001579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 xml:space="preserve">De toda a explanação e detalhamento dos autos, contidos no </w:t>
      </w:r>
      <w:r w:rsidRPr="00157909">
        <w:rPr>
          <w:rFonts w:ascii="Arial" w:hAnsi="Arial" w:cs="Arial"/>
          <w:b/>
          <w:i/>
        </w:rPr>
        <w:t>“Relatório e no Exame dos Autos”</w:t>
      </w:r>
      <w:r w:rsidRPr="00157909">
        <w:rPr>
          <w:rFonts w:ascii="Arial" w:hAnsi="Arial" w:cs="Arial"/>
        </w:rPr>
        <w:t xml:space="preserve"> do presente Parecer, observa-se que o processo foi devidamente instruído, de forma que os documentos apresentados dão suporte à solicitação dos requerentes feita às fls. 02.</w:t>
      </w:r>
    </w:p>
    <w:p w:rsidR="00F53A18" w:rsidRPr="00157909" w:rsidRDefault="00F53A18" w:rsidP="00F53A1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157909">
        <w:rPr>
          <w:rFonts w:ascii="Arial" w:hAnsi="Arial" w:cs="Arial"/>
          <w:b/>
        </w:rPr>
        <w:lastRenderedPageBreak/>
        <w:t>4 - CONCLUSÃO</w:t>
      </w:r>
    </w:p>
    <w:p w:rsidR="00F53A18" w:rsidRPr="00157909" w:rsidRDefault="00F53A18" w:rsidP="00F53A18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157909">
        <w:rPr>
          <w:rFonts w:ascii="Arial" w:hAnsi="Arial" w:cs="Arial"/>
          <w:highlight w:val="yellow"/>
        </w:rPr>
        <w:t xml:space="preserve"> </w:t>
      </w:r>
    </w:p>
    <w:p w:rsidR="00F53A18" w:rsidRPr="00157909" w:rsidRDefault="00F53A18" w:rsidP="00F53A1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>Após a análise realizada, conclui-se pela procedência do crédito, conforme solicitado às fls. 02 dos autos.</w:t>
      </w:r>
    </w:p>
    <w:p w:rsidR="00F53A18" w:rsidRPr="00157909" w:rsidRDefault="00F53A18" w:rsidP="00F53A1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157909">
        <w:rPr>
          <w:rFonts w:ascii="Arial" w:hAnsi="Arial" w:cs="Arial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F53A18" w:rsidRPr="00157909" w:rsidRDefault="00F53A18" w:rsidP="00F53A18">
      <w:pPr>
        <w:spacing w:after="0" w:line="360" w:lineRule="auto"/>
        <w:jc w:val="center"/>
        <w:rPr>
          <w:rFonts w:ascii="Arial" w:hAnsi="Arial" w:cs="Arial"/>
          <w:bCs/>
        </w:rPr>
      </w:pPr>
      <w:r w:rsidRPr="00157909">
        <w:rPr>
          <w:rFonts w:ascii="Arial" w:hAnsi="Arial" w:cs="Arial"/>
          <w:bCs/>
        </w:rPr>
        <w:t>Maceió/AL 04 de agosto de 2016.</w:t>
      </w:r>
    </w:p>
    <w:p w:rsidR="00F53A18" w:rsidRPr="00157909" w:rsidRDefault="00F53A18" w:rsidP="00F53A18">
      <w:pPr>
        <w:spacing w:after="0" w:line="360" w:lineRule="auto"/>
        <w:jc w:val="center"/>
        <w:rPr>
          <w:rFonts w:ascii="Arial" w:hAnsi="Arial" w:cs="Arial"/>
          <w:bCs/>
        </w:rPr>
      </w:pPr>
    </w:p>
    <w:p w:rsidR="00F53A18" w:rsidRPr="00157909" w:rsidRDefault="00F53A18" w:rsidP="00F53A18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157909">
        <w:rPr>
          <w:rFonts w:ascii="Arial" w:hAnsi="Arial" w:cs="Arial"/>
          <w:b/>
          <w:lang w:eastAsia="ar-SA"/>
        </w:rPr>
        <w:t>Rita ade Cassia de Araujo Soriano</w:t>
      </w:r>
    </w:p>
    <w:p w:rsidR="00F53A18" w:rsidRPr="00157909" w:rsidRDefault="00F53A18" w:rsidP="00EB3F86">
      <w:pPr>
        <w:spacing w:after="0" w:line="360" w:lineRule="auto"/>
        <w:jc w:val="center"/>
        <w:rPr>
          <w:rFonts w:ascii="Arial" w:hAnsi="Arial" w:cs="Arial"/>
        </w:rPr>
      </w:pPr>
      <w:r w:rsidRPr="00157909">
        <w:rPr>
          <w:rFonts w:ascii="Arial" w:hAnsi="Arial" w:cs="Arial"/>
        </w:rPr>
        <w:t>Assessora de Controle Interno/ Matrícula nº 99-0</w:t>
      </w:r>
    </w:p>
    <w:p w:rsidR="00F53A18" w:rsidRPr="00157909" w:rsidRDefault="00F53A18" w:rsidP="00F53A18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</w:rPr>
        <w:t>De acordo:</w:t>
      </w:r>
    </w:p>
    <w:p w:rsidR="00F53A18" w:rsidRPr="00157909" w:rsidRDefault="00F53A18" w:rsidP="00F53A18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157909">
        <w:rPr>
          <w:rFonts w:ascii="Arial" w:eastAsia="Arial" w:hAnsi="Arial" w:cs="Arial"/>
          <w:b/>
        </w:rPr>
        <w:t xml:space="preserve">Adriana Andrade Araújo </w:t>
      </w:r>
    </w:p>
    <w:p w:rsidR="00F53A18" w:rsidRPr="00157909" w:rsidRDefault="00F53A18" w:rsidP="00F53A18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</w:rPr>
      </w:pPr>
      <w:r w:rsidRPr="00157909">
        <w:rPr>
          <w:rFonts w:ascii="Arial" w:eastAsia="Arial" w:hAnsi="Arial" w:cs="Arial"/>
        </w:rPr>
        <w:t>Superintendente de Auditagem - Matrícula n° 113-9</w:t>
      </w:r>
    </w:p>
    <w:sectPr w:rsidR="00F53A18" w:rsidRPr="00157909" w:rsidSect="00157909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501" w:rsidRDefault="006C7501" w:rsidP="00503928">
      <w:pPr>
        <w:spacing w:after="0" w:line="240" w:lineRule="auto"/>
      </w:pPr>
      <w:r>
        <w:separator/>
      </w:r>
    </w:p>
  </w:endnote>
  <w:endnote w:type="continuationSeparator" w:id="1">
    <w:p w:rsidR="006C7501" w:rsidRDefault="006C7501" w:rsidP="0050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501" w:rsidRDefault="006C7501" w:rsidP="00503928">
      <w:pPr>
        <w:spacing w:after="0" w:line="240" w:lineRule="auto"/>
      </w:pPr>
      <w:r>
        <w:separator/>
      </w:r>
    </w:p>
  </w:footnote>
  <w:footnote w:type="continuationSeparator" w:id="1">
    <w:p w:rsidR="006C7501" w:rsidRDefault="006C7501" w:rsidP="0050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39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61312" filled="f" stroked="f">
          <v:textbox style="mso-next-textbox:#_x0000_s1025">
            <w:txbxContent>
              <w:p w:rsidR="003068B9" w:rsidRPr="003068B9" w:rsidRDefault="006C750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74291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42917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53A18"/>
    <w:rsid w:val="000D23DF"/>
    <w:rsid w:val="00157909"/>
    <w:rsid w:val="00503928"/>
    <w:rsid w:val="00647A99"/>
    <w:rsid w:val="006C7501"/>
    <w:rsid w:val="00742917"/>
    <w:rsid w:val="0076785B"/>
    <w:rsid w:val="00944F70"/>
    <w:rsid w:val="00AB2311"/>
    <w:rsid w:val="00AE2D70"/>
    <w:rsid w:val="00D42F00"/>
    <w:rsid w:val="00E46830"/>
    <w:rsid w:val="00EB3F86"/>
    <w:rsid w:val="00F47FCB"/>
    <w:rsid w:val="00F5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1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5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53A18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F53A1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F53A1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2016-08-10T16:06:00Z</cp:lastPrinted>
  <dcterms:created xsi:type="dcterms:W3CDTF">2016-08-09T16:00:00Z</dcterms:created>
  <dcterms:modified xsi:type="dcterms:W3CDTF">2016-08-10T16:07:00Z</dcterms:modified>
</cp:coreProperties>
</file>