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BRICKS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011" w:dyaOrig="1497">
          <v:rect xmlns:o="urn:schemas-microsoft-com:office:office" xmlns:v="urn:schemas-microsoft-com:vml" id="rectole0000000000" style="width:250.550000pt;height:74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每次會輸入一筆積木的數量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一次只能移動一塊小積木到另一推積木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一次移動會讓一堆積木高度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+1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，另一堆積木高度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請求出要讓他變成等高需要花的最小步數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第一行為測資筆數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每組測資都會有兩行資料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第一行為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，代表有幾堆的積木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000000"/>
          <w:spacing w:val="0"/>
          <w:position w:val="0"/>
          <w:sz w:val="27"/>
          <w:shd w:fill="auto" w:val="clear"/>
        </w:rPr>
        <w:t xml:space="preserve">第二行有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n</w:t>
      </w:r>
      <w:r>
        <w:rPr>
          <w:rFonts w:ascii="新細明體" w:hAnsi="新細明體" w:cs="新細明體" w:eastAsia="新細明體"/>
          <w:color w:val="000000"/>
          <w:spacing w:val="0"/>
          <w:position w:val="0"/>
          <w:sz w:val="27"/>
          <w:shd w:fill="auto" w:val="clear"/>
        </w:rPr>
        <w:t xml:space="preserve">個數字分別代表這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n</w:t>
      </w:r>
      <w:r>
        <w:rPr>
          <w:rFonts w:ascii="新細明體" w:hAnsi="新細明體" w:cs="新細明體" w:eastAsia="新細明體"/>
          <w:color w:val="000000"/>
          <w:spacing w:val="0"/>
          <w:position w:val="0"/>
          <w:sz w:val="27"/>
          <w:shd w:fill="auto" w:val="clear"/>
        </w:rPr>
        <w:t xml:space="preserve">堆方塊的高度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輸出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比積木等高需要花的最小步數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Sample 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5 2 4 1 7 5</w:t>
        <w:br/>
        <w:t xml:space="preserve">3</w:t>
        <w:br/>
        <w:t xml:space="preserve">1 1 1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Sample output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