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E23" w:rsidRDefault="00E41CB6">
      <w:pPr>
        <w:rPr>
          <w:lang w:val="en-US"/>
        </w:rPr>
      </w:pPr>
      <w:r>
        <w:rPr>
          <w:lang w:val="en-US"/>
        </w:rPr>
        <w:t>Medium Blog:</w:t>
      </w:r>
    </w:p>
    <w:p w:rsidR="00E41CB6" w:rsidRDefault="00E41CB6" w:rsidP="00A95D51">
      <w:pPr>
        <w:tabs>
          <w:tab w:val="left" w:pos="3324"/>
        </w:tabs>
        <w:rPr>
          <w:lang w:val="en-US"/>
        </w:rPr>
      </w:pPr>
      <w:hyperlink r:id="rId5" w:history="1">
        <w:r w:rsidRPr="006344D0">
          <w:rPr>
            <w:rStyle w:val="Hyperlink"/>
            <w:lang w:val="en-US"/>
          </w:rPr>
          <w:t>https://medium.com/judy-ping-mccormick/analyse-gdp-life-expectancy-e44fd4dca74</w:t>
        </w:r>
      </w:hyperlink>
    </w:p>
    <w:p w:rsidR="004B59AF" w:rsidRPr="00205EE8" w:rsidRDefault="00E41CB6" w:rsidP="00A95D51">
      <w:pPr>
        <w:tabs>
          <w:tab w:val="left" w:pos="3324"/>
        </w:tabs>
        <w:rPr>
          <w:lang w:val="en-US"/>
        </w:rPr>
      </w:pPr>
      <w:r>
        <w:rPr>
          <w:noProof/>
        </w:rPr>
        <w:drawing>
          <wp:inline distT="0" distB="0" distL="0" distR="0" wp14:anchorId="3738D9EE" wp14:editId="1B0D496B">
            <wp:extent cx="5679863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10" t="790"/>
                    <a:stretch/>
                  </pic:blipFill>
                  <pic:spPr bwMode="auto">
                    <a:xfrm>
                      <a:off x="0" y="0"/>
                      <a:ext cx="5679863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A95D51">
        <w:rPr>
          <w:lang w:val="en-US"/>
        </w:rPr>
        <w:tab/>
      </w:r>
    </w:p>
    <w:sectPr w:rsidR="004B59AF" w:rsidRPr="00205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966FF"/>
    <w:multiLevelType w:val="hybridMultilevel"/>
    <w:tmpl w:val="4CC80D22"/>
    <w:lvl w:ilvl="0" w:tplc="BED8E39A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9AF"/>
    <w:rsid w:val="00205EE8"/>
    <w:rsid w:val="00302107"/>
    <w:rsid w:val="004B59AF"/>
    <w:rsid w:val="00744D19"/>
    <w:rsid w:val="00A95D51"/>
    <w:rsid w:val="00E41CB6"/>
    <w:rsid w:val="00F93560"/>
    <w:rsid w:val="00FB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E366"/>
  <w15:chartTrackingRefBased/>
  <w15:docId w15:val="{1051ED48-F344-42B1-AFD6-CB06E0E3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59A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9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medium.com/judy-ping-mccormick/analyse-gdp-life-expectancy-e44fd4dca74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Mccormick</dc:creator>
  <cp:keywords/>
  <dc:description/>
  <cp:lastModifiedBy>Chloe Mccormick</cp:lastModifiedBy>
  <cp:revision>2</cp:revision>
  <dcterms:created xsi:type="dcterms:W3CDTF">2021-02-05T02:54:00Z</dcterms:created>
  <dcterms:modified xsi:type="dcterms:W3CDTF">2021-02-05T02:54:00Z</dcterms:modified>
</cp:coreProperties>
</file>