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8E4C9" w14:textId="70364FA0" w:rsidR="00A97241" w:rsidRPr="00F11F46" w:rsidRDefault="00F11F46" w:rsidP="00F11F46">
      <w:pPr>
        <w:jc w:val="center"/>
        <w:rPr>
          <w:b/>
          <w:bCs/>
        </w:rPr>
      </w:pPr>
      <w:r w:rsidRPr="00F11F46">
        <w:rPr>
          <w:b/>
          <w:bCs/>
        </w:rPr>
        <w:t>Power relations in a simple RCT</w:t>
      </w:r>
    </w:p>
    <w:p w14:paraId="6E999952" w14:textId="51BB2EBE" w:rsidR="00F11F46" w:rsidRDefault="00F11F46"/>
    <w:p w14:paraId="14FD03EC" w14:textId="3428F659" w:rsidR="00F11F46" w:rsidRPr="00F11F46" w:rsidRDefault="00F11F46">
      <w:pPr>
        <w:rPr>
          <w:b/>
          <w:bCs/>
          <w:u w:val="single"/>
        </w:rPr>
      </w:pPr>
      <w:r w:rsidRPr="00F11F46">
        <w:rPr>
          <w:b/>
          <w:bCs/>
          <w:u w:val="single"/>
        </w:rPr>
        <w:t>Part I. Sample size needed for test of means</w:t>
      </w:r>
    </w:p>
    <w:p w14:paraId="13B03719" w14:textId="3807BFAE" w:rsidR="00F11F46" w:rsidRDefault="00F11F46">
      <w:r>
        <w:t>Assume that we design a study to test the hypothesis that</w:t>
      </w:r>
    </w:p>
    <w:p w14:paraId="26026261" w14:textId="38D09D51" w:rsidR="00F11F46" w:rsidRPr="00F11F46" w:rsidRDefault="00D46960" w:rsidP="00F11F4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11F46">
        <w:rPr>
          <w:rFonts w:eastAsiaTheme="minorEastAsia"/>
        </w:rPr>
        <w:t xml:space="preserve">         vs. 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: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≠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163363E3" w14:textId="496327BC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And for the design of the study, we assume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.</m:t>
        </m:r>
      </m:oMath>
    </w:p>
    <w:p w14:paraId="7A00AEB7" w14:textId="376BA5B3" w:rsidR="00F11F46" w:rsidRDefault="00F11F46">
      <w:pPr>
        <w:rPr>
          <w:rFonts w:eastAsiaTheme="minorEastAsia"/>
        </w:rPr>
      </w:pPr>
    </w:p>
    <w:p w14:paraId="37C08AD6" w14:textId="351E7719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We estimate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using the pooled-variance approach,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056255F4" w14:textId="77777777" w:rsidR="00F11F46" w:rsidRDefault="00F11F46">
      <w:pPr>
        <w:rPr>
          <w:rFonts w:eastAsiaTheme="minorEastAsia"/>
        </w:rPr>
      </w:pPr>
    </w:p>
    <w:p w14:paraId="46CC8BAC" w14:textId="4884437A" w:rsidR="00F11F46" w:rsidRDefault="00F11F46">
      <w:pPr>
        <w:rPr>
          <w:rFonts w:eastAsiaTheme="minorEastAsia"/>
        </w:rPr>
      </w:pPr>
      <w:r>
        <w:rPr>
          <w:rFonts w:eastAsiaTheme="minorEastAsia"/>
        </w:rPr>
        <w:t>We can then use test:</w:t>
      </w:r>
    </w:p>
    <w:p w14:paraId="1D00413D" w14:textId="151D80E1" w:rsidR="00F11F46" w:rsidRPr="00F11F46" w:rsidRDefault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 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eastAsiaTheme="minorEastAsia" w:hAnsi="Cambria Math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acc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rad>
            </m:den>
          </m:f>
        </m:oMath>
      </m:oMathPara>
    </w:p>
    <w:p w14:paraId="27E5FE3F" w14:textId="3D578DCE" w:rsidR="00F11F46" w:rsidRDefault="00F11F46">
      <w:pPr>
        <w:rPr>
          <w:rFonts w:eastAsiaTheme="minorEastAsia"/>
        </w:rPr>
      </w:pPr>
    </w:p>
    <w:p w14:paraId="62E7E649" w14:textId="741EEFA1" w:rsidR="00F11F46" w:rsidRP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Under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we have </w:t>
      </w:r>
      <m:oMath>
        <m:r>
          <w:rPr>
            <w:rFonts w:ascii="Cambria Math" w:eastAsiaTheme="minorEastAsia" w:hAnsi="Cambria Math"/>
          </w:rPr>
          <m:t>t ~ t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-2,θ</m:t>
            </m:r>
          </m:e>
        </m:d>
      </m:oMath>
    </w:p>
    <w:p w14:paraId="6A052F7F" w14:textId="799FFCAD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where the non-centrality parameter </w:t>
      </w:r>
      <m:oMath>
        <m:r>
          <w:rPr>
            <w:rFonts w:ascii="Cambria Math" w:eastAsiaTheme="minorEastAsia" w:hAnsi="Cambria Math"/>
          </w:rPr>
          <m:t>θ=δ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den>
            </m:f>
          </m:e>
        </m:rad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δ=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σ</m:t>
            </m:r>
          </m:den>
        </m:f>
      </m:oMath>
      <w:r>
        <w:rPr>
          <w:rFonts w:eastAsiaTheme="minorEastAsia"/>
        </w:rPr>
        <w:t>.</w:t>
      </w:r>
    </w:p>
    <w:p w14:paraId="09AD6F8A" w14:textId="5D9CA9D1" w:rsidR="00F11F46" w:rsidRDefault="00F11F46">
      <w:pPr>
        <w:rPr>
          <w:rFonts w:eastAsiaTheme="minorEastAsia"/>
        </w:rPr>
      </w:pPr>
    </w:p>
    <w:p w14:paraId="5E2BA8F7" w14:textId="176E1EC0" w:rsidR="00F11F46" w:rsidRDefault="00F11F46">
      <w:pPr>
        <w:rPr>
          <w:rFonts w:eastAsiaTheme="minorEastAsia"/>
        </w:rPr>
      </w:pPr>
      <w:r>
        <w:rPr>
          <w:rFonts w:eastAsiaTheme="minorEastAsia"/>
        </w:rPr>
        <w:t>In this case, we have:</w:t>
      </w:r>
    </w:p>
    <w:p w14:paraId="769E64D8" w14:textId="54CC25B3" w:rsidR="00F11F46" w:rsidRPr="00F11F46" w:rsidRDefault="00D4696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=1.96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=.05 </m:t>
          </m:r>
        </m:oMath>
      </m:oMathPara>
    </w:p>
    <w:p w14:paraId="3E7E689C" w14:textId="2F510B42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And </w:t>
      </w:r>
    </w:p>
    <w:p w14:paraId="213B1E30" w14:textId="72BCEE97" w:rsidR="00F11F46" w:rsidRPr="00F11F46" w:rsidRDefault="00D4696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t&lt;-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=.05.</m:t>
          </m:r>
        </m:oMath>
      </m:oMathPara>
    </w:p>
    <w:p w14:paraId="551A139C" w14:textId="646F3225" w:rsidR="00F11F46" w:rsidRDefault="00F11F46">
      <w:pPr>
        <w:rPr>
          <w:rFonts w:eastAsiaTheme="minorEastAsia"/>
        </w:rPr>
      </w:pPr>
    </w:p>
    <w:p w14:paraId="18E3938E" w14:textId="01AC4CB4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Under the alternative hypothesis,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eastAsiaTheme="minorEastAsia"/>
        </w:rPr>
        <w:t>, we have:</w:t>
      </w:r>
    </w:p>
    <w:p w14:paraId="4A074B0A" w14:textId="3982C8A3" w:rsidR="00CB18B8" w:rsidRPr="00CB18B8" w:rsidRDefault="00CB18B8">
      <w:pPr>
        <w:rPr>
          <w:rFonts w:eastAsiaTheme="minorEastAsia"/>
          <w:color w:val="FF0000"/>
        </w:rPr>
      </w:pPr>
      <w:r w:rsidRPr="00CB18B8">
        <w:rPr>
          <w:rFonts w:eastAsiaTheme="minorEastAsia"/>
          <w:color w:val="FF0000"/>
        </w:rPr>
        <w:t>For a two-sided test, should the power function be:</w:t>
      </w:r>
    </w:p>
    <w:p w14:paraId="6957E636" w14:textId="6C278D04" w:rsidR="00CB18B8" w:rsidRPr="00CB18B8" w:rsidRDefault="00CB18B8">
      <w:pPr>
        <w:rPr>
          <w:rFonts w:eastAsiaTheme="minorEastAsia"/>
          <w:color w:val="FF0000"/>
        </w:rPr>
      </w:pPr>
    </w:p>
    <w:p w14:paraId="306BDA7A" w14:textId="2DFE4C85" w:rsidR="00CB18B8" w:rsidRPr="00CB18B8" w:rsidRDefault="00CB18B8" w:rsidP="00CB18B8">
      <w:pPr>
        <w:rPr>
          <w:rFonts w:eastAsiaTheme="minorEastAsia"/>
          <w:color w:val="FF0000"/>
        </w:rPr>
      </w:pPr>
      <m:oMathPara>
        <m:oMath>
          <m:r>
            <w:rPr>
              <w:rFonts w:ascii="Cambria Math" w:eastAsiaTheme="minorEastAsia" w:hAnsi="Cambria Math"/>
              <w:color w:val="FF0000"/>
            </w:rPr>
            <m:t xml:space="preserve">1-β= </m:t>
          </m:r>
          <m:func>
            <m:funcPr>
              <m:ctrlPr>
                <w:rPr>
                  <w:rFonts w:ascii="Cambria Math" w:eastAsiaTheme="minorEastAsia" w:hAnsi="Cambria Math"/>
                  <w:color w:val="FF000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color w:val="FF0000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0</m:t>
                                  </m:r>
                                </m:sub>
                              </m:sSub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d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d</m:t>
                          </m:r>
                        </m:sub>
                      </m:sSub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2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FF0000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FF0000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FF000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FF0000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FF0000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FF000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</m:rad>
                    </m:den>
                  </m:f>
                  <m:r>
                    <w:rPr>
                      <w:rFonts w:ascii="Cambria Math" w:eastAsiaTheme="minorEastAsia" w:hAnsi="Cambria Math"/>
                      <w:color w:val="FF0000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crit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δ=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a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color w:val="FF0000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color w:val="FF0000"/>
            </w:rPr>
            <m:t>Pr⁡</m:t>
          </m:r>
          <m:d>
            <m:dPr>
              <m:ctrlPr>
                <w:rPr>
                  <w:rFonts w:ascii="Cambria Math" w:eastAsiaTheme="minorEastAsia" w:hAnsi="Cambria Math"/>
                  <w:i/>
                  <w:color w:val="FF0000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e>
                  </m:d>
                  <m:r>
                    <w:rPr>
                      <w:rFonts w:ascii="Cambria Math" w:eastAsiaTheme="minorEastAsia" w:hAnsi="Cambria Math"/>
                      <w:color w:val="FF000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FF0000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d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  <w:color w:val="FF0000"/>
                </w:rPr>
                <m:t>&lt;-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crit</m:t>
                  </m:r>
                </m:sub>
              </m:sSub>
            </m:e>
            <m:e>
              <m:r>
                <w:rPr>
                  <w:rFonts w:ascii="Cambria Math" w:eastAsiaTheme="minorEastAsia" w:hAnsi="Cambria Math"/>
                  <w:color w:val="FF0000"/>
                </w:rPr>
                <m:t>δ=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a</m:t>
                  </m:r>
                </m:sub>
              </m:sSub>
            </m:e>
          </m:d>
        </m:oMath>
      </m:oMathPara>
    </w:p>
    <w:p w14:paraId="4459C5C5" w14:textId="218C292A" w:rsidR="00CB18B8" w:rsidRDefault="00CB18B8">
      <w:pPr>
        <w:rPr>
          <w:rFonts w:eastAsiaTheme="minorEastAsia"/>
        </w:rPr>
      </w:pPr>
    </w:p>
    <w:p w14:paraId="14E06CA4" w14:textId="77777777" w:rsidR="00F11F46" w:rsidRPr="00F11F46" w:rsidRDefault="00D4696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sub>
                      </m:sSub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</m:rad>
                    </m:den>
                  </m:f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</w:rPr>
                    <m:t>δ=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</m:oMath>
      </m:oMathPara>
    </w:p>
    <w:p w14:paraId="6D2A05D4" w14:textId="24644186" w:rsidR="00F11F46" w:rsidRPr="00F11F46" w:rsidRDefault="00F11F46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&gt;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rad>
                </m:e>
              </m:d>
            </m:e>
          </m:func>
        </m:oMath>
      </m:oMathPara>
    </w:p>
    <w:p w14:paraId="53153C6F" w14:textId="11FBAD5E" w:rsidR="00F11F46" w:rsidRPr="00F11F46" w:rsidRDefault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=1-</m:t>
          </m:r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 w14:paraId="753967B5" w14:textId="72C6586D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If we assume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=n</m:t>
        </m:r>
      </m:oMath>
      <w:r>
        <w:rPr>
          <w:rFonts w:eastAsiaTheme="minorEastAsia"/>
        </w:rPr>
        <w:t xml:space="preserve"> then the power function becomes:</w:t>
      </w:r>
    </w:p>
    <w:p w14:paraId="6CCB1CD3" w14:textId="1F67CDF6" w:rsidR="00F11F46" w:rsidRPr="0089558E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1-β=1-</m:t>
          </m:r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rad>
            </m:e>
          </m:d>
        </m:oMath>
      </m:oMathPara>
    </w:p>
    <w:p w14:paraId="6C550D5D" w14:textId="15EE8F11" w:rsidR="0089558E" w:rsidRDefault="0089558E" w:rsidP="00F11F46">
      <w:pPr>
        <w:rPr>
          <w:rFonts w:eastAsiaTheme="minorEastAsia"/>
        </w:rPr>
      </w:pPr>
    </w:p>
    <w:p w14:paraId="7BF33066" w14:textId="7910C516" w:rsidR="0089558E" w:rsidRPr="0089558E" w:rsidRDefault="0089558E" w:rsidP="00F11F46">
      <w:pPr>
        <w:rPr>
          <w:rFonts w:eastAsiaTheme="minorEastAsia"/>
          <w:color w:val="FF0000"/>
        </w:rPr>
      </w:pPr>
      <w:r w:rsidRPr="0089558E">
        <w:rPr>
          <w:rFonts w:eastAsiaTheme="minorEastAsia"/>
          <w:color w:val="FF0000"/>
        </w:rPr>
        <w:t>For a two-sided test, should the power function be:</w:t>
      </w:r>
    </w:p>
    <w:p w14:paraId="1365D841" w14:textId="4F6E85F8" w:rsidR="0089558E" w:rsidRPr="0089558E" w:rsidRDefault="0089558E" w:rsidP="00F11F46">
      <w:pPr>
        <w:rPr>
          <w:rFonts w:eastAsiaTheme="minorEastAsia"/>
          <w:color w:val="FF0000"/>
        </w:rPr>
      </w:pPr>
      <m:oMathPara>
        <m:oMath>
          <m:r>
            <w:rPr>
              <w:rFonts w:ascii="Cambria Math" w:eastAsiaTheme="minorEastAsia" w:hAnsi="Cambria Math"/>
              <w:color w:val="FF0000"/>
            </w:rPr>
            <m:t>1-β=1-</m:t>
          </m:r>
          <m:r>
            <m:rPr>
              <m:sty m:val="p"/>
            </m:rPr>
            <w:rPr>
              <w:rFonts w:ascii="Cambria Math" w:eastAsiaTheme="minorEastAsia" w:hAnsi="Cambria Math"/>
              <w:color w:val="FF0000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  <w:color w:val="FF0000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2</m:t>
                      </m:r>
                    </m:den>
                  </m:f>
                </m:e>
              </m:rad>
            </m:e>
          </m:d>
          <m:r>
            <w:rPr>
              <w:rFonts w:ascii="Cambria Math" w:eastAsiaTheme="minorEastAsia" w:hAnsi="Cambria Math"/>
              <w:color w:val="FF0000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color w:val="FF0000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eastAsiaTheme="minorEastAsia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2</m:t>
                      </m:r>
                    </m:den>
                  </m:f>
                </m:e>
              </m:rad>
              <m:r>
                <w:rPr>
                  <w:rFonts w:ascii="Cambria Math" w:eastAsiaTheme="minorEastAsia" w:hAnsi="Cambria Math"/>
                  <w:color w:val="FF0000"/>
                </w:rPr>
                <m:t xml:space="preserve"> </m:t>
              </m:r>
            </m:e>
          </m:d>
        </m:oMath>
      </m:oMathPara>
    </w:p>
    <w:p w14:paraId="5E165502" w14:textId="73713E9C" w:rsidR="0089558E" w:rsidRPr="00CB18B8" w:rsidRDefault="0089558E" w:rsidP="00F11F46">
      <w:pPr>
        <w:rPr>
          <w:rFonts w:eastAsiaTheme="minorEastAsia"/>
          <w:b/>
          <w:bCs/>
          <w:color w:val="FF0000"/>
        </w:rPr>
      </w:pPr>
      <w:r w:rsidRPr="00CB18B8">
        <w:rPr>
          <w:rFonts w:eastAsiaTheme="minorEastAsia"/>
          <w:b/>
          <w:bCs/>
          <w:color w:val="FF0000"/>
        </w:rPr>
        <w:t xml:space="preserve">But I do not how to solve for n in this case. </w:t>
      </w:r>
    </w:p>
    <w:p w14:paraId="7C77F94C" w14:textId="77777777" w:rsidR="0089558E" w:rsidRPr="0089558E" w:rsidRDefault="0089558E" w:rsidP="00F11F46">
      <w:pPr>
        <w:rPr>
          <w:rFonts w:eastAsiaTheme="minorEastAsia"/>
        </w:rPr>
      </w:pPr>
    </w:p>
    <w:p w14:paraId="0B8619B6" w14:textId="77777777" w:rsidR="00F11F46" w:rsidRDefault="00F11F46" w:rsidP="00F11F46">
      <w:pPr>
        <w:rPr>
          <w:rFonts w:eastAsiaTheme="minorEastAsia"/>
        </w:rPr>
      </w:pPr>
    </w:p>
    <w:p w14:paraId="728AAC13" w14:textId="40352437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For a given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-level and </w:t>
      </w:r>
      <m:oMath>
        <m:r>
          <w:rPr>
            <w:rFonts w:ascii="Cambria Math" w:eastAsiaTheme="minorEastAsia" w:hAnsi="Cambria Math"/>
          </w:rPr>
          <m:t>1-β</m:t>
        </m:r>
      </m:oMath>
      <w:r>
        <w:rPr>
          <w:rFonts w:eastAsiaTheme="minorEastAsia"/>
        </w:rPr>
        <w:t xml:space="preserve"> level, we can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as:</w:t>
      </w:r>
    </w:p>
    <w:p w14:paraId="4F723D31" w14:textId="04388940" w:rsidR="00F11F46" w:rsidRPr="00D46960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  <m:r>
                        <w:rPr>
                          <w:rFonts w:ascii="Cambria Math" w:eastAsiaTheme="minorEastAsia" w:hAnsi="Cambria Math"/>
                        </w:rPr>
                        <m:t>,n-2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1-β</m:t>
                      </m:r>
                      <m:r>
                        <w:rPr>
                          <w:rFonts w:ascii="Cambria Math" w:eastAsiaTheme="minorEastAsia" w:hAnsi="Cambria Math"/>
                        </w:rPr>
                        <m:t>,n-2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</m:oMath>
      </m:oMathPara>
    </w:p>
    <w:p w14:paraId="074E8954" w14:textId="6AF70373" w:rsidR="00D46960" w:rsidRDefault="00D46960" w:rsidP="00F11F46">
      <w:pPr>
        <w:rPr>
          <w:rFonts w:eastAsiaTheme="minorEastAsia"/>
        </w:rPr>
      </w:pPr>
    </w:p>
    <w:p w14:paraId="214C4BDD" w14:textId="07072525" w:rsidR="00D46960" w:rsidRDefault="00D46960" w:rsidP="00F11F46">
      <w:pPr>
        <w:rPr>
          <w:rFonts w:eastAsiaTheme="minorEastAsia"/>
        </w:rPr>
      </w:pPr>
    </w:p>
    <w:p w14:paraId="10F622E2" w14:textId="46E6E9C2" w:rsidR="00D46960" w:rsidRPr="00D46960" w:rsidRDefault="00D46960" w:rsidP="00F11F46">
      <w:pPr>
        <w:rPr>
          <w:rFonts w:eastAsiaTheme="minorEastAsia"/>
          <w:highlight w:val="yellow"/>
        </w:rPr>
      </w:pPr>
      <w:r w:rsidRPr="00D46960">
        <w:rPr>
          <w:rFonts w:eastAsiaTheme="minorEastAsia"/>
          <w:highlight w:val="yellow"/>
        </w:rPr>
        <w:t>MDES (see attached paper, page 45):</w:t>
      </w:r>
    </w:p>
    <w:p w14:paraId="23A29A02" w14:textId="7D056AC0" w:rsidR="00D46960" w:rsidRPr="00D46960" w:rsidRDefault="00D46960" w:rsidP="00F11F46">
      <w:pPr>
        <w:rPr>
          <w:rFonts w:eastAsiaTheme="minorEastAsia"/>
          <w:highlight w:val="yellow"/>
        </w:rPr>
      </w:pPr>
      <m:oMathPara>
        <m:oMath>
          <m:r>
            <w:rPr>
              <w:rFonts w:ascii="Cambria Math" w:eastAsiaTheme="minorEastAsia" w:hAnsi="Cambria Math"/>
              <w:highlight w:val="yellow"/>
            </w:rPr>
            <m:t>n=</m:t>
          </m:r>
          <m:f>
            <m:fPr>
              <m:ctrlPr>
                <w:rPr>
                  <w:rFonts w:ascii="Cambria Math" w:eastAsiaTheme="minorEastAsia" w:hAnsi="Cambria Math"/>
                  <w:i/>
                  <w:highlight w:val="yellow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highlight w:val="yellow"/>
                            </w:rPr>
                            <m:t>crit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highlight w:val="yellow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highlight w:val="yellow"/>
                            </w:rPr>
                            <m:t>1-β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highlight w:val="yellow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  <w:highlight w:val="yellow"/>
                    </w:rPr>
                    <m:t>2</m:t>
                  </m:r>
                </m:sup>
              </m:sSubSup>
            </m:den>
          </m:f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highlight w:val="yellow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highlight w:val="yellow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</w:rPr>
                        <m:t>1-P</m:t>
                      </m:r>
                    </m:e>
                  </m:d>
                </m:den>
              </m:f>
            </m:e>
          </m:d>
        </m:oMath>
      </m:oMathPara>
    </w:p>
    <w:p w14:paraId="34C60FF6" w14:textId="7B52C9FE" w:rsidR="00D46960" w:rsidRDefault="00D46960" w:rsidP="00F11F46">
      <w:pPr>
        <w:rPr>
          <w:rFonts w:eastAsiaTheme="minorEastAsia"/>
        </w:rPr>
      </w:pPr>
      <w:r w:rsidRPr="00D46960">
        <w:rPr>
          <w:rFonts w:eastAsiaTheme="minorEastAsia"/>
          <w:highlight w:val="yellow"/>
        </w:rPr>
        <w:t xml:space="preserve">Where here </w:t>
      </w:r>
      <m:oMath>
        <m:r>
          <w:rPr>
            <w:rFonts w:ascii="Cambria Math" w:eastAsiaTheme="minorEastAsia" w:hAnsi="Cambria Math"/>
            <w:highlight w:val="yellow"/>
          </w:rPr>
          <m:t>n=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n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t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n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c</m:t>
            </m:r>
          </m:sub>
        </m:sSub>
      </m:oMath>
      <w:r w:rsidRPr="00D46960">
        <w:rPr>
          <w:rFonts w:eastAsiaTheme="minorEastAsia"/>
          <w:highlight w:val="yellow"/>
        </w:rPr>
        <w:t xml:space="preserve"> is the total sample size, </w:t>
      </w:r>
      <m:oMath>
        <m:r>
          <w:rPr>
            <w:rFonts w:ascii="Cambria Math" w:eastAsiaTheme="minorEastAsia" w:hAnsi="Cambria Math"/>
            <w:highlight w:val="yellow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highlight w:val="yellow"/>
                  </w:rPr>
                  <m:t>t</m:t>
                </m:r>
              </m:sub>
            </m:sSub>
          </m:num>
          <m:den>
            <m:r>
              <w:rPr>
                <w:rFonts w:ascii="Cambria Math" w:eastAsiaTheme="minorEastAsia" w:hAnsi="Cambria Math"/>
                <w:highlight w:val="yellow"/>
              </w:rPr>
              <m:t>n</m:t>
            </m:r>
          </m:den>
        </m:f>
      </m:oMath>
      <w:r w:rsidRPr="00D46960">
        <w:rPr>
          <w:rFonts w:eastAsiaTheme="minorEastAsia"/>
          <w:highlight w:val="yellow"/>
        </w:rPr>
        <w:t xml:space="preserve"> is the proportion in treatment. In the case with small </w:t>
      </w:r>
      <m:oMath>
        <m:r>
          <w:rPr>
            <w:rFonts w:ascii="Cambria Math" w:eastAsiaTheme="minorEastAsia" w:hAnsi="Cambria Math"/>
            <w:highlight w:val="yellow"/>
          </w:rPr>
          <m:t>n</m:t>
        </m:r>
      </m:oMath>
      <w:r w:rsidRPr="00D46960">
        <w:rPr>
          <w:rFonts w:eastAsiaTheme="minorEastAsia"/>
          <w:highlight w:val="yellow"/>
        </w:rPr>
        <w:t xml:space="preserve">, then the </w:t>
      </w:r>
      <m:oMath>
        <m:r>
          <w:rPr>
            <w:rFonts w:ascii="Cambria Math" w:eastAsiaTheme="minorEastAsia" w:hAnsi="Cambria Math"/>
            <w:highlight w:val="yellow"/>
          </w:rPr>
          <m:t>t-</m:t>
        </m:r>
      </m:oMath>
      <w:r w:rsidRPr="00D46960">
        <w:rPr>
          <w:rFonts w:eastAsiaTheme="minorEastAsia"/>
          <w:highlight w:val="yellow"/>
        </w:rPr>
        <w:t xml:space="preserve">distribution is used, leaving </w:t>
      </w:r>
      <m:oMath>
        <m:r>
          <w:rPr>
            <w:rFonts w:ascii="Cambria Math" w:eastAsiaTheme="minorEastAsia" w:hAnsi="Cambria Math"/>
            <w:highlight w:val="yellow"/>
          </w:rPr>
          <m:t>n</m:t>
        </m:r>
      </m:oMath>
      <w:r w:rsidRPr="00D46960">
        <w:rPr>
          <w:rFonts w:eastAsiaTheme="minorEastAsia"/>
          <w:highlight w:val="yellow"/>
        </w:rPr>
        <w:t xml:space="preserve"> on both the left and right sides of the equation; you can solve this iteratively then. In large </w:t>
      </w:r>
      <m:oMath>
        <m:r>
          <w:rPr>
            <w:rFonts w:ascii="Cambria Math" w:eastAsiaTheme="minorEastAsia" w:hAnsi="Cambria Math"/>
            <w:highlight w:val="yellow"/>
          </w:rPr>
          <m:t>n</m:t>
        </m:r>
      </m:oMath>
      <w:r w:rsidRPr="00D46960">
        <w:rPr>
          <w:rFonts w:eastAsiaTheme="minorEastAsia"/>
          <w:highlight w:val="yellow"/>
        </w:rPr>
        <w:t xml:space="preserve"> cases, use the normal distribution instead.</w:t>
      </w:r>
      <w:r>
        <w:rPr>
          <w:rFonts w:eastAsiaTheme="minorEastAsia"/>
        </w:rPr>
        <w:t xml:space="preserve"> </w:t>
      </w:r>
    </w:p>
    <w:p w14:paraId="671EEAD7" w14:textId="28241CA3" w:rsidR="00D46960" w:rsidRDefault="00D46960" w:rsidP="00F11F46">
      <w:pPr>
        <w:rPr>
          <w:rFonts w:eastAsiaTheme="minorEastAsia"/>
        </w:rPr>
      </w:pPr>
    </w:p>
    <w:p w14:paraId="0C6B6D96" w14:textId="77777777" w:rsidR="00D46960" w:rsidRDefault="00D46960" w:rsidP="00F11F46">
      <w:pPr>
        <w:rPr>
          <w:rFonts w:eastAsiaTheme="minorEastAsia"/>
        </w:rPr>
      </w:pPr>
    </w:p>
    <w:p w14:paraId="74371E8F" w14:textId="019C4745" w:rsidR="00D46960" w:rsidRDefault="00D46960" w:rsidP="00F11F46">
      <w:pPr>
        <w:rPr>
          <w:rFonts w:eastAsiaTheme="minorEastAsia"/>
        </w:rPr>
      </w:pPr>
    </w:p>
    <w:p w14:paraId="6366C428" w14:textId="77777777" w:rsidR="00D46960" w:rsidRPr="00F11F46" w:rsidRDefault="00D46960" w:rsidP="00F11F46">
      <w:pPr>
        <w:rPr>
          <w:rFonts w:eastAsiaTheme="minorEastAsia"/>
        </w:rPr>
      </w:pPr>
    </w:p>
    <w:p w14:paraId="0F9B40E5" w14:textId="52155B85" w:rsidR="00F11F46" w:rsidRDefault="00F11F46" w:rsidP="00F11F46">
      <w:pPr>
        <w:rPr>
          <w:rFonts w:eastAsiaTheme="minorEastAsia"/>
        </w:rPr>
      </w:pPr>
    </w:p>
    <w:p w14:paraId="1864DE5A" w14:textId="1377D717" w:rsidR="00F11F46" w:rsidRPr="00F11F46" w:rsidRDefault="00F11F46" w:rsidP="00F11F46">
      <w:pPr>
        <w:rPr>
          <w:rFonts w:eastAsiaTheme="minorEastAsia"/>
          <w:b/>
          <w:bCs/>
          <w:u w:val="single"/>
        </w:rPr>
      </w:pPr>
      <w:r w:rsidRPr="00F11F46">
        <w:rPr>
          <w:rFonts w:eastAsiaTheme="minorEastAsia"/>
          <w:b/>
          <w:bCs/>
          <w:u w:val="single"/>
        </w:rPr>
        <w:t>Power for test of variances</w:t>
      </w:r>
    </w:p>
    <w:p w14:paraId="1919B8C9" w14:textId="0E487407" w:rsidR="00F11F46" w:rsidRDefault="00F11F46" w:rsidP="00F11F46">
      <w:pPr>
        <w:rPr>
          <w:rFonts w:eastAsiaTheme="minorEastAsia"/>
        </w:rPr>
      </w:pPr>
    </w:p>
    <w:p w14:paraId="0C97E525" w14:textId="400468F1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Now, we are interested in testing the hypothesis:</w:t>
      </w:r>
    </w:p>
    <w:p w14:paraId="043AC936" w14:textId="4EC477B7" w:rsidR="00F11F46" w:rsidRDefault="00D46960" w:rsidP="00F11F4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  <w:r w:rsidR="00F11F46">
        <w:rPr>
          <w:rFonts w:eastAsiaTheme="minorEastAsia"/>
        </w:rPr>
        <w:t xml:space="preserve">        vs.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≠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</w:p>
    <w:p w14:paraId="623184FD" w14:textId="20C7D220" w:rsidR="00F11F46" w:rsidRDefault="00F11F46" w:rsidP="00F11F46">
      <w:pPr>
        <w:jc w:val="center"/>
        <w:rPr>
          <w:rFonts w:eastAsiaTheme="minorEastAsia"/>
        </w:rPr>
      </w:pPr>
    </w:p>
    <w:p w14:paraId="2CD4E4E7" w14:textId="4209DD9E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Under the assumption that the data is normally distributed in both groups, we have:</w:t>
      </w:r>
    </w:p>
    <w:p w14:paraId="5217473A" w14:textId="29A4BA5F" w:rsidR="00F11F46" w:rsidRPr="00F11F46" w:rsidRDefault="00D46960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-1)s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⇒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χ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den>
          </m:f>
        </m:oMath>
      </m:oMathPara>
    </w:p>
    <w:p w14:paraId="62144A4B" w14:textId="325001FE" w:rsidR="00F11F46" w:rsidRPr="00F11F46" w:rsidRDefault="00D46960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-1)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⇒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χ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den>
          </m:f>
        </m:oMath>
      </m:oMathPara>
    </w:p>
    <w:p w14:paraId="1A13414C" w14:textId="017BFF67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Thus</w:t>
      </w:r>
    </w:p>
    <w:p w14:paraId="650AF4BA" w14:textId="6D50C49C" w:rsidR="00F11F46" w:rsidRPr="00F11F46" w:rsidRDefault="00D46960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/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/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χ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den>
              </m:f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χ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~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</m:sSub>
        </m:oMath>
      </m:oMathPara>
    </w:p>
    <w:p w14:paraId="24D69E8E" w14:textId="3D00E84E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Writing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ϕ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/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  <w:r>
        <w:rPr>
          <w:rFonts w:eastAsiaTheme="minorEastAsia"/>
        </w:rPr>
        <w:t>, we have</w:t>
      </w:r>
    </w:p>
    <w:p w14:paraId="03A164E7" w14:textId="6193655B" w:rsidR="00F11F46" w:rsidRPr="00F11F46" w:rsidRDefault="00D46960" w:rsidP="00F11F46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</m:sSub>
        </m:oMath>
      </m:oMathPara>
    </w:p>
    <w:p w14:paraId="629145FF" w14:textId="61A8AD42" w:rsidR="00F11F46" w:rsidRPr="00F11F46" w:rsidRDefault="00F11F46" w:rsidP="00F11F46">
      <w:pPr>
        <w:rPr>
          <w:rFonts w:eastAsiaTheme="minorEastAsia"/>
        </w:rPr>
      </w:pPr>
    </w:p>
    <w:p w14:paraId="0F87D722" w14:textId="041AEAC2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Now under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we have</w:t>
      </w:r>
    </w:p>
    <w:p w14:paraId="17ACC5B5" w14:textId="2D06A437" w:rsidR="00F11F46" w:rsidRPr="00F11F46" w:rsidRDefault="00D46960" w:rsidP="00F11F4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crit, 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=α</m:t>
          </m:r>
        </m:oMath>
      </m:oMathPara>
    </w:p>
    <w:p w14:paraId="56A37182" w14:textId="77777777" w:rsidR="00F11F46" w:rsidRDefault="00F11F46" w:rsidP="00F11F46">
      <w:pPr>
        <w:rPr>
          <w:rFonts w:eastAsiaTheme="minorEastAsia"/>
        </w:rPr>
      </w:pPr>
    </w:p>
    <w:p w14:paraId="037520B1" w14:textId="07239D12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Then the power of this test under the alternative is</w:t>
      </w:r>
    </w:p>
    <w:p w14:paraId="7C4D8304" w14:textId="0FD0A8D6" w:rsidR="00F11F46" w:rsidRPr="00F11F46" w:rsidRDefault="00D46960" w:rsidP="00F11F4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52E9E44C" w14:textId="2FEFE8E0" w:rsidR="00F11F46" w:rsidRDefault="00F11F46" w:rsidP="00F11F46">
      <w:pPr>
        <w:rPr>
          <w:rFonts w:eastAsiaTheme="minorEastAsia"/>
        </w:rPr>
      </w:pPr>
    </w:p>
    <w:p w14:paraId="21C595EB" w14:textId="5B0BE1E5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Thus, if we assume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=n=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where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is the minimum sample size required for the test of the means to have adequate power, then</w:t>
      </w:r>
    </w:p>
    <w:p w14:paraId="71E5EA80" w14:textId="3BFB9BB8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1-β=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3E91A401" w14:textId="7049862F" w:rsidR="00F11F46" w:rsidRDefault="00F11F46" w:rsidP="00F11F46">
      <w:pPr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 </w:t>
      </w:r>
    </w:p>
    <w:commentRangeStart w:id="0"/>
    <w:commentRangeStart w:id="1"/>
    <w:p w14:paraId="3A662D70" w14:textId="37467D02" w:rsidR="00F11F46" w:rsidRPr="00F11F46" w:rsidRDefault="00D46960" w:rsidP="00F11F46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1-β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w:commentRangeEnd w:id="0"/>
          <m:r>
            <m:rPr>
              <m:sty m:val="p"/>
            </m:rPr>
            <w:rPr>
              <w:rStyle w:val="CommentReference"/>
            </w:rPr>
            <w:commentReference w:id="0"/>
          </m:r>
          <w:commentRangeEnd w:id="1"/>
          <m:r>
            <m:rPr>
              <m:sty m:val="p"/>
            </m:rPr>
            <w:rPr>
              <w:rStyle w:val="CommentReference"/>
            </w:rPr>
            <w:commentReference w:id="1"/>
          </m:r>
        </m:oMath>
      </m:oMathPara>
    </w:p>
    <w:p w14:paraId="263691F7" w14:textId="168A7B36" w:rsidR="00F11F46" w:rsidRDefault="00F11F46" w:rsidP="00F11F46">
      <w:pPr>
        <w:rPr>
          <w:rFonts w:eastAsiaTheme="minorEastAsia"/>
        </w:rPr>
      </w:pPr>
    </w:p>
    <w:p w14:paraId="59A58F39" w14:textId="62AE6C56" w:rsidR="00F11F46" w:rsidRPr="00F11F46" w:rsidRDefault="00F11F46" w:rsidP="00F11F46">
      <w:pPr>
        <w:rPr>
          <w:rFonts w:eastAsiaTheme="minorEastAsia"/>
        </w:rPr>
      </w:pPr>
    </w:p>
    <w:p w14:paraId="4FAD9D7A" w14:textId="77777777" w:rsidR="00F11F46" w:rsidRPr="00F11F46" w:rsidRDefault="00F11F46" w:rsidP="00F11F46">
      <w:pPr>
        <w:rPr>
          <w:rFonts w:eastAsiaTheme="minorEastAsia"/>
        </w:rPr>
      </w:pPr>
    </w:p>
    <w:sectPr w:rsidR="00F11F46" w:rsidRPr="00F11F46" w:rsidSect="00092A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Judy Zhang" w:date="2021-12-07T08:57:00Z" w:initials="JZ">
    <w:p w14:paraId="255C299A" w14:textId="77777777" w:rsidR="00B23AC0" w:rsidRDefault="00B23AC0" w:rsidP="00F87131">
      <w:pPr>
        <w:pStyle w:val="CommentText"/>
      </w:pPr>
      <w:r>
        <w:rPr>
          <w:rStyle w:val="CommentReference"/>
        </w:rPr>
        <w:annotationRef/>
      </w:r>
      <w:r>
        <w:t xml:space="preserve"> t_crit and t_(1-beta) are both functions of n (d.f.) so we cannot calculate them without knowing n. Should I use z-scores instead?</w:t>
      </w:r>
    </w:p>
  </w:comment>
  <w:comment w:id="1" w:author="Judy Zhang" w:date="2021-12-07T18:17:00Z" w:initials="JZ">
    <w:p w14:paraId="2580EBF5" w14:textId="77777777" w:rsidR="003B741C" w:rsidRDefault="003B741C" w:rsidP="005F4F2E">
      <w:pPr>
        <w:pStyle w:val="CommentText"/>
      </w:pPr>
      <w:r>
        <w:rPr>
          <w:rStyle w:val="CommentReference"/>
        </w:rPr>
        <w:annotationRef/>
      </w:r>
      <w:r>
        <w:t>Use z-scores instead.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55C299A" w15:done="0"/>
  <w15:commentEx w15:paraId="2580EBF5" w15:paraIdParent="255C299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59A072" w16cex:dateUtc="2021-12-07T14:57:00Z"/>
  <w16cex:commentExtensible w16cex:durableId="255A23AD" w16cex:dateUtc="2021-12-08T00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55C299A" w16cid:durableId="2559A072"/>
  <w16cid:commentId w16cid:paraId="2580EBF5" w16cid:durableId="255A23A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udy Zhang">
    <w15:presenceInfo w15:providerId="None" w15:userId="Judy Zh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6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F46"/>
    <w:rsid w:val="00092A78"/>
    <w:rsid w:val="002E11C3"/>
    <w:rsid w:val="003B741C"/>
    <w:rsid w:val="004D4C70"/>
    <w:rsid w:val="0057606B"/>
    <w:rsid w:val="00893F9F"/>
    <w:rsid w:val="0089558E"/>
    <w:rsid w:val="00B23AC0"/>
    <w:rsid w:val="00C24FF2"/>
    <w:rsid w:val="00CB18B8"/>
    <w:rsid w:val="00D46960"/>
    <w:rsid w:val="00E5135B"/>
    <w:rsid w:val="00EB298E"/>
    <w:rsid w:val="00EE3E33"/>
    <w:rsid w:val="00F11F46"/>
    <w:rsid w:val="00FA4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28237"/>
  <w14:defaultImageDpi w14:val="32767"/>
  <w15:chartTrackingRefBased/>
  <w15:docId w15:val="{28BE4B80-2E87-F54E-BB4B-6F7F0AD5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11F46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5760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760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760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60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606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C310FA4-3002-FD40-A978-2EA7FA35A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Tipton</dc:creator>
  <cp:keywords/>
  <dc:description/>
  <cp:lastModifiedBy>Elizabeth Tipton</cp:lastModifiedBy>
  <cp:revision>2</cp:revision>
  <cp:lastPrinted>2021-12-13T17:34:00Z</cp:lastPrinted>
  <dcterms:created xsi:type="dcterms:W3CDTF">2021-12-13T17:38:00Z</dcterms:created>
  <dcterms:modified xsi:type="dcterms:W3CDTF">2021-12-13T17:38:00Z</dcterms:modified>
</cp:coreProperties>
</file>