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AB8DB" w14:textId="22730583" w:rsidR="00261937" w:rsidRDefault="00C47A5F">
      <w:r>
        <w:t xml:space="preserve"> Most of the diet by biomass was aquatic </w:t>
      </w:r>
      <w:r>
        <w:fldChar w:fldCharType="begin"/>
      </w:r>
      <w:r>
        <w:instrText xml:space="preserve"> ADDIN ZOTERO_ITEM CSL_CITATION {"citationID":"drOucrp7","properties":{"formattedCitation":"(Mengelkoch et al., 2004)","plainCitation":"(Mengelkoch et al., 2004)","noteIndex":0},"citationItems":[{"id":208,"uris":["http://zotero.org/users/3289625/items/N5VQ2PJ3"],"uri":["http://zotero.org/users/3289625/items/N5VQ2PJ3"],"itemData":{"id":208,"type":"article-journal","abstract":"Manuscript received 18 April 2003; accepted 13 November 2003. 3 Corresponding author. E-mail: gniemi@nrri.umn. edu the nestling. The mean number of odonates in the nestling Tree Swallows’ diet increased exponentially as the percentage of open water and open water ϩ cattail marsh increased within a 400-m foraging radius.","container-title":"The Condor","language":"en","page":"423-429","source":"Zotero","title":"DIET OF THE NESTLING TREE SWALLOW","volume":"106","author":[{"family":"Mengelkoch","given":"Jean M"},{"family":"Niemi","given":"Gerald J"},{"family":"Regal","given":"Ronald R"}],"issued":{"date-parts":[["2004"]]}}}],"schema":"https://github.com/citation-style-language/schema/raw/master/csl-citation.json"} </w:instrText>
      </w:r>
      <w:r>
        <w:fldChar w:fldCharType="separate"/>
      </w:r>
      <w:r>
        <w:rPr>
          <w:noProof/>
        </w:rPr>
        <w:t>(Mengelkoch et al., 2004)</w:t>
      </w:r>
      <w:r>
        <w:fldChar w:fldCharType="end"/>
      </w:r>
    </w:p>
    <w:p w14:paraId="31A73487" w14:textId="7696F2E2" w:rsidR="00C47A5F" w:rsidRDefault="00C47A5F"/>
    <w:p w14:paraId="17F0D21F" w14:textId="6537CEFD" w:rsidR="00C47A5F" w:rsidRDefault="00C47A5F">
      <w:r>
        <w:t>Adults:</w:t>
      </w:r>
    </w:p>
    <w:p w14:paraId="290C9D46" w14:textId="0F3C9384" w:rsidR="00C47A5F" w:rsidRDefault="00C47A5F" w:rsidP="00C47A5F">
      <w:pPr>
        <w:pStyle w:val="ListParagraph"/>
        <w:numPr>
          <w:ilvl w:val="0"/>
          <w:numId w:val="1"/>
        </w:numPr>
      </w:pPr>
      <w:r>
        <w:t>Diptera</w:t>
      </w:r>
    </w:p>
    <w:p w14:paraId="21F3D94A" w14:textId="050E58A5" w:rsidR="00C47A5F" w:rsidRDefault="00C47A5F" w:rsidP="00C47A5F">
      <w:pPr>
        <w:pStyle w:val="ListParagraph"/>
        <w:numPr>
          <w:ilvl w:val="0"/>
          <w:numId w:val="1"/>
        </w:numPr>
      </w:pPr>
      <w:r>
        <w:t>Mayflies</w:t>
      </w:r>
    </w:p>
    <w:p w14:paraId="5D287A2E" w14:textId="77777777" w:rsidR="00C47A5F" w:rsidRDefault="00C47A5F" w:rsidP="00C47A5F">
      <w:pPr>
        <w:pStyle w:val="ListParagraph"/>
        <w:numPr>
          <w:ilvl w:val="0"/>
          <w:numId w:val="1"/>
        </w:numPr>
      </w:pPr>
      <w:r>
        <w:t>Odonata</w:t>
      </w:r>
    </w:p>
    <w:p w14:paraId="3360A293" w14:textId="3127AEDD" w:rsidR="00C47A5F" w:rsidRDefault="00C47A5F" w:rsidP="00C47A5F">
      <w:pPr>
        <w:pStyle w:val="ListParagraph"/>
        <w:numPr>
          <w:ilvl w:val="0"/>
          <w:numId w:val="1"/>
        </w:numPr>
      </w:pPr>
      <w:r>
        <w:t xml:space="preserve">Aquatic insects very important to egg-laying females </w:t>
      </w:r>
      <w:r>
        <w:fldChar w:fldCharType="begin"/>
      </w:r>
      <w:r>
        <w:instrText xml:space="preserve"> ADDIN ZOTERO_ITEM CSL_CITATION {"citationID":"8ekKxpAG","properties":{"formattedCitation":"(Blancher &amp; McNicol, 1991)","plainCitation":"(Blancher &amp; McNicol, 1991)","noteIndex":0},"citationItems":[{"id":212,"uris":["http://zotero.org/users/3289625/items/C7UQ2FJ9"],"uri":["http://zotero.org/users/3289625/items/C7UQ2FJ9"],"itemData":{"id":212,"type":"article-journal","abstract":"We examined 12 825 prey of tree swallows (Tachycineta bicolor) northeast of Sudbury, Ontario, to observe the importance of aquatic food and the influence of wetland pH on swallow diet during the breeding season. Items of aquatic origin constituted most of the biomass in diets of both nestlings and adults. Molluscs and Ephemeroptera (mayflies), whose distributions in the study wetlands were strongly influenced by pH, were eaten by swallows, particularly nestlings. The major change in nestling diet in relation to wetland acidity was a decrease in mayflies and a corresponding increase in aquatic Diptera at wetlands of lower pH. The number of aquatic taxa eaten by nestlings was lowest at acidic wetlands. The total biomass of emerging insects captured at acidic wetlands was not lower than at wetlands of higher pH, and in fact tended to be greater. The rate at which swallows fed their young and the amount of food fed to nestlings were not related to wetland pH or other wetland characteristics. Nevertheless, the reduced availability of calcium-rich foods at acidic wetlands and the change in types of food available may play a role in the reduced reproductive success of swallows at acidic wetlands.","container-title":"Canadian Journal of Zoology","DOI":"10.1139/z91-370","ISSN":"0008-4301, 1480-3283","issue":"10","journalAbbreviation":"Can. J. Zool.","language":"en","page":"2629-2637","source":"DOI.org (Crossref)","title":"Tree swallow diet in relation to wetland acidity","volume":"69","author":[{"family":"Blancher","given":"Peter J."},{"family":"McNicol","given":"Donald K."}],"issued":{"date-parts":[["1991",10,1]]}}}],"schema":"https://github.com/citation-style-language/schema/raw/master/csl-citation.json"} </w:instrText>
      </w:r>
      <w:r>
        <w:fldChar w:fldCharType="separate"/>
      </w:r>
      <w:r>
        <w:rPr>
          <w:noProof/>
        </w:rPr>
        <w:t>(Blancher &amp; McNicol, 1991)</w:t>
      </w:r>
      <w:r>
        <w:fldChar w:fldCharType="end"/>
      </w:r>
    </w:p>
    <w:p w14:paraId="0BFE1642" w14:textId="2C55535C" w:rsidR="00C47A5F" w:rsidRDefault="00C47A5F" w:rsidP="00C47A5F"/>
    <w:p w14:paraId="606BC2EB" w14:textId="5A6C1A0B" w:rsidR="00C47A5F" w:rsidRDefault="00C47A5F" w:rsidP="00C47A5F">
      <w:r>
        <w:t xml:space="preserve">Nestlings: 64.9% of biomass of food was aquatic </w:t>
      </w:r>
      <w:r>
        <w:fldChar w:fldCharType="begin"/>
      </w:r>
      <w:r>
        <w:instrText xml:space="preserve"> ADDIN ZOTERO_ITEM CSL_CITATION {"citationID":"otLNuiFa","properties":{"formattedCitation":"(Blancher &amp; McNicol, 1991)","plainCitation":"(Blancher &amp; McNicol, 1991)","noteIndex":0},"citationItems":[{"id":212,"uris":["http://zotero.org/users/3289625/items/C7UQ2FJ9"],"uri":["http://zotero.org/users/3289625/items/C7UQ2FJ9"],"itemData":{"id":212,"type":"article-journal","abstract":"We examined 12 825 prey of tree swallows (Tachycineta bicolor) northeast of Sudbury, Ontario, to observe the importance of aquatic food and the influence of wetland pH on swallow diet during the breeding season. Items of aquatic origin constituted most of the biomass in diets of both nestlings and adults. Molluscs and Ephemeroptera (mayflies), whose distributions in the study wetlands were strongly influenced by pH, were eaten by swallows, particularly nestlings. The major change in nestling diet in relation to wetland acidity was a decrease in mayflies and a corresponding increase in aquatic Diptera at wetlands of lower pH. The number of aquatic taxa eaten by nestlings was lowest at acidic wetlands. The total biomass of emerging insects captured at acidic wetlands was not lower than at wetlands of higher pH, and in fact tended to be greater. The rate at which swallows fed their young and the amount of food fed to nestlings were not related to wetland pH or other wetland characteristics. Nevertheless, the reduced availability of calcium-rich foods at acidic wetlands and the change in types of food available may play a role in the reduced reproductive success of swallows at acidic wetlands.","container-title":"Canadian Journal of Zoology","DOI":"10.1139/z91-370","ISSN":"0008-4301, 1480-3283","issue":"10","journalAbbreviation":"Can. J. Zool.","language":"en","page":"2629-2637","source":"DOI.org (Crossref)","title":"Tree swallow diet in relation to wetland acidity","volume":"69","author":[{"family":"Blancher","given":"Peter J."},{"family":"McNicol","given":"Donald K."}],"issued":{"date-parts":[["1991",10,1]]}}}],"schema":"https://github.com/citation-style-language/schema/raw/master/csl-citation.json"} </w:instrText>
      </w:r>
      <w:r>
        <w:fldChar w:fldCharType="separate"/>
      </w:r>
      <w:r>
        <w:rPr>
          <w:noProof/>
        </w:rPr>
        <w:t>(Blancher &amp; McNicol, 1991)</w:t>
      </w:r>
      <w:r>
        <w:fldChar w:fldCharType="end"/>
      </w:r>
    </w:p>
    <w:p w14:paraId="002FF5F6" w14:textId="4AFB894D" w:rsidR="00C47A5F" w:rsidRDefault="00C47A5F" w:rsidP="00C47A5F"/>
    <w:p w14:paraId="2ECF2BE3" w14:textId="7EA4146E" w:rsidR="00C47A5F" w:rsidRDefault="00C47A5F" w:rsidP="00C47A5F">
      <w:r>
        <w:t xml:space="preserve">Sex of parent delivering food did not affect diet composition </w:t>
      </w:r>
      <w:r>
        <w:fldChar w:fldCharType="begin"/>
      </w:r>
      <w:r w:rsidR="00457876">
        <w:instrText xml:space="preserve"> ADDIN ZOTERO_ITEM CSL_CITATION {"citationID":"s4HaiV1b","properties":{"formattedCitation":"(McCarty &amp; Winkler, 1999)","plainCitation":"(McCarty &amp; Winkler, 1999)","noteIndex":0},"citationItems":[{"id":214,"uris":["http://zotero.org/users/3289625/items/HXE9JFUW"],"uri":["http://zotero.org/users/3289625/items/HXE9JFUW"],"itemData":{"id":214,"type":"article-journal","abstract":"We studiedthe foraging ecology of a populationof Tree Swallows (Tachycineta bicolor) breedingin New York State over a period of 5 years.While feeding nestlings, adult Tree Swallows tended to spend most of their time within sight of their nest box and less than 12 m above the ground. Major insect taxa capturedinclude Diptera, Hemiptera, and Odonata,rangingin length from mainly O-10 mm, with some individualsup to 60 mm. The sex of the parent delivering the food had no significant effect on diet composition. Selection for or against food categorieswas determined by comparing the proportion of insectsof different types in the diet of Tree Swallows to the proportionsavailable in the air column.Tree Swallows showedconsistentselectionfor insectslargerthan 3 mm and against smaller insects, especially Diptera in the suborderNematocera.Only minor differences in diet were observed among years, and the effects of the abundanceof food available were generally small. The patternsof selectivity found in this population were consistentwith those found in previous studies on this species carried out in other locations, and these patternsare likely the result of differencesin the profitability or visibility of prey types. Key words: diet selectivity, foraging, insect sampling, Tachycinetabicolor, Tree Swallow.","container-title":"The Condor","language":"en","page":"246-254","source":"Zotero","title":"Foraging Ecology and Diet Selectivity of Tree Swallows Feeding Nestlings","volume":"101","author":[{"family":"McCarty","given":"John P"},{"family":"Winkler","given":"David W"}],"issued":{"date-parts":[["1999"]]}}}],"schema":"https://github.com/citation-style-language/schema/raw/master/csl-citation.json"} </w:instrText>
      </w:r>
      <w:r>
        <w:fldChar w:fldCharType="separate"/>
      </w:r>
      <w:r w:rsidR="00457876">
        <w:rPr>
          <w:noProof/>
        </w:rPr>
        <w:t>(McCarty &amp; Winkler, 1999)</w:t>
      </w:r>
      <w:r>
        <w:fldChar w:fldCharType="end"/>
      </w:r>
    </w:p>
    <w:p w14:paraId="00FB51B9" w14:textId="447AD6E9" w:rsidR="00457876" w:rsidRDefault="00457876" w:rsidP="00C47A5F"/>
    <w:p w14:paraId="37938508" w14:textId="66B76BFB" w:rsidR="00457876" w:rsidRDefault="00457876" w:rsidP="00C47A5F">
      <w:r>
        <w:t xml:space="preserve">Insect abundance did not change systematically with date during provisioning period, though there is large day-to-day variation </w:t>
      </w:r>
      <w:r>
        <w:fldChar w:fldCharType="begin"/>
      </w:r>
      <w:r>
        <w:instrText xml:space="preserve"> ADDIN ZOTERO_ITEM CSL_CITATION {"citationID":"A6NIuN4j","properties":{"formattedCitation":"(McCarty &amp; Winkler, 1999)","plainCitation":"(McCarty &amp; Winkler, 1999)","noteIndex":0},"citationItems":[{"id":214,"uris":["http://zotero.org/users/3289625/items/HXE9JFUW"],"uri":["http://zotero.org/users/3289625/items/HXE9JFUW"],"itemData":{"id":214,"type":"article-journal","abstract":"We studiedthe foraging ecology of a populationof Tree Swallows (Tachycineta bicolor) breedingin New York State over a period of 5 years.While feeding nestlings, adult Tree Swallows tended to spend most of their time within sight of their nest box and less than 12 m above the ground. Major insect taxa capturedinclude Diptera, Hemiptera, and Odonata,rangingin length from mainly O-10 mm, with some individualsup to 60 mm. The sex of the parent delivering the food had no significant effect on diet composition. Selection for or against food categorieswas determined by comparing the proportion of insectsof different types in the diet of Tree Swallows to the proportionsavailable in the air column.Tree Swallows showedconsistentselectionfor insectslargerthan 3 mm and against smaller insects, especially Diptera in the suborderNematocera.Only minor differences in diet were observed among years, and the effects of the abundanceof food available were generally small. The patternsof selectivity found in this population were consistentwith those found in previous studies on this species carried out in other locations, and these patternsare likely the result of differencesin the profitability or visibility of prey types. Key words: diet selectivity, foraging, insect sampling, Tachycinetabicolor, Tree Swallow.","container-title":"The Condor","language":"en","page":"246-254","source":"Zotero","title":"Foraging Ecology and Diet Selectivity of Tree Swallows Feeding Nestlings","volume":"101","author":[{"family":"McCarty","given":"John P"},{"family":"Winkler","given":"David W"}],"issued":{"date-parts":[["1999"]]}}}],"schema":"https://github.com/citation-style-language/schema/raw/master/csl-citation.json"} </w:instrText>
      </w:r>
      <w:r>
        <w:fldChar w:fldCharType="separate"/>
      </w:r>
      <w:r>
        <w:rPr>
          <w:noProof/>
        </w:rPr>
        <w:t>(McCarty &amp; Winkler, 1999)</w:t>
      </w:r>
      <w:r>
        <w:fldChar w:fldCharType="end"/>
      </w:r>
    </w:p>
    <w:p w14:paraId="25B6762B" w14:textId="63E01E5E" w:rsidR="00F63340" w:rsidRDefault="00F63340" w:rsidP="00C47A5F"/>
    <w:p w14:paraId="27F9F8AE" w14:textId="0184F0AE" w:rsidR="00F63340" w:rsidRDefault="00F63340" w:rsidP="00C47A5F">
      <w:r>
        <w:t xml:space="preserve">In a field in Western Michigan, there were fewer aquatic insects in the diets of tree swallows </w:t>
      </w:r>
      <w:r w:rsidR="00456029">
        <w:fldChar w:fldCharType="begin"/>
      </w:r>
      <w:r w:rsidR="00456029">
        <w:instrText xml:space="preserve"> ADDIN ZOTERO_ITEM CSL_CITATION {"citationID":"HLOD2eGW","properties":{"formattedCitation":"(Johnson &amp; Lombardo, 2000)","plainCitation":"(Johnson &amp; Lombardo, 2000)","noteIndex":0},"citationItems":[{"id":218,"uris":["http://zotero.org/users/3289625/items/VIT37ICZ"],"uri":["http://zotero.org/users/3289625/items/VIT37ICZ"],"itemData":{"id":218,"type":"article-journal","abstract":"We collected and identiﬁed 1852 prey items from 89 boluses delivered to 62 nestling tree swallows (Tachycineta bicolor) at 14 nests in an upland old ﬁeld in western Michigan. We found that 90.8% of nestling diets was insects from the Orders Diptera, Homoptera, Hymenoptera and Coleoptera. We also found clam and snail shells in boluses. Over the most common brood sizes of 4–6 nestlings, brood size was inversely proportional to the number of items per bolus delivered to nestlings although mean dry and mean organic weight of boluses did not differ. Bolus composition was not inﬂuenced by weather conditions. Nestling diets at our study site were similar in the proportions of many prey items, such as Diptera and Homoptera, to tree swallow nestling diets in other habitats but contained fewer aquatic forms such as Odonata and Ephemeroptera.","container-title":"The American Midland Naturalist","DOI":"10.1674/0003-0031(2000)144[0216:NTSTBD]2.0.CO;2","ISSN":"0003-0031, 1938-4238","issue":"1","journalAbbreviation":"The American Midland Naturalist","language":"en","page":"216-219","source":"DOI.org (Crossref)","title":"Nestling Tree Swallow (Tachycineta bicolor) Diets in an Upland Old Field in Western Michigan","volume":"144","author":[{"family":"Johnson","given":"Matthew E."},{"family":"Lombardo","given":"Michael P."}],"issued":{"date-parts":[["2000",7]]}}}],"schema":"https://github.com/citation-style-language/schema/raw/master/csl-citation.json"} </w:instrText>
      </w:r>
      <w:r w:rsidR="00456029">
        <w:fldChar w:fldCharType="separate"/>
      </w:r>
      <w:r w:rsidR="00456029">
        <w:rPr>
          <w:noProof/>
        </w:rPr>
        <w:t>(Johnson &amp; Lombardo, 2000)</w:t>
      </w:r>
      <w:r w:rsidR="00456029">
        <w:fldChar w:fldCharType="end"/>
      </w:r>
    </w:p>
    <w:p w14:paraId="64120512" w14:textId="225976C8" w:rsidR="0022090A" w:rsidRDefault="0022090A" w:rsidP="00C47A5F"/>
    <w:p w14:paraId="5D2EA388" w14:textId="259F6EA1" w:rsidR="0022090A" w:rsidRDefault="0022090A" w:rsidP="00C47A5F">
      <w:r>
        <w:t xml:space="preserve">Nestlings got fed sometimes as low as 40% aquatic insects, even if boxes were close to water. Consumption of a higher proportion of terrestrial insects did not seem to affect survival or growth </w:t>
      </w:r>
      <w:r>
        <w:fldChar w:fldCharType="begin"/>
      </w:r>
      <w:r>
        <w:instrText xml:space="preserve"> ADDIN ZOTERO_ITEM CSL_CITATION {"citationID":"Rkq6gDim","properties":{"formattedCitation":"(Godwin et al., 2019)","plainCitation":"(Godwin et al., 2019)","noteIndex":0},"citationItems":[{"id":224,"uris":["http://zotero.org/users/3289625/items/C3N5F493"],"uri":["http://zotero.org/users/3289625/items/C3N5F493"],"itemData":{"id":224,"type":"article-journal","abstract":"Industrial development and contaminant exposure may affect reproductive success and food quality for birds. Tree Swallows (Tachycineta bicolor (Vieillot, 1808)) nesting near oil sands development in northern Alberta (Canada) potentially experience elevated environmental stressors that could inﬂuence reproduction. We measured reproductive and growth endpoints in Tree Swallows, predicting reduced reproductive success and nestling growth near oil sands operations compared with reference sites. We also identiﬁed the invertebrate prey in the stomach contents of nestlings to understand variability in the diet and its potential effect on growth and survival of nestlings. From 2012 to 2015, clutch initiation varied among years but was not inﬂuenced by proximity to oil sands operations. Hatching and ﬂedging success decreased in response to increased precipitation, regardless of location. Measurements of nestling growth reﬂected the variation associated with nestling sex and possibly asynchronous hatching. The composition of the nestling diet was signiﬁcantly different; birds near oil sands development consumed Odonata, whereas birds at reference sites consumed Ephemeroptera. Nestlings from all sites consumed relatively high quantities of terrestrial insects. Our results demonstrate that factors such as weather conditions, diet, hatching order, and nestling sex are important when interpreting the potential effects of oil sands development on nest success and nestling growth.","container-title":"Canadian Journal of Zoology","DOI":"10.1139/cjz-2018-0247","ISSN":"0008-4301, 1480-3283","issue":"6","journalAbbreviation":"Can. J. Zool.","language":"en","page":"547-557","source":"DOI.org (Crossref)","title":"Tree Swallow ( &lt;i&gt;Tachycineta bicolor&lt;/i&gt; ) nest success and nestling growth near oil sands mining operations in northeastern Alberta, Canada","volume":"97","author":[{"family":"Godwin","given":"Christine M."},{"family":"Barclay","given":"Robert M.R."},{"family":"Smits","given":"Judit E.G."}],"issued":{"date-parts":[["2019",6]]}}}],"schema":"https://github.com/citation-style-language/schema/raw/master/csl-citation.json"} </w:instrText>
      </w:r>
      <w:r>
        <w:fldChar w:fldCharType="separate"/>
      </w:r>
      <w:r>
        <w:rPr>
          <w:noProof/>
        </w:rPr>
        <w:t>(Godwin et al., 2019)</w:t>
      </w:r>
      <w:r>
        <w:fldChar w:fldCharType="end"/>
      </w:r>
      <w:r>
        <w:t>.</w:t>
      </w:r>
    </w:p>
    <w:p w14:paraId="7063DCC5" w14:textId="421959F1" w:rsidR="0022090A" w:rsidRDefault="0022090A" w:rsidP="00C47A5F"/>
    <w:p w14:paraId="619C4D70" w14:textId="45C2D2F0" w:rsidR="0022090A" w:rsidRDefault="0022090A" w:rsidP="00C47A5F">
      <w:r>
        <w:t>Tree swallows do eat a lot of aquatic insects, but they also eat terrestrial insects in some places where they might be expected to eat aquatic insects</w:t>
      </w:r>
      <w:r w:rsidR="00F74213">
        <w:t>; sometimes there don’t seem to be any real predictors</w:t>
      </w:r>
      <w:r>
        <w:t xml:space="preserve"> </w:t>
      </w:r>
      <w:r w:rsidR="00F74213">
        <w:fldChar w:fldCharType="begin"/>
      </w:r>
      <w:r w:rsidR="00F74213">
        <w:instrText xml:space="preserve"> ADDIN ZOTERO_ITEM CSL_CITATION {"citationID":"dZrz4pNP","properties":{"formattedCitation":"(Beck et al., 2013)","plainCitation":"(Beck et al., 2013)","noteIndex":0},"citationItems":[{"id":226,"uris":["http://zotero.org/users/3289625/items/QTHGJAU5"],"uri":["http://zotero.org/users/3289625/items/QTHGJAU5"],"itemData":{"id":226,"type":"article-journal","abstract":"Emerging aquatic insects play a key role in transporting aquatic contaminants into terrestrial ecosystems. Tree swallows are frequently the focus of studies examining this movement because they are thought to forage heavily on emerging aquatic insects when breeding in riparian areas. We examined the tree swallow diet to determine if trace elements from a recently remediated coal ﬂy ash spill were moving into the terrestrial ecosystem. We collected bolus samples from adult tree swallows as they entered the nest box to feed their young. Despite strategically locating boxes in riparian areas, we found that the consumption of insects with an aquatic larval stage ranged from 28 to 75 % of insects among colonies. We also found signiﬁcant differences among colonies in the taxa found in bolus samples. Chironomidae (midges) were the primary emerging aquatic insects consumed by tree swallows, whereas Ephemeroptera were brought to nestlings infrequently. The consumption of insects with an aquatic larval stage, Chironomidae in particular, was positively correlated with exposure to trace elements from the spill. Bolus samples from the spill site contained greater concentrations of many trace elements compared with reference locations, but concentrations of most elements were lower than levels thought to cause reproductive impairment. These results support the hypothesis that emerging aquatic insects transport trace elements to terrestrial consumers and that Chironomidae play an important role in this movement.","container-title":"Archives of Environmental Contamination and Toxicology","DOI":"10.1007/s00244-013-9913-5","ISSN":"0090-4341, 1432-0703","issue":"3","journalAbbreviation":"Arch Environ Contam Toxicol","language":"en","page":"575-587","source":"DOI.org (Crossref)","title":"Spatial and Temporal Variation in the Diet of Tree Swallows: Implications for Trace-Element Exposure After Habitat Remediation","title-short":"Spatial and Temporal Variation in the Diet of Tree Swallows","volume":"65","author":[{"family":"Beck","given":"Michelle L."},{"family":"Hopkins","given":"William A."},{"family":"Jackson","given":"Brian P."}],"issued":{"date-parts":[["2013",10]]}}}],"schema":"https://github.com/citation-style-language/schema/raw/master/csl-citation.json"} </w:instrText>
      </w:r>
      <w:r w:rsidR="00F74213">
        <w:fldChar w:fldCharType="separate"/>
      </w:r>
      <w:r w:rsidR="00F74213">
        <w:rPr>
          <w:noProof/>
        </w:rPr>
        <w:t>(Beck et al., 2013)</w:t>
      </w:r>
      <w:r w:rsidR="00F74213">
        <w:fldChar w:fldCharType="end"/>
      </w:r>
    </w:p>
    <w:p w14:paraId="5E3CCA01" w14:textId="1170E3F8" w:rsidR="00F60293" w:rsidRDefault="00F60293" w:rsidP="00C47A5F"/>
    <w:p w14:paraId="32E668F3" w14:textId="59B40C7B" w:rsidR="00F60293" w:rsidRDefault="00F60293" w:rsidP="00C47A5F">
      <w:r>
        <w:t xml:space="preserve">Adults had more aquatic orders in their diets than nestlings; nestlings had more diverse diets than adults </w:t>
      </w:r>
      <w:r>
        <w:fldChar w:fldCharType="begin"/>
      </w:r>
      <w:r>
        <w:instrText xml:space="preserve"> ADDIN ZOTERO_ITEM CSL_CITATION {"citationID":"MEZlI5qr","properties":{"formattedCitation":"(Michelson et al., 2018)","plainCitation":"(Michelson et al., 2018)","noteIndex":0},"citationItems":[{"id":232,"uris":["http://zotero.org/users/3289625/items/D6LCWL3V"],"uri":["http://zotero.org/users/3289625/items/D6LCWL3V"],"itemData":{"id":232,"type":"article-journal","abstract":"Agricultural practices have intensified during the past 50 yr, increasing crop production and altering the Canadian prairie landscape by removing or degrading uncropped habitats, including wetlands. We predicted that agricultural practices would alter invertebrate communities and the diets of consumers such as insectivorous birds. Using stable isotope analysis (d13C and d15N), we tested for differences in the assimilated diets and isotopic niche widths of adult and nestling Tree Swallows (Tachycineta bicolor) in grassland and cropland sites with similar wetland densities in Saskatchewan, Canada. We also assessed relationships between swallow diet and body size, mass, and condition. Dietary composition and niche width differed between years and age classes but were not consistently related to agricultural land cover. Aquatic insect prey (Diptera and Odonata) made up 75% of all swallow diets, but nestlings consumed a larger proportion of terrestrial Diptera, resulting in broader isotopic niche widths compared with adults. Age-specific dietary differences could have been related to temporal shifts in the insect community or distinct foraging by adults when feeding nestlings. The body mass and condition of adult and nestling swallows were unrelated to diet, but were higher on average in grassland than cropland habitat. Overall, Tree Swallows specialized in feeding on aquatic insects, regardless of agricultural land cover, at least in wetland-dominated habitats. Food resources originating from wetlands may play a critical role in supporting insectivorous bird populations in agricultural landscapes.","container-title":"The Condor","DOI":"10.1650/CONDOR-18-16.1","ISSN":"0010-5422, 1938-5129","issue":"4","journalAbbreviation":"The Condor","language":"en","page":"751-764","source":"DOI.org (Crossref)","title":"Agricultural land cover does not affect the diet of Tree Swallows in wetland-dominated habitats","volume":"120","author":[{"family":"Michelson","given":"Chantel I."},{"family":"Clark","given":"Robert G."},{"family":"Morrissey","given":"Christy A."}],"issued":{"date-parts":[["2018",11]]}}}],"schema":"https://github.com/citation-style-language/schema/raw/master/csl-citation.json"} </w:instrText>
      </w:r>
      <w:r>
        <w:fldChar w:fldCharType="separate"/>
      </w:r>
      <w:r>
        <w:rPr>
          <w:noProof/>
        </w:rPr>
        <w:t>(Michelson et al., 2018)</w:t>
      </w:r>
      <w:r>
        <w:fldChar w:fldCharType="end"/>
      </w:r>
    </w:p>
    <w:sectPr w:rsidR="00F60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12A35"/>
    <w:multiLevelType w:val="hybridMultilevel"/>
    <w:tmpl w:val="CA581774"/>
    <w:lvl w:ilvl="0" w:tplc="1AFEEA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47"/>
    <w:rsid w:val="0022090A"/>
    <w:rsid w:val="00261937"/>
    <w:rsid w:val="00456029"/>
    <w:rsid w:val="00457876"/>
    <w:rsid w:val="006864A8"/>
    <w:rsid w:val="007D7C47"/>
    <w:rsid w:val="00C47A5F"/>
    <w:rsid w:val="00F60293"/>
    <w:rsid w:val="00F63340"/>
    <w:rsid w:val="00F7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2C7475"/>
  <w15:chartTrackingRefBased/>
  <w15:docId w15:val="{CD96C275-A453-4E41-BFEC-5C7DB134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3032</Words>
  <Characters>17286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Jean Uehling</dc:creator>
  <cp:keywords/>
  <dc:description/>
  <cp:lastModifiedBy>Jennifer Jean Uehling</cp:lastModifiedBy>
  <cp:revision>2</cp:revision>
  <dcterms:created xsi:type="dcterms:W3CDTF">2021-04-21T14:32:00Z</dcterms:created>
  <dcterms:modified xsi:type="dcterms:W3CDTF">2021-04-21T22:16:00Z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id="qPSevMgt"/&gt;&lt;style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