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7D8E" w:rsidRDefault="00B17D8E" w:rsidP="009F7642">
      <w:pPr>
        <w:spacing w:line="360" w:lineRule="auto"/>
        <w:rPr>
          <w:rFonts w:ascii="Helvetica" w:hAnsi="Helvetica"/>
          <w:b/>
          <w:bCs/>
        </w:rPr>
      </w:pPr>
      <w:r>
        <w:rPr>
          <w:rFonts w:ascii="Helvetica" w:hAnsi="Helvetica"/>
          <w:b/>
          <w:bCs/>
        </w:rPr>
        <w:t>Automated Gradient Equilibration of Macromolecular Crystals to New Solution Conditions</w:t>
      </w:r>
    </w:p>
    <w:p w:rsidR="00B17D8E" w:rsidRDefault="00B17D8E" w:rsidP="009F7642">
      <w:pPr>
        <w:spacing w:line="360" w:lineRule="auto"/>
        <w:rPr>
          <w:rFonts w:ascii="Helvetica" w:hAnsi="Helvetica"/>
          <w:b/>
          <w:bCs/>
        </w:rPr>
      </w:pPr>
    </w:p>
    <w:p w:rsidR="00B17D8E" w:rsidRPr="00B17D8E" w:rsidRDefault="00B17D8E" w:rsidP="009F7642">
      <w:pPr>
        <w:spacing w:line="360" w:lineRule="auto"/>
        <w:rPr>
          <w:rFonts w:ascii="Helvetica" w:hAnsi="Helvetica"/>
        </w:rPr>
      </w:pPr>
      <w:r w:rsidRPr="00B17D8E">
        <w:rPr>
          <w:rFonts w:ascii="Helvetica" w:hAnsi="Helvetica"/>
        </w:rPr>
        <w:t xml:space="preserve">Douglas H. Juers, Jack Quire, Sean </w:t>
      </w:r>
      <w:proofErr w:type="spellStart"/>
      <w:r w:rsidRPr="00B17D8E">
        <w:rPr>
          <w:rFonts w:ascii="Helvetica" w:hAnsi="Helvetica"/>
        </w:rPr>
        <w:t>Stothers</w:t>
      </w:r>
      <w:proofErr w:type="spellEnd"/>
    </w:p>
    <w:p w:rsidR="00B17D8E" w:rsidRPr="00B17D8E" w:rsidRDefault="00B17D8E" w:rsidP="009F7642">
      <w:pPr>
        <w:spacing w:line="360" w:lineRule="auto"/>
        <w:rPr>
          <w:rFonts w:ascii="Helvetica" w:hAnsi="Helvetica"/>
        </w:rPr>
      </w:pPr>
    </w:p>
    <w:p w:rsidR="00B17D8E" w:rsidRPr="00B17D8E" w:rsidRDefault="00B17D8E" w:rsidP="009F7642">
      <w:pPr>
        <w:spacing w:line="360" w:lineRule="auto"/>
        <w:rPr>
          <w:rFonts w:ascii="Helvetica" w:hAnsi="Helvetica"/>
        </w:rPr>
      </w:pPr>
      <w:r w:rsidRPr="00B17D8E">
        <w:rPr>
          <w:rFonts w:ascii="Helvetica" w:hAnsi="Helvetica"/>
        </w:rPr>
        <w:t>Whitman College, Department of Physics, Walla Walla WA 99362</w:t>
      </w:r>
    </w:p>
    <w:p w:rsidR="00413FBA" w:rsidRDefault="00413FBA" w:rsidP="009F7642">
      <w:pPr>
        <w:spacing w:line="360" w:lineRule="auto"/>
        <w:rPr>
          <w:rFonts w:ascii="Helvetica" w:hAnsi="Helvetica"/>
          <w:b/>
          <w:bCs/>
        </w:rPr>
      </w:pPr>
    </w:p>
    <w:p w:rsidR="00B17D8E" w:rsidRDefault="006B22FE" w:rsidP="009F7642">
      <w:pPr>
        <w:spacing w:line="360" w:lineRule="auto"/>
        <w:rPr>
          <w:rFonts w:ascii="Helvetica" w:hAnsi="Helvetica"/>
          <w:b/>
          <w:bCs/>
        </w:rPr>
      </w:pPr>
      <w:r>
        <w:rPr>
          <w:rFonts w:ascii="Helvetica" w:hAnsi="Helvetica"/>
          <w:b/>
          <w:bCs/>
        </w:rPr>
        <w:t>Abstract</w:t>
      </w:r>
    </w:p>
    <w:p w:rsidR="006B22FE" w:rsidRDefault="006B22FE" w:rsidP="009F7642">
      <w:pPr>
        <w:spacing w:line="360" w:lineRule="auto"/>
        <w:rPr>
          <w:rFonts w:ascii="Helvetica" w:hAnsi="Helvetica"/>
        </w:rPr>
      </w:pPr>
      <w:r>
        <w:rPr>
          <w:rFonts w:ascii="Helvetica" w:hAnsi="Helvetica"/>
        </w:rPr>
        <w:t xml:space="preserve">We describe a device and method for changing the ambient solution of a macromolecular crystal.  </w:t>
      </w:r>
      <w:r w:rsidRPr="000270EC">
        <w:rPr>
          <w:rFonts w:ascii="Helvetica" w:hAnsi="Helvetica"/>
        </w:rPr>
        <w:t xml:space="preserve">The </w:t>
      </w:r>
      <w:r>
        <w:rPr>
          <w:rFonts w:ascii="Helvetica" w:hAnsi="Helvetica"/>
        </w:rPr>
        <w:t>approach</w:t>
      </w:r>
      <w:r w:rsidRPr="000270EC">
        <w:rPr>
          <w:rFonts w:ascii="Helvetica" w:hAnsi="Helvetica"/>
        </w:rPr>
        <w:t xml:space="preserve"> is gentle, automated, inexpensive and open source.</w:t>
      </w:r>
      <w:r>
        <w:rPr>
          <w:rFonts w:ascii="Helvetica" w:hAnsi="Helvetica"/>
        </w:rPr>
        <w:t xml:space="preserve"> Examples are given of equilibration of three different crystals to new solutions with exchange times ranging from 15-50 minutes. The system</w:t>
      </w:r>
      <w:r w:rsidR="00413FBA">
        <w:rPr>
          <w:rFonts w:ascii="Helvetica" w:hAnsi="Helvetica"/>
        </w:rPr>
        <w:t xml:space="preserve"> offers a more systematic and labor</w:t>
      </w:r>
      <w:r w:rsidR="000F7686">
        <w:rPr>
          <w:rFonts w:ascii="Helvetica" w:hAnsi="Helvetica"/>
        </w:rPr>
        <w:t>-</w:t>
      </w:r>
      <w:r w:rsidR="00413FBA">
        <w:rPr>
          <w:rFonts w:ascii="Helvetica" w:hAnsi="Helvetica"/>
        </w:rPr>
        <w:t xml:space="preserve">saving workflow than current practice both for performing </w:t>
      </w:r>
      <w:r w:rsidR="000F7686">
        <w:rPr>
          <w:rFonts w:ascii="Helvetica" w:hAnsi="Helvetica"/>
        </w:rPr>
        <w:t>diffraction analysis of macromolecular crystals</w:t>
      </w:r>
      <w:r w:rsidR="00413FBA">
        <w:rPr>
          <w:rFonts w:ascii="Helvetica" w:hAnsi="Helvetica"/>
        </w:rPr>
        <w:t xml:space="preserve"> and for investigating the response of macromolecular crystals to changes in solution composition. </w:t>
      </w:r>
    </w:p>
    <w:p w:rsidR="00413FBA" w:rsidRPr="006B22FE" w:rsidRDefault="00413FBA" w:rsidP="009F7642">
      <w:pPr>
        <w:spacing w:line="360" w:lineRule="auto"/>
        <w:rPr>
          <w:rFonts w:ascii="Helvetica" w:hAnsi="Helvetica"/>
        </w:rPr>
      </w:pPr>
    </w:p>
    <w:p w:rsidR="0002118A" w:rsidRPr="000270EC" w:rsidRDefault="0080507D" w:rsidP="009F7642">
      <w:pPr>
        <w:spacing w:line="360" w:lineRule="auto"/>
        <w:rPr>
          <w:rFonts w:ascii="Helvetica" w:hAnsi="Helvetica"/>
          <w:b/>
          <w:bCs/>
        </w:rPr>
      </w:pPr>
      <w:r w:rsidRPr="000270EC">
        <w:rPr>
          <w:rFonts w:ascii="Helvetica" w:hAnsi="Helvetica"/>
          <w:b/>
          <w:bCs/>
        </w:rPr>
        <w:t>Introduction</w:t>
      </w:r>
    </w:p>
    <w:p w:rsidR="0080507D" w:rsidRPr="000270EC" w:rsidRDefault="0080507D" w:rsidP="009F7642">
      <w:pPr>
        <w:spacing w:line="360" w:lineRule="auto"/>
        <w:rPr>
          <w:rFonts w:ascii="Helvetica" w:hAnsi="Helvetica"/>
        </w:rPr>
      </w:pPr>
    </w:p>
    <w:p w:rsidR="00DF4425" w:rsidRPr="000270EC" w:rsidRDefault="0080507D" w:rsidP="009F7642">
      <w:pPr>
        <w:spacing w:line="360" w:lineRule="auto"/>
        <w:rPr>
          <w:rFonts w:ascii="Helvetica" w:hAnsi="Helvetica"/>
        </w:rPr>
      </w:pPr>
      <w:r w:rsidRPr="000270EC">
        <w:rPr>
          <w:rFonts w:ascii="Helvetica" w:hAnsi="Helvetica"/>
        </w:rPr>
        <w:t xml:space="preserve">Macromolecular crystals are </w:t>
      </w:r>
      <w:r w:rsidR="000D2A18" w:rsidRPr="000270EC">
        <w:rPr>
          <w:rFonts w:ascii="Helvetica" w:hAnsi="Helvetica"/>
        </w:rPr>
        <w:t xml:space="preserve">commonly </w:t>
      </w:r>
      <w:r w:rsidRPr="000270EC">
        <w:rPr>
          <w:rFonts w:ascii="Helvetica" w:hAnsi="Helvetica"/>
        </w:rPr>
        <w:t xml:space="preserve">grown from a wide </w:t>
      </w:r>
      <w:r w:rsidR="00EA50CD">
        <w:rPr>
          <w:rFonts w:ascii="Helvetica" w:hAnsi="Helvetica"/>
        </w:rPr>
        <w:t>range</w:t>
      </w:r>
      <w:r w:rsidRPr="000270EC">
        <w:rPr>
          <w:rFonts w:ascii="Helvetica" w:hAnsi="Helvetica"/>
        </w:rPr>
        <w:t xml:space="preserve"> of </w:t>
      </w:r>
      <w:r w:rsidR="001D57A7">
        <w:rPr>
          <w:rFonts w:ascii="Helvetica" w:hAnsi="Helvetica"/>
        </w:rPr>
        <w:t>solution conditions</w:t>
      </w:r>
      <w:r w:rsidR="000D2A18" w:rsidRPr="000270EC">
        <w:rPr>
          <w:rFonts w:ascii="Helvetica" w:hAnsi="Helvetica"/>
        </w:rPr>
        <w:t>, including</w:t>
      </w:r>
      <w:r w:rsidR="00F41FAC">
        <w:rPr>
          <w:rFonts w:ascii="Helvetica" w:hAnsi="Helvetica"/>
        </w:rPr>
        <w:t xml:space="preserve"> </w:t>
      </w:r>
      <w:r w:rsidR="001D57A7">
        <w:rPr>
          <w:rFonts w:ascii="Helvetica" w:hAnsi="Helvetica"/>
        </w:rPr>
        <w:t xml:space="preserve">aqueous </w:t>
      </w:r>
      <w:r w:rsidR="00567462">
        <w:rPr>
          <w:rFonts w:ascii="Helvetica" w:hAnsi="Helvetica"/>
        </w:rPr>
        <w:t xml:space="preserve">solutions of </w:t>
      </w:r>
      <w:r w:rsidR="000D2A18" w:rsidRPr="000270EC">
        <w:rPr>
          <w:rFonts w:ascii="Helvetica" w:hAnsi="Helvetica"/>
        </w:rPr>
        <w:t>salts, PEGs</w:t>
      </w:r>
      <w:r w:rsidR="00F41FAC">
        <w:rPr>
          <w:rFonts w:ascii="Helvetica" w:hAnsi="Helvetica"/>
        </w:rPr>
        <w:t xml:space="preserve"> and </w:t>
      </w:r>
      <w:r w:rsidR="000D2A18" w:rsidRPr="000270EC">
        <w:rPr>
          <w:rFonts w:ascii="Helvetica" w:hAnsi="Helvetica"/>
        </w:rPr>
        <w:t xml:space="preserve">alcohols. </w:t>
      </w:r>
      <w:r w:rsidR="00E20697" w:rsidRPr="000270EC">
        <w:rPr>
          <w:rFonts w:ascii="Helvetica" w:hAnsi="Helvetica"/>
        </w:rPr>
        <w:t xml:space="preserve">During </w:t>
      </w:r>
      <w:r w:rsidR="009F7642">
        <w:rPr>
          <w:rFonts w:ascii="Helvetica" w:hAnsi="Helvetica"/>
        </w:rPr>
        <w:t xml:space="preserve">crystal </w:t>
      </w:r>
      <w:r w:rsidR="00E20697" w:rsidRPr="000270EC">
        <w:rPr>
          <w:rFonts w:ascii="Helvetica" w:hAnsi="Helvetica"/>
        </w:rPr>
        <w:t>growth, t</w:t>
      </w:r>
      <w:r w:rsidR="00DF4425" w:rsidRPr="000270EC">
        <w:rPr>
          <w:rFonts w:ascii="Helvetica" w:hAnsi="Helvetica"/>
        </w:rPr>
        <w:t>he solution becomes</w:t>
      </w:r>
      <w:r w:rsidR="009F7642">
        <w:rPr>
          <w:rFonts w:ascii="Helvetica" w:hAnsi="Helvetica"/>
        </w:rPr>
        <w:t xml:space="preserve"> integral,</w:t>
      </w:r>
      <w:r w:rsidR="00E20697" w:rsidRPr="000270EC">
        <w:rPr>
          <w:rFonts w:ascii="Helvetica" w:hAnsi="Helvetica"/>
        </w:rPr>
        <w:t xml:space="preserve"> permeating the </w:t>
      </w:r>
      <w:r w:rsidR="009F7642">
        <w:rPr>
          <w:rFonts w:ascii="Helvetica" w:hAnsi="Helvetica"/>
        </w:rPr>
        <w:t xml:space="preserve">crystal </w:t>
      </w:r>
      <w:r w:rsidR="009502AE" w:rsidRPr="000270EC">
        <w:rPr>
          <w:rFonts w:ascii="Helvetica" w:hAnsi="Helvetica"/>
        </w:rPr>
        <w:t xml:space="preserve">in </w:t>
      </w:r>
      <w:r w:rsidR="00E20697" w:rsidRPr="000270EC">
        <w:rPr>
          <w:rFonts w:ascii="Helvetica" w:hAnsi="Helvetica"/>
        </w:rPr>
        <w:t>nanometer</w:t>
      </w:r>
      <w:r w:rsidR="009F7642">
        <w:rPr>
          <w:rFonts w:ascii="Helvetica" w:hAnsi="Helvetica"/>
        </w:rPr>
        <w:t>-</w:t>
      </w:r>
      <w:r w:rsidR="00E20697" w:rsidRPr="000270EC">
        <w:rPr>
          <w:rFonts w:ascii="Helvetica" w:hAnsi="Helvetica"/>
        </w:rPr>
        <w:t>sized pores.</w:t>
      </w:r>
      <w:r w:rsidR="00395012" w:rsidRPr="000270EC">
        <w:rPr>
          <w:rFonts w:ascii="Helvetica" w:hAnsi="Helvetica"/>
        </w:rPr>
        <w:t xml:space="preserve"> Recogn</w:t>
      </w:r>
      <w:r w:rsidR="00842196">
        <w:rPr>
          <w:rFonts w:ascii="Helvetica" w:hAnsi="Helvetica"/>
        </w:rPr>
        <w:t xml:space="preserve">izing that the </w:t>
      </w:r>
      <w:r w:rsidR="00395012" w:rsidRPr="000270EC">
        <w:rPr>
          <w:rFonts w:ascii="Helvetica" w:hAnsi="Helvetica"/>
        </w:rPr>
        <w:t>solution</w:t>
      </w:r>
      <w:r w:rsidR="00842196">
        <w:rPr>
          <w:rFonts w:ascii="Helvetica" w:hAnsi="Helvetica"/>
        </w:rPr>
        <w:t xml:space="preserve"> is important</w:t>
      </w:r>
      <w:r w:rsidR="00DF4425" w:rsidRPr="000270EC">
        <w:rPr>
          <w:rFonts w:ascii="Helvetica" w:hAnsi="Helvetica"/>
        </w:rPr>
        <w:t xml:space="preserve"> for maintaining crystalline order was a key development in the progression of X-ray diffraction analysis to be a viable </w:t>
      </w:r>
      <w:proofErr w:type="gramStart"/>
      <w:r w:rsidR="00DF4425" w:rsidRPr="000270EC">
        <w:rPr>
          <w:rFonts w:ascii="Helvetica" w:hAnsi="Helvetica"/>
        </w:rPr>
        <w:t>tool</w:t>
      </w:r>
      <w:r w:rsidR="004D764A">
        <w:rPr>
          <w:rFonts w:ascii="Helvetica" w:hAnsi="Helvetica"/>
        </w:rPr>
        <w:t>[</w:t>
      </w:r>
      <w:proofErr w:type="gramEnd"/>
      <w:r w:rsidR="004D764A">
        <w:rPr>
          <w:rFonts w:ascii="Helvetica" w:hAnsi="Helvetica"/>
        </w:rPr>
        <w:t>Awk]</w:t>
      </w:r>
      <w:r w:rsidR="00DF4425" w:rsidRPr="000270EC">
        <w:rPr>
          <w:rFonts w:ascii="Helvetica" w:hAnsi="Helvetica"/>
        </w:rPr>
        <w:t xml:space="preserve"> for structure determination of macromolecules</w:t>
      </w:r>
      <w:r w:rsidR="00567462">
        <w:rPr>
          <w:rFonts w:ascii="Helvetica" w:hAnsi="Helvetica"/>
        </w:rPr>
        <w:t xml:space="preserve"> </w:t>
      </w:r>
      <w:r w:rsidR="00567462" w:rsidRPr="00567462">
        <w:rPr>
          <w:rFonts w:ascii="Helvetica" w:hAnsi="Helvetica"/>
        </w:rPr>
        <w:t>{Bernal, 1934 #1088}</w:t>
      </w:r>
      <w:r w:rsidR="00DF4425" w:rsidRPr="000270EC">
        <w:rPr>
          <w:rFonts w:ascii="Helvetica" w:hAnsi="Helvetica"/>
        </w:rPr>
        <w:t xml:space="preserve">. </w:t>
      </w:r>
    </w:p>
    <w:p w:rsidR="00DF4425" w:rsidRPr="000270EC" w:rsidRDefault="00DF4425" w:rsidP="009F7642">
      <w:pPr>
        <w:spacing w:line="360" w:lineRule="auto"/>
        <w:rPr>
          <w:rFonts w:ascii="Helvetica" w:hAnsi="Helvetica"/>
        </w:rPr>
      </w:pPr>
    </w:p>
    <w:p w:rsidR="0080507D" w:rsidRPr="000270EC" w:rsidRDefault="00BA7FDC" w:rsidP="009F7642">
      <w:pPr>
        <w:spacing w:line="360" w:lineRule="auto"/>
        <w:rPr>
          <w:rFonts w:ascii="Helvetica" w:hAnsi="Helvetica"/>
        </w:rPr>
      </w:pPr>
      <w:r>
        <w:rPr>
          <w:rFonts w:ascii="Helvetica" w:hAnsi="Helvetica"/>
        </w:rPr>
        <w:t>However,</w:t>
      </w:r>
      <w:r w:rsidR="000D2A18" w:rsidRPr="000270EC">
        <w:rPr>
          <w:rFonts w:ascii="Helvetica" w:hAnsi="Helvetica"/>
        </w:rPr>
        <w:t xml:space="preserve"> </w:t>
      </w:r>
      <w:r w:rsidR="009F2FC3">
        <w:rPr>
          <w:rFonts w:ascii="Helvetica" w:hAnsi="Helvetica"/>
        </w:rPr>
        <w:t>often</w:t>
      </w:r>
      <w:r>
        <w:rPr>
          <w:rFonts w:ascii="Helvetica" w:hAnsi="Helvetica"/>
        </w:rPr>
        <w:t xml:space="preserve"> </w:t>
      </w:r>
      <w:r w:rsidR="000D2A18" w:rsidRPr="000270EC">
        <w:rPr>
          <w:rFonts w:ascii="Helvetica" w:hAnsi="Helvetica"/>
        </w:rPr>
        <w:t>the</w:t>
      </w:r>
      <w:r w:rsidR="0080507D" w:rsidRPr="000270EC">
        <w:rPr>
          <w:rFonts w:ascii="Helvetica" w:hAnsi="Helvetica"/>
        </w:rPr>
        <w:t xml:space="preserve"> crystal</w:t>
      </w:r>
      <w:r w:rsidR="00EA70A7" w:rsidRPr="000270EC">
        <w:rPr>
          <w:rFonts w:ascii="Helvetica" w:hAnsi="Helvetica"/>
        </w:rPr>
        <w:t xml:space="preserve"> growth</w:t>
      </w:r>
      <w:r w:rsidR="00730FBE" w:rsidRPr="000270EC">
        <w:rPr>
          <w:rFonts w:ascii="Helvetica" w:hAnsi="Helvetica"/>
        </w:rPr>
        <w:t xml:space="preserve"> solution</w:t>
      </w:r>
      <w:r w:rsidR="00395012" w:rsidRPr="000270EC">
        <w:rPr>
          <w:rFonts w:ascii="Helvetica" w:hAnsi="Helvetica"/>
        </w:rPr>
        <w:t xml:space="preserve"> </w:t>
      </w:r>
      <w:r>
        <w:rPr>
          <w:rFonts w:ascii="Helvetica" w:hAnsi="Helvetica"/>
        </w:rPr>
        <w:t xml:space="preserve">must be changed due to </w:t>
      </w:r>
      <w:r w:rsidR="00B1585F">
        <w:rPr>
          <w:rFonts w:ascii="Helvetica" w:hAnsi="Helvetica"/>
        </w:rPr>
        <w:t xml:space="preserve">the </w:t>
      </w:r>
      <w:r w:rsidR="009924B5" w:rsidRPr="000270EC">
        <w:rPr>
          <w:rFonts w:ascii="Helvetica" w:hAnsi="Helvetica"/>
        </w:rPr>
        <w:t>overall experimental objectives</w:t>
      </w:r>
      <w:r w:rsidR="00EA70A7" w:rsidRPr="000270EC">
        <w:rPr>
          <w:rFonts w:ascii="Helvetica" w:hAnsi="Helvetica"/>
        </w:rPr>
        <w:t xml:space="preserve"> or </w:t>
      </w:r>
      <w:r w:rsidR="009F7642">
        <w:rPr>
          <w:rFonts w:ascii="Helvetica" w:hAnsi="Helvetica"/>
        </w:rPr>
        <w:t xml:space="preserve">the </w:t>
      </w:r>
      <w:r w:rsidR="00377C0D">
        <w:rPr>
          <w:rFonts w:ascii="Helvetica" w:hAnsi="Helvetica"/>
        </w:rPr>
        <w:t>requirement</w:t>
      </w:r>
      <w:r w:rsidR="009F7642">
        <w:rPr>
          <w:rFonts w:ascii="Helvetica" w:hAnsi="Helvetica"/>
        </w:rPr>
        <w:t>s</w:t>
      </w:r>
      <w:r w:rsidR="00EA70A7" w:rsidRPr="000270EC">
        <w:rPr>
          <w:rFonts w:ascii="Helvetica" w:hAnsi="Helvetica"/>
        </w:rPr>
        <w:t xml:space="preserve"> of downstream experimental detail</w:t>
      </w:r>
      <w:r>
        <w:rPr>
          <w:rFonts w:ascii="Helvetica" w:hAnsi="Helvetica"/>
        </w:rPr>
        <w:t>s</w:t>
      </w:r>
      <w:r w:rsidR="00EA70A7" w:rsidRPr="000270EC">
        <w:rPr>
          <w:rFonts w:ascii="Helvetica" w:hAnsi="Helvetica"/>
        </w:rPr>
        <w:t>. Some examples include changing the pH or salt conditions</w:t>
      </w:r>
      <w:r w:rsidR="00D13246" w:rsidRPr="000270EC">
        <w:rPr>
          <w:rFonts w:ascii="Helvetica" w:hAnsi="Helvetica"/>
        </w:rPr>
        <w:t xml:space="preserve"> for functional reasons</w:t>
      </w:r>
      <w:r w:rsidR="00EA70A7" w:rsidRPr="000270EC">
        <w:rPr>
          <w:rFonts w:ascii="Helvetica" w:hAnsi="Helvetica"/>
        </w:rPr>
        <w:t>, adding a cryoprotective agent</w:t>
      </w:r>
      <w:r w:rsidR="004E2545">
        <w:rPr>
          <w:rFonts w:ascii="Helvetica" w:hAnsi="Helvetica"/>
        </w:rPr>
        <w:t xml:space="preserve"> </w:t>
      </w:r>
      <w:r>
        <w:rPr>
          <w:rFonts w:ascii="Helvetica" w:hAnsi="Helvetica"/>
        </w:rPr>
        <w:t>for</w:t>
      </w:r>
      <w:r w:rsidR="004E2545">
        <w:rPr>
          <w:rFonts w:ascii="Helvetica" w:hAnsi="Helvetica"/>
        </w:rPr>
        <w:t xml:space="preserve"> low temperature data collection</w:t>
      </w:r>
      <w:r w:rsidR="00EA70A7" w:rsidRPr="000270EC">
        <w:rPr>
          <w:rFonts w:ascii="Helvetica" w:hAnsi="Helvetica"/>
        </w:rPr>
        <w:t xml:space="preserve">, </w:t>
      </w:r>
      <w:r w:rsidR="009F7642">
        <w:rPr>
          <w:rFonts w:ascii="Helvetica" w:hAnsi="Helvetica"/>
        </w:rPr>
        <w:t xml:space="preserve">and </w:t>
      </w:r>
      <w:r w:rsidR="00EA70A7" w:rsidRPr="000270EC">
        <w:rPr>
          <w:rFonts w:ascii="Helvetica" w:hAnsi="Helvetica"/>
        </w:rPr>
        <w:t xml:space="preserve">adding an inhibitor to the </w:t>
      </w:r>
      <w:r w:rsidR="009924B5" w:rsidRPr="000270EC">
        <w:rPr>
          <w:rFonts w:ascii="Helvetica" w:hAnsi="Helvetica"/>
        </w:rPr>
        <w:t>solution of an enzyme crystal</w:t>
      </w:r>
      <w:r w:rsidR="00EA70A7" w:rsidRPr="000270EC">
        <w:rPr>
          <w:rFonts w:ascii="Helvetica" w:hAnsi="Helvetica"/>
        </w:rPr>
        <w:t>.</w:t>
      </w:r>
      <w:r w:rsidR="009924B5" w:rsidRPr="000270EC">
        <w:rPr>
          <w:rFonts w:ascii="Helvetica" w:hAnsi="Helvetica"/>
        </w:rPr>
        <w:t xml:space="preserve"> </w:t>
      </w:r>
    </w:p>
    <w:p w:rsidR="00E20697" w:rsidRPr="000270EC" w:rsidRDefault="00E20697" w:rsidP="009F7642">
      <w:pPr>
        <w:spacing w:line="360" w:lineRule="auto"/>
        <w:rPr>
          <w:rFonts w:ascii="Helvetica" w:hAnsi="Helvetica"/>
        </w:rPr>
      </w:pPr>
    </w:p>
    <w:p w:rsidR="00E20697" w:rsidRPr="000270EC" w:rsidRDefault="00E20697" w:rsidP="009F7642">
      <w:pPr>
        <w:spacing w:line="360" w:lineRule="auto"/>
        <w:rPr>
          <w:rFonts w:ascii="Helvetica" w:hAnsi="Helvetica"/>
        </w:rPr>
      </w:pPr>
      <w:r w:rsidRPr="000270EC">
        <w:rPr>
          <w:rFonts w:ascii="Helvetica" w:hAnsi="Helvetica"/>
        </w:rPr>
        <w:t xml:space="preserve">Changing the solution </w:t>
      </w:r>
      <w:r w:rsidR="00BA7FDC">
        <w:rPr>
          <w:rFonts w:ascii="Helvetica" w:hAnsi="Helvetica"/>
        </w:rPr>
        <w:t>can damage</w:t>
      </w:r>
      <w:r w:rsidRPr="000270EC">
        <w:rPr>
          <w:rFonts w:ascii="Helvetica" w:hAnsi="Helvetica"/>
        </w:rPr>
        <w:t xml:space="preserve"> </w:t>
      </w:r>
      <w:r w:rsidR="00E34212">
        <w:rPr>
          <w:rFonts w:ascii="Helvetica" w:hAnsi="Helvetica"/>
        </w:rPr>
        <w:t xml:space="preserve">the </w:t>
      </w:r>
      <w:r w:rsidRPr="000270EC">
        <w:rPr>
          <w:rFonts w:ascii="Helvetica" w:hAnsi="Helvetica"/>
        </w:rPr>
        <w:t>crystal</w:t>
      </w:r>
      <w:r w:rsidR="00567462">
        <w:rPr>
          <w:rFonts w:ascii="Helvetica" w:hAnsi="Helvetica"/>
        </w:rPr>
        <w:t xml:space="preserve"> in a variety of ways</w:t>
      </w:r>
      <w:r w:rsidRPr="000270EC">
        <w:rPr>
          <w:rFonts w:ascii="Helvetica" w:hAnsi="Helvetica"/>
        </w:rPr>
        <w:t xml:space="preserve">. </w:t>
      </w:r>
      <w:r w:rsidR="00EA50CD">
        <w:rPr>
          <w:rFonts w:ascii="Helvetica" w:hAnsi="Helvetica"/>
        </w:rPr>
        <w:t>T</w:t>
      </w:r>
      <w:r w:rsidRPr="000270EC">
        <w:rPr>
          <w:rFonts w:ascii="Helvetica" w:hAnsi="Helvetica"/>
        </w:rPr>
        <w:t>he crystal</w:t>
      </w:r>
      <w:r w:rsidR="009502AE" w:rsidRPr="000270EC">
        <w:rPr>
          <w:rFonts w:ascii="Helvetica" w:hAnsi="Helvetica"/>
        </w:rPr>
        <w:t xml:space="preserve"> </w:t>
      </w:r>
      <w:r w:rsidRPr="000270EC">
        <w:rPr>
          <w:rFonts w:ascii="Helvetica" w:hAnsi="Helvetica"/>
        </w:rPr>
        <w:t>may simply dissolve</w:t>
      </w:r>
      <w:r w:rsidR="00EA50CD">
        <w:rPr>
          <w:rFonts w:ascii="Helvetica" w:hAnsi="Helvetica"/>
        </w:rPr>
        <w:t xml:space="preserve"> if the macromolecule is more soluble in the new solution</w:t>
      </w:r>
      <w:r w:rsidR="00567462">
        <w:rPr>
          <w:rFonts w:ascii="Helvetica" w:hAnsi="Helvetica"/>
        </w:rPr>
        <w:t xml:space="preserve">, or the new </w:t>
      </w:r>
      <w:r w:rsidR="00BA7FDC">
        <w:rPr>
          <w:rFonts w:ascii="Helvetica" w:hAnsi="Helvetica"/>
        </w:rPr>
        <w:t xml:space="preserve">condition </w:t>
      </w:r>
      <w:r w:rsidR="00567462">
        <w:rPr>
          <w:rFonts w:ascii="Helvetica" w:hAnsi="Helvetica"/>
        </w:rPr>
        <w:t xml:space="preserve">may trigger an alternative packing arrangement that </w:t>
      </w:r>
      <w:r w:rsidR="00BA7FDC">
        <w:rPr>
          <w:rFonts w:ascii="Helvetica" w:hAnsi="Helvetica"/>
        </w:rPr>
        <w:t xml:space="preserve">cracks </w:t>
      </w:r>
      <w:r w:rsidR="00567462">
        <w:rPr>
          <w:rFonts w:ascii="Helvetica" w:hAnsi="Helvetica"/>
        </w:rPr>
        <w:t>the crystal</w:t>
      </w:r>
      <w:r w:rsidR="00BA7FDC">
        <w:rPr>
          <w:rFonts w:ascii="Helvetica" w:hAnsi="Helvetica"/>
        </w:rPr>
        <w:t xml:space="preserve"> [REF]</w:t>
      </w:r>
      <w:r w:rsidRPr="000270EC">
        <w:rPr>
          <w:rFonts w:ascii="Helvetica" w:hAnsi="Helvetica"/>
        </w:rPr>
        <w:t xml:space="preserve">. Alternatively, the crystals may remain </w:t>
      </w:r>
      <w:r w:rsidR="006749C6">
        <w:rPr>
          <w:rFonts w:ascii="Helvetica" w:hAnsi="Helvetica"/>
        </w:rPr>
        <w:t>insoluble</w:t>
      </w:r>
      <w:r w:rsidRPr="000270EC">
        <w:rPr>
          <w:rFonts w:ascii="Helvetica" w:hAnsi="Helvetica"/>
        </w:rPr>
        <w:t xml:space="preserve"> </w:t>
      </w:r>
      <w:r w:rsidR="0067302D">
        <w:rPr>
          <w:rFonts w:ascii="Helvetica" w:hAnsi="Helvetica"/>
        </w:rPr>
        <w:t xml:space="preserve">without significant repacking </w:t>
      </w:r>
      <w:r w:rsidRPr="000270EC">
        <w:rPr>
          <w:rFonts w:ascii="Helvetica" w:hAnsi="Helvetica"/>
        </w:rPr>
        <w:t>in the new solution but</w:t>
      </w:r>
      <w:r w:rsidR="00AB09A5" w:rsidRPr="000270EC">
        <w:rPr>
          <w:rFonts w:ascii="Helvetica" w:hAnsi="Helvetica"/>
        </w:rPr>
        <w:t xml:space="preserve"> suffer cracking from the</w:t>
      </w:r>
      <w:r w:rsidRPr="000270EC">
        <w:rPr>
          <w:rFonts w:ascii="Helvetica" w:hAnsi="Helvetica"/>
        </w:rPr>
        <w:t xml:space="preserve"> rate of change of the solution </w:t>
      </w:r>
      <w:proofErr w:type="gramStart"/>
      <w:r w:rsidRPr="000270EC">
        <w:rPr>
          <w:rFonts w:ascii="Helvetica" w:hAnsi="Helvetica"/>
        </w:rPr>
        <w:t>conditions</w:t>
      </w:r>
      <w:r w:rsidR="004D764A">
        <w:rPr>
          <w:rFonts w:ascii="Helvetica" w:hAnsi="Helvetica"/>
        </w:rPr>
        <w:t>[</w:t>
      </w:r>
      <w:proofErr w:type="gramEnd"/>
      <w:r w:rsidR="004D764A">
        <w:rPr>
          <w:rFonts w:ascii="Helvetica" w:hAnsi="Helvetica"/>
        </w:rPr>
        <w:t>REF]</w:t>
      </w:r>
      <w:r w:rsidR="0067302D">
        <w:rPr>
          <w:rFonts w:ascii="Helvetica" w:hAnsi="Helvetica"/>
        </w:rPr>
        <w:t>.</w:t>
      </w:r>
      <w:r w:rsidR="004A4688">
        <w:rPr>
          <w:rFonts w:ascii="Helvetica" w:hAnsi="Helvetica"/>
        </w:rPr>
        <w:t xml:space="preserve"> Here we will focus on </w:t>
      </w:r>
      <w:r w:rsidR="006749C6">
        <w:rPr>
          <w:rFonts w:ascii="Helvetica" w:hAnsi="Helvetica"/>
        </w:rPr>
        <w:t xml:space="preserve">reducing </w:t>
      </w:r>
      <w:r w:rsidR="004A4688">
        <w:rPr>
          <w:rFonts w:ascii="Helvetica" w:hAnsi="Helvetica"/>
        </w:rPr>
        <w:t>kinetic effects – that is</w:t>
      </w:r>
      <w:r w:rsidR="00665FD3">
        <w:rPr>
          <w:rFonts w:ascii="Helvetica" w:hAnsi="Helvetica"/>
        </w:rPr>
        <w:t xml:space="preserve">, </w:t>
      </w:r>
      <w:r w:rsidR="00754253">
        <w:rPr>
          <w:rFonts w:ascii="Helvetica" w:hAnsi="Helvetica"/>
        </w:rPr>
        <w:t xml:space="preserve">eliminating </w:t>
      </w:r>
      <w:r w:rsidR="004A4688">
        <w:rPr>
          <w:rFonts w:ascii="Helvetica" w:hAnsi="Helvetica"/>
        </w:rPr>
        <w:t>crystal damage th</w:t>
      </w:r>
      <w:r w:rsidR="00665FD3">
        <w:rPr>
          <w:rFonts w:ascii="Helvetica" w:hAnsi="Helvetica"/>
        </w:rPr>
        <w:t>at</w:t>
      </w:r>
      <w:r w:rsidR="004A4688">
        <w:rPr>
          <w:rFonts w:ascii="Helvetica" w:hAnsi="Helvetica"/>
        </w:rPr>
        <w:t xml:space="preserve"> results from the rate of change of the crystal solution.</w:t>
      </w:r>
    </w:p>
    <w:p w:rsidR="00730FBE" w:rsidRPr="000270EC" w:rsidRDefault="00730FBE" w:rsidP="009F7642">
      <w:pPr>
        <w:spacing w:line="360" w:lineRule="auto"/>
        <w:rPr>
          <w:rFonts w:ascii="Helvetica" w:hAnsi="Helvetica"/>
        </w:rPr>
      </w:pPr>
    </w:p>
    <w:p w:rsidR="00AB09A5" w:rsidRPr="000270EC" w:rsidRDefault="00E34212" w:rsidP="009F7642">
      <w:pPr>
        <w:spacing w:line="360" w:lineRule="auto"/>
        <w:rPr>
          <w:rFonts w:ascii="Helvetica" w:hAnsi="Helvetica"/>
        </w:rPr>
      </w:pPr>
      <w:r>
        <w:rPr>
          <w:rFonts w:ascii="Helvetica" w:hAnsi="Helvetica"/>
        </w:rPr>
        <w:t xml:space="preserve">Crystal solutions are commonly changed with a variety of strategies. </w:t>
      </w:r>
      <w:r w:rsidR="009502AE" w:rsidRPr="000270EC">
        <w:rPr>
          <w:rFonts w:ascii="Helvetica" w:hAnsi="Helvetica"/>
        </w:rPr>
        <w:t>The simplest</w:t>
      </w:r>
      <w:r w:rsidR="00167C4C" w:rsidRPr="000270EC">
        <w:rPr>
          <w:rFonts w:ascii="Helvetica" w:hAnsi="Helvetica"/>
        </w:rPr>
        <w:t xml:space="preserve"> is to</w:t>
      </w:r>
      <w:r w:rsidR="00891E4B" w:rsidRPr="000270EC">
        <w:rPr>
          <w:rFonts w:ascii="Helvetica" w:hAnsi="Helvetica"/>
        </w:rPr>
        <w:t xml:space="preserve"> </w:t>
      </w:r>
      <w:r>
        <w:rPr>
          <w:rFonts w:ascii="Helvetica" w:hAnsi="Helvetica"/>
        </w:rPr>
        <w:t>move</w:t>
      </w:r>
      <w:r w:rsidR="00167C4C" w:rsidRPr="000270EC">
        <w:rPr>
          <w:rFonts w:ascii="Helvetica" w:hAnsi="Helvetica"/>
        </w:rPr>
        <w:t xml:space="preserve"> the crystal </w:t>
      </w:r>
      <w:r w:rsidR="00891E4B" w:rsidRPr="000270EC">
        <w:rPr>
          <w:rFonts w:ascii="Helvetica" w:hAnsi="Helvetica"/>
        </w:rPr>
        <w:t xml:space="preserve">directly </w:t>
      </w:r>
      <w:r w:rsidR="004E2545">
        <w:rPr>
          <w:rFonts w:ascii="Helvetica" w:hAnsi="Helvetica"/>
        </w:rPr>
        <w:t>into</w:t>
      </w:r>
      <w:r w:rsidR="00167C4C" w:rsidRPr="000270EC">
        <w:rPr>
          <w:rFonts w:ascii="Helvetica" w:hAnsi="Helvetica"/>
        </w:rPr>
        <w:t xml:space="preserve"> the new solution. In one </w:t>
      </w:r>
      <w:r w:rsidR="00B758C8" w:rsidRPr="000270EC">
        <w:rPr>
          <w:rFonts w:ascii="Helvetica" w:hAnsi="Helvetica"/>
        </w:rPr>
        <w:t xml:space="preserve">early </w:t>
      </w:r>
      <w:r w:rsidR="00167C4C" w:rsidRPr="000270EC">
        <w:rPr>
          <w:rFonts w:ascii="Helvetica" w:hAnsi="Helvetica"/>
        </w:rPr>
        <w:t xml:space="preserve">example, </w:t>
      </w:r>
      <w:r w:rsidR="008732CF" w:rsidRPr="000270EC">
        <w:rPr>
          <w:rFonts w:ascii="Helvetica" w:hAnsi="Helvetica"/>
        </w:rPr>
        <w:t xml:space="preserve">crystals </w:t>
      </w:r>
      <w:r w:rsidR="00F40FB9" w:rsidRPr="000270EC">
        <w:rPr>
          <w:rFonts w:ascii="Helvetica" w:hAnsi="Helvetica"/>
        </w:rPr>
        <w:t xml:space="preserve">were transferred </w:t>
      </w:r>
      <w:r w:rsidR="008732CF" w:rsidRPr="000270EC">
        <w:rPr>
          <w:rFonts w:ascii="Helvetica" w:hAnsi="Helvetica"/>
        </w:rPr>
        <w:t xml:space="preserve">from </w:t>
      </w:r>
      <w:r w:rsidR="00F40FB9" w:rsidRPr="000270EC">
        <w:rPr>
          <w:rFonts w:ascii="Helvetica" w:hAnsi="Helvetica"/>
        </w:rPr>
        <w:t xml:space="preserve">growth solutions containing high </w:t>
      </w:r>
      <w:r w:rsidR="008732CF" w:rsidRPr="000270EC">
        <w:rPr>
          <w:rFonts w:ascii="Helvetica" w:hAnsi="Helvetica"/>
        </w:rPr>
        <w:t>salt into organic solvents in a single step using a Pasteur pipet {Petsko, 1975 #1665}.</w:t>
      </w:r>
      <w:r w:rsidR="00EB677F" w:rsidRPr="000270EC">
        <w:rPr>
          <w:rFonts w:ascii="Helvetica" w:hAnsi="Helvetica"/>
        </w:rPr>
        <w:t xml:space="preserve"> </w:t>
      </w:r>
      <w:r w:rsidR="005E5B7B" w:rsidRPr="000270EC">
        <w:rPr>
          <w:rFonts w:ascii="Helvetica" w:hAnsi="Helvetica"/>
        </w:rPr>
        <w:t xml:space="preserve"> </w:t>
      </w:r>
      <w:r w:rsidR="009502AE" w:rsidRPr="000270EC">
        <w:rPr>
          <w:rFonts w:ascii="Helvetica" w:hAnsi="Helvetica"/>
        </w:rPr>
        <w:t xml:space="preserve">However, direct </w:t>
      </w:r>
      <w:r w:rsidR="00AB09A5" w:rsidRPr="000270EC">
        <w:rPr>
          <w:rFonts w:ascii="Helvetica" w:hAnsi="Helvetica"/>
        </w:rPr>
        <w:t xml:space="preserve">single step transfer is </w:t>
      </w:r>
      <w:r w:rsidR="009502AE" w:rsidRPr="000270EC">
        <w:rPr>
          <w:rFonts w:ascii="Helvetica" w:hAnsi="Helvetica"/>
        </w:rPr>
        <w:t xml:space="preserve">often </w:t>
      </w:r>
      <w:r w:rsidR="00AB09A5" w:rsidRPr="000270EC">
        <w:rPr>
          <w:rFonts w:ascii="Helvetica" w:hAnsi="Helvetica"/>
        </w:rPr>
        <w:t>unsuccessful</w:t>
      </w:r>
      <w:r w:rsidR="009502AE" w:rsidRPr="000270EC">
        <w:rPr>
          <w:rFonts w:ascii="Helvetica" w:hAnsi="Helvetica"/>
        </w:rPr>
        <w:t xml:space="preserve">, yielding cracked crystals unsuitable for diffraction analysis. </w:t>
      </w:r>
      <w:r w:rsidR="000F4D5A">
        <w:rPr>
          <w:rFonts w:ascii="Helvetica" w:hAnsi="Helvetica"/>
        </w:rPr>
        <w:t xml:space="preserve">In these cases, it often helps to reduce concentration gradients experienced by the crystals, which has been approached in several ways. </w:t>
      </w:r>
    </w:p>
    <w:p w:rsidR="00AB09A5" w:rsidRPr="000270EC" w:rsidRDefault="00AB09A5" w:rsidP="009F7642">
      <w:pPr>
        <w:spacing w:line="360" w:lineRule="auto"/>
        <w:rPr>
          <w:rFonts w:ascii="Helvetica" w:hAnsi="Helvetica"/>
        </w:rPr>
      </w:pPr>
    </w:p>
    <w:p w:rsidR="00860908" w:rsidRPr="000270EC" w:rsidRDefault="00AB09A5" w:rsidP="009F7642">
      <w:pPr>
        <w:spacing w:line="360" w:lineRule="auto"/>
        <w:rPr>
          <w:rFonts w:ascii="Helvetica" w:hAnsi="Helvetica"/>
        </w:rPr>
      </w:pPr>
      <w:r w:rsidRPr="000270EC">
        <w:rPr>
          <w:rFonts w:ascii="Helvetica" w:hAnsi="Helvetica"/>
        </w:rPr>
        <w:t xml:space="preserve">First, </w:t>
      </w:r>
      <w:r w:rsidR="009502AE" w:rsidRPr="000270EC">
        <w:rPr>
          <w:rFonts w:ascii="Helvetica" w:hAnsi="Helvetica"/>
        </w:rPr>
        <w:t>direct transfer</w:t>
      </w:r>
      <w:r w:rsidRPr="000270EC">
        <w:rPr>
          <w:rFonts w:ascii="Helvetica" w:hAnsi="Helvetica"/>
        </w:rPr>
        <w:t xml:space="preserve"> </w:t>
      </w:r>
      <w:r w:rsidR="009502AE" w:rsidRPr="000270EC">
        <w:rPr>
          <w:rFonts w:ascii="Helvetica" w:hAnsi="Helvetica"/>
        </w:rPr>
        <w:t xml:space="preserve">can </w:t>
      </w:r>
      <w:r w:rsidR="000F4D5A">
        <w:rPr>
          <w:rFonts w:ascii="Helvetica" w:hAnsi="Helvetica"/>
        </w:rPr>
        <w:t xml:space="preserve">still be used </w:t>
      </w:r>
      <w:r w:rsidR="009502AE" w:rsidRPr="000270EC">
        <w:rPr>
          <w:rFonts w:ascii="Helvetica" w:hAnsi="Helvetica"/>
        </w:rPr>
        <w:t xml:space="preserve">but </w:t>
      </w:r>
      <w:r w:rsidRPr="000270EC">
        <w:rPr>
          <w:rFonts w:ascii="Helvetica" w:hAnsi="Helvetica"/>
        </w:rPr>
        <w:t>in multiple steps using solutions of intermediate concentrations.</w:t>
      </w:r>
      <w:r w:rsidR="004E2545">
        <w:rPr>
          <w:rFonts w:ascii="Helvetica" w:hAnsi="Helvetica"/>
        </w:rPr>
        <w:t xml:space="preserve"> In this case even very short soaks at the intermediate concentrations can be effective.</w:t>
      </w:r>
      <w:r w:rsidRPr="000270EC">
        <w:rPr>
          <w:rFonts w:ascii="Helvetica" w:hAnsi="Helvetica"/>
        </w:rPr>
        <w:t xml:space="preserve">  </w:t>
      </w:r>
      <w:r w:rsidR="009502AE" w:rsidRPr="000270EC">
        <w:rPr>
          <w:rFonts w:ascii="Helvetica" w:hAnsi="Helvetica"/>
        </w:rPr>
        <w:t>A s</w:t>
      </w:r>
      <w:r w:rsidR="00167C4C" w:rsidRPr="000270EC">
        <w:rPr>
          <w:rFonts w:ascii="Helvetica" w:hAnsi="Helvetica"/>
        </w:rPr>
        <w:t xml:space="preserve">econd approach is </w:t>
      </w:r>
      <w:r w:rsidR="00891E4B" w:rsidRPr="000270EC">
        <w:rPr>
          <w:rFonts w:ascii="Helvetica" w:hAnsi="Helvetica"/>
        </w:rPr>
        <w:t xml:space="preserve">to </w:t>
      </w:r>
      <w:r w:rsidR="00395012" w:rsidRPr="000270EC">
        <w:rPr>
          <w:rFonts w:ascii="Helvetica" w:hAnsi="Helvetica"/>
        </w:rPr>
        <w:t>leave the crystal in place, and change the crystal solution via pipetting</w:t>
      </w:r>
      <w:r w:rsidR="00891E4B" w:rsidRPr="000270EC">
        <w:rPr>
          <w:rFonts w:ascii="Helvetica" w:hAnsi="Helvetica"/>
        </w:rPr>
        <w:t>.</w:t>
      </w:r>
      <w:r w:rsidR="00F40FB9" w:rsidRPr="000270EC">
        <w:rPr>
          <w:rFonts w:ascii="Helvetica" w:hAnsi="Helvetica"/>
        </w:rPr>
        <w:t xml:space="preserve"> This is less damaging</w:t>
      </w:r>
      <w:r w:rsidR="009F7642">
        <w:rPr>
          <w:rFonts w:ascii="Helvetica" w:hAnsi="Helvetica"/>
        </w:rPr>
        <w:t xml:space="preserve"> than direct transfer</w:t>
      </w:r>
      <w:r w:rsidR="00F40FB9" w:rsidRPr="000270EC">
        <w:rPr>
          <w:rFonts w:ascii="Helvetica" w:hAnsi="Helvetica"/>
        </w:rPr>
        <w:t xml:space="preserve"> because the crystal experiences smaller</w:t>
      </w:r>
      <w:r w:rsidR="00B758C8" w:rsidRPr="000270EC">
        <w:rPr>
          <w:rFonts w:ascii="Helvetica" w:hAnsi="Helvetica"/>
        </w:rPr>
        <w:t xml:space="preserve"> concentration </w:t>
      </w:r>
      <w:r w:rsidR="009F7642">
        <w:rPr>
          <w:rFonts w:ascii="Helvetica" w:hAnsi="Helvetica"/>
        </w:rPr>
        <w:t>gradients</w:t>
      </w:r>
      <w:r w:rsidR="00F40FB9" w:rsidRPr="000270EC">
        <w:rPr>
          <w:rFonts w:ascii="Helvetica" w:hAnsi="Helvetica"/>
        </w:rPr>
        <w:t xml:space="preserve"> {Garman, 2006 #170}</w:t>
      </w:r>
      <w:r w:rsidR="004E2545">
        <w:rPr>
          <w:rFonts w:ascii="Helvetica" w:hAnsi="Helvetica"/>
        </w:rPr>
        <w:t>, and repeated</w:t>
      </w:r>
      <w:r w:rsidR="00F40FB9" w:rsidRPr="000270EC">
        <w:rPr>
          <w:rFonts w:ascii="Helvetica" w:hAnsi="Helvetica"/>
        </w:rPr>
        <w:t xml:space="preserve"> additions can yield a very gentle </w:t>
      </w:r>
      <w:r w:rsidR="004E2545">
        <w:rPr>
          <w:rFonts w:ascii="Helvetica" w:hAnsi="Helvetica"/>
        </w:rPr>
        <w:t xml:space="preserve">overall </w:t>
      </w:r>
      <w:r w:rsidR="00F40FB9" w:rsidRPr="000270EC">
        <w:rPr>
          <w:rFonts w:ascii="Helvetica" w:hAnsi="Helvetica"/>
        </w:rPr>
        <w:t>gradient {Garman, 1999 #164}</w:t>
      </w:r>
      <w:r w:rsidRPr="000270EC">
        <w:rPr>
          <w:rFonts w:ascii="Helvetica" w:hAnsi="Helvetica"/>
        </w:rPr>
        <w:t xml:space="preserve">. </w:t>
      </w:r>
      <w:r w:rsidR="00492258" w:rsidRPr="000270EC">
        <w:rPr>
          <w:rFonts w:ascii="Helvetica" w:hAnsi="Helvetica"/>
        </w:rPr>
        <w:t xml:space="preserve">Crystal manipulations can also be performed in a humid environment, which reduces </w:t>
      </w:r>
      <w:r w:rsidR="006749C6">
        <w:rPr>
          <w:rFonts w:ascii="Helvetica" w:hAnsi="Helvetica"/>
        </w:rPr>
        <w:t xml:space="preserve">the rate </w:t>
      </w:r>
      <w:r w:rsidR="00492258" w:rsidRPr="000270EC">
        <w:rPr>
          <w:rFonts w:ascii="Helvetica" w:hAnsi="Helvetica"/>
        </w:rPr>
        <w:t xml:space="preserve">evaporation from small droplets, and limits </w:t>
      </w:r>
      <w:r w:rsidR="009F7642">
        <w:rPr>
          <w:rFonts w:ascii="Helvetica" w:hAnsi="Helvetica"/>
        </w:rPr>
        <w:t xml:space="preserve">crystal </w:t>
      </w:r>
      <w:r w:rsidR="00492258" w:rsidRPr="000270EC">
        <w:rPr>
          <w:rFonts w:ascii="Helvetica" w:hAnsi="Helvetica"/>
        </w:rPr>
        <w:t>drying</w:t>
      </w:r>
      <w:r w:rsidR="009F7642">
        <w:rPr>
          <w:rFonts w:ascii="Helvetica" w:hAnsi="Helvetica"/>
        </w:rPr>
        <w:t xml:space="preserve"> </w:t>
      </w:r>
      <w:r w:rsidR="00492258" w:rsidRPr="000270EC">
        <w:rPr>
          <w:rFonts w:ascii="Helvetica" w:hAnsi="Helvetica"/>
        </w:rPr>
        <w:t xml:space="preserve">during transfer between drops </w:t>
      </w:r>
      <w:r w:rsidR="006749C6" w:rsidRPr="006749C6">
        <w:rPr>
          <w:rFonts w:ascii="Helvetica" w:hAnsi="Helvetica"/>
        </w:rPr>
        <w:t>{Farley, 2014 #1159}</w:t>
      </w:r>
      <w:r w:rsidR="00492258" w:rsidRPr="000270EC">
        <w:rPr>
          <w:rFonts w:ascii="Helvetica" w:hAnsi="Helvetica"/>
        </w:rPr>
        <w:t xml:space="preserve">. </w:t>
      </w:r>
      <w:r w:rsidR="009F7642">
        <w:rPr>
          <w:rFonts w:ascii="Helvetica" w:hAnsi="Helvetica"/>
        </w:rPr>
        <w:t>Despite the effectiveness of these approaches, they</w:t>
      </w:r>
      <w:r w:rsidRPr="000270EC">
        <w:rPr>
          <w:rFonts w:ascii="Helvetica" w:hAnsi="Helvetica"/>
        </w:rPr>
        <w:t xml:space="preserve"> involve </w:t>
      </w:r>
      <w:r w:rsidR="00492258" w:rsidRPr="000270EC">
        <w:rPr>
          <w:rFonts w:ascii="Helvetica" w:hAnsi="Helvetica"/>
        </w:rPr>
        <w:t xml:space="preserve">a fair amount of handling with </w:t>
      </w:r>
      <w:r w:rsidRPr="000270EC">
        <w:rPr>
          <w:rFonts w:ascii="Helvetica" w:hAnsi="Helvetica"/>
        </w:rPr>
        <w:t xml:space="preserve">multiple </w:t>
      </w:r>
      <w:proofErr w:type="spellStart"/>
      <w:r w:rsidRPr="000270EC">
        <w:rPr>
          <w:rFonts w:ascii="Helvetica" w:hAnsi="Helvetica"/>
        </w:rPr>
        <w:t>pipettings</w:t>
      </w:r>
      <w:proofErr w:type="spellEnd"/>
      <w:r w:rsidRPr="000270EC">
        <w:rPr>
          <w:rFonts w:ascii="Helvetica" w:hAnsi="Helvetica"/>
        </w:rPr>
        <w:t xml:space="preserve"> and/or transfers </w:t>
      </w:r>
      <w:r w:rsidR="004E2545">
        <w:rPr>
          <w:rFonts w:ascii="Helvetica" w:hAnsi="Helvetica"/>
        </w:rPr>
        <w:t>which create</w:t>
      </w:r>
      <w:r w:rsidRPr="000270EC">
        <w:rPr>
          <w:rFonts w:ascii="Helvetica" w:hAnsi="Helvetica"/>
        </w:rPr>
        <w:t xml:space="preserve"> multiple opportunities to damage the crystals</w:t>
      </w:r>
      <w:r w:rsidR="00492258" w:rsidRPr="000270EC">
        <w:rPr>
          <w:rFonts w:ascii="Helvetica" w:hAnsi="Helvetica"/>
        </w:rPr>
        <w:t xml:space="preserve">. </w:t>
      </w:r>
    </w:p>
    <w:p w:rsidR="00F41F52" w:rsidRPr="000270EC" w:rsidRDefault="00F41F52" w:rsidP="009F7642">
      <w:pPr>
        <w:spacing w:line="360" w:lineRule="auto"/>
        <w:rPr>
          <w:rFonts w:ascii="Helvetica" w:hAnsi="Helvetica"/>
        </w:rPr>
      </w:pPr>
    </w:p>
    <w:p w:rsidR="00226A27" w:rsidRPr="000270EC" w:rsidRDefault="00E15710" w:rsidP="009F7642">
      <w:pPr>
        <w:spacing w:line="360" w:lineRule="auto"/>
        <w:rPr>
          <w:rFonts w:ascii="Helvetica" w:hAnsi="Helvetica"/>
        </w:rPr>
      </w:pPr>
      <w:r w:rsidRPr="000270EC">
        <w:rPr>
          <w:rFonts w:ascii="Helvetica" w:hAnsi="Helvetica"/>
        </w:rPr>
        <w:lastRenderedPageBreak/>
        <w:t>Vapor diffusion has been employed</w:t>
      </w:r>
      <w:r w:rsidR="00B758C8" w:rsidRPr="000270EC">
        <w:rPr>
          <w:rFonts w:ascii="Helvetica" w:hAnsi="Helvetica"/>
        </w:rPr>
        <w:t xml:space="preserve"> in</w:t>
      </w:r>
      <w:r w:rsidR="00D75DE8" w:rsidRPr="000270EC">
        <w:rPr>
          <w:rFonts w:ascii="Helvetica" w:hAnsi="Helvetica"/>
        </w:rPr>
        <w:t xml:space="preserve"> at</w:t>
      </w:r>
      <w:r w:rsidR="00B758C8" w:rsidRPr="000270EC">
        <w:rPr>
          <w:rFonts w:ascii="Helvetica" w:hAnsi="Helvetica"/>
        </w:rPr>
        <w:t xml:space="preserve"> </w:t>
      </w:r>
      <w:r w:rsidR="00D75DE8" w:rsidRPr="000270EC">
        <w:rPr>
          <w:rFonts w:ascii="Helvetica" w:hAnsi="Helvetica"/>
        </w:rPr>
        <w:t xml:space="preserve">least </w:t>
      </w:r>
      <w:r w:rsidR="00B758C8" w:rsidRPr="000270EC">
        <w:rPr>
          <w:rFonts w:ascii="Helvetica" w:hAnsi="Helvetica"/>
        </w:rPr>
        <w:t xml:space="preserve">two different ways. </w:t>
      </w:r>
      <w:r w:rsidR="006749C6">
        <w:rPr>
          <w:rFonts w:ascii="Helvetica" w:hAnsi="Helvetica"/>
        </w:rPr>
        <w:t>First, c</w:t>
      </w:r>
      <w:r w:rsidR="00B758C8" w:rsidRPr="000270EC">
        <w:rPr>
          <w:rFonts w:ascii="Helvetica" w:hAnsi="Helvetica"/>
        </w:rPr>
        <w:t xml:space="preserve">rystals can be pre-equilibrated against </w:t>
      </w:r>
      <w:r w:rsidR="00E20697" w:rsidRPr="000270EC">
        <w:rPr>
          <w:rFonts w:ascii="Helvetica" w:hAnsi="Helvetica"/>
        </w:rPr>
        <w:t>the new solution</w:t>
      </w:r>
      <w:r w:rsidR="00B758C8" w:rsidRPr="000270EC">
        <w:rPr>
          <w:rFonts w:ascii="Helvetica" w:hAnsi="Helvetica"/>
        </w:rPr>
        <w:t xml:space="preserve"> via vapor diffusion, making subsequent liquid transfer more successful </w:t>
      </w:r>
      <w:r w:rsidR="00D75DE8" w:rsidRPr="000270EC">
        <w:rPr>
          <w:rFonts w:ascii="Helvetica" w:hAnsi="Helvetica"/>
        </w:rPr>
        <w:t>{</w:t>
      </w:r>
      <w:r w:rsidR="00B758C8" w:rsidRPr="000270EC">
        <w:rPr>
          <w:rFonts w:ascii="Helvetica" w:hAnsi="Helvetica"/>
        </w:rPr>
        <w:t>Garman, 2006 #170}.  Second, vapor diffusion can directly deliver new solution components, as was shown for quickly delivering volatile</w:t>
      </w:r>
      <w:r w:rsidRPr="000270EC">
        <w:rPr>
          <w:rFonts w:ascii="Helvetica" w:hAnsi="Helvetica"/>
        </w:rPr>
        <w:t xml:space="preserve"> cryoprot</w:t>
      </w:r>
      <w:r w:rsidR="00720D4E" w:rsidRPr="000270EC">
        <w:rPr>
          <w:rFonts w:ascii="Helvetica" w:hAnsi="Helvetica"/>
        </w:rPr>
        <w:t>ect</w:t>
      </w:r>
      <w:r w:rsidR="00B758C8" w:rsidRPr="000270EC">
        <w:rPr>
          <w:rFonts w:ascii="Helvetica" w:hAnsi="Helvetica"/>
        </w:rPr>
        <w:t>ive agents</w:t>
      </w:r>
      <w:r w:rsidRPr="000270EC">
        <w:rPr>
          <w:rFonts w:ascii="Helvetica" w:hAnsi="Helvetica"/>
        </w:rPr>
        <w:t xml:space="preserve"> to </w:t>
      </w:r>
      <w:r w:rsidR="00B758C8" w:rsidRPr="000270EC">
        <w:rPr>
          <w:rFonts w:ascii="Helvetica" w:hAnsi="Helvetica"/>
        </w:rPr>
        <w:t xml:space="preserve">loop-mounted crystals. </w:t>
      </w:r>
      <w:r w:rsidRPr="000270EC">
        <w:rPr>
          <w:rFonts w:ascii="Helvetica" w:hAnsi="Helvetica"/>
        </w:rPr>
        <w:t>{Farley, 2014 #1158}</w:t>
      </w:r>
      <w:r w:rsidR="00226A27" w:rsidRPr="000270EC">
        <w:rPr>
          <w:rFonts w:ascii="Helvetica" w:hAnsi="Helvetica"/>
        </w:rPr>
        <w:t xml:space="preserve">. </w:t>
      </w:r>
      <w:r w:rsidR="009F7642">
        <w:rPr>
          <w:rFonts w:ascii="Helvetica" w:hAnsi="Helvetica"/>
        </w:rPr>
        <w:t>Additionally</w:t>
      </w:r>
      <w:r w:rsidR="006749C6">
        <w:rPr>
          <w:rFonts w:ascii="Helvetica" w:hAnsi="Helvetica"/>
        </w:rPr>
        <w:t>,</w:t>
      </w:r>
      <w:r w:rsidR="009F7642">
        <w:rPr>
          <w:rFonts w:ascii="Helvetica" w:hAnsi="Helvetica"/>
        </w:rPr>
        <w:t xml:space="preserve"> l</w:t>
      </w:r>
      <w:r w:rsidR="00226A27" w:rsidRPr="000270EC">
        <w:rPr>
          <w:rFonts w:ascii="Helvetica" w:hAnsi="Helvetica"/>
        </w:rPr>
        <w:t>iquid droplets have been used to deliver ligands to crystals and change crystal solutions</w:t>
      </w:r>
      <w:r w:rsidR="003A6B2E" w:rsidRPr="000270EC">
        <w:rPr>
          <w:rFonts w:ascii="Helvetica" w:hAnsi="Helvetica"/>
        </w:rPr>
        <w:t xml:space="preserve">. This has been done via acoustic droplet ejection {Collins, 2017 #1676}, and aerosolization </w:t>
      </w:r>
      <w:r w:rsidR="00226A27" w:rsidRPr="000270EC">
        <w:rPr>
          <w:rFonts w:ascii="Helvetica" w:hAnsi="Helvetica"/>
        </w:rPr>
        <w:t>{Ross, 2021 #1668}</w:t>
      </w:r>
      <w:r w:rsidR="003A6B2E" w:rsidRPr="000270EC">
        <w:rPr>
          <w:rFonts w:ascii="Helvetica" w:hAnsi="Helvetica"/>
        </w:rPr>
        <w:t xml:space="preserve"> {Juers, 2022 #1677}.</w:t>
      </w:r>
      <w:r w:rsidR="009F7642">
        <w:rPr>
          <w:rFonts w:ascii="Helvetica" w:hAnsi="Helvetica"/>
        </w:rPr>
        <w:t xml:space="preserve"> </w:t>
      </w:r>
    </w:p>
    <w:p w:rsidR="00240825" w:rsidRPr="000270EC" w:rsidRDefault="00240825" w:rsidP="009F7642">
      <w:pPr>
        <w:spacing w:line="360" w:lineRule="auto"/>
        <w:rPr>
          <w:rFonts w:ascii="Helvetica" w:hAnsi="Helvetica"/>
        </w:rPr>
      </w:pPr>
    </w:p>
    <w:p w:rsidR="00240825" w:rsidRPr="000270EC" w:rsidRDefault="00D51DB8" w:rsidP="009F7642">
      <w:pPr>
        <w:spacing w:line="360" w:lineRule="auto"/>
        <w:rPr>
          <w:rFonts w:ascii="Helvetica" w:hAnsi="Helvetica"/>
        </w:rPr>
      </w:pPr>
      <w:r w:rsidRPr="000270EC">
        <w:rPr>
          <w:rFonts w:ascii="Helvetica" w:hAnsi="Helvetica"/>
        </w:rPr>
        <w:t xml:space="preserve">Other researchers have </w:t>
      </w:r>
      <w:r w:rsidR="00EB62C3">
        <w:rPr>
          <w:rFonts w:ascii="Helvetica" w:hAnsi="Helvetica"/>
        </w:rPr>
        <w:t>shown</w:t>
      </w:r>
      <w:r w:rsidRPr="000270EC">
        <w:rPr>
          <w:rFonts w:ascii="Helvetica" w:hAnsi="Helvetica"/>
        </w:rPr>
        <w:t xml:space="preserve"> crystals grown in gels are more robust to soaking induced damage {Sauter, 2009 #1705}</w:t>
      </w:r>
      <w:r w:rsidR="004E2545">
        <w:rPr>
          <w:rFonts w:ascii="Helvetica" w:hAnsi="Helvetica"/>
        </w:rPr>
        <w:t xml:space="preserve"> </w:t>
      </w:r>
      <w:r w:rsidRPr="000270EC">
        <w:rPr>
          <w:rFonts w:ascii="Helvetica" w:hAnsi="Helvetica"/>
        </w:rPr>
        <w:t xml:space="preserve">{Sugiyama, 2012 #1125}. </w:t>
      </w:r>
      <w:r w:rsidR="00240825" w:rsidRPr="000270EC">
        <w:rPr>
          <w:rFonts w:ascii="Helvetica" w:hAnsi="Helvetica"/>
        </w:rPr>
        <w:t>No doubt there are other inventive</w:t>
      </w:r>
      <w:r w:rsidR="00395012" w:rsidRPr="000270EC">
        <w:rPr>
          <w:rFonts w:ascii="Helvetica" w:hAnsi="Helvetica"/>
        </w:rPr>
        <w:t xml:space="preserve"> </w:t>
      </w:r>
      <w:r w:rsidR="00240825" w:rsidRPr="000270EC">
        <w:rPr>
          <w:rFonts w:ascii="Helvetica" w:hAnsi="Helvetica"/>
        </w:rPr>
        <w:t xml:space="preserve">approaches that researchers have used over the years to </w:t>
      </w:r>
      <w:r w:rsidR="00E20697" w:rsidRPr="000270EC">
        <w:rPr>
          <w:rFonts w:ascii="Helvetica" w:hAnsi="Helvetica"/>
        </w:rPr>
        <w:t xml:space="preserve">successfully </w:t>
      </w:r>
      <w:r w:rsidR="00240825" w:rsidRPr="000270EC">
        <w:rPr>
          <w:rFonts w:ascii="Helvetica" w:hAnsi="Helvetica"/>
        </w:rPr>
        <w:t>equilibrate their crystals to new solutions that have gone unreported</w:t>
      </w:r>
      <w:r w:rsidRPr="000270EC">
        <w:rPr>
          <w:rFonts w:ascii="Helvetica" w:hAnsi="Helvetica"/>
        </w:rPr>
        <w:t>.</w:t>
      </w:r>
    </w:p>
    <w:p w:rsidR="00E20697" w:rsidRPr="000270EC" w:rsidRDefault="00E20697" w:rsidP="009F7642">
      <w:pPr>
        <w:spacing w:line="360" w:lineRule="auto"/>
        <w:rPr>
          <w:rFonts w:ascii="Helvetica" w:hAnsi="Helvetica"/>
        </w:rPr>
      </w:pPr>
    </w:p>
    <w:p w:rsidR="003A6B2E" w:rsidRPr="000270EC" w:rsidRDefault="00E20697" w:rsidP="009F7642">
      <w:pPr>
        <w:spacing w:line="360" w:lineRule="auto"/>
        <w:rPr>
          <w:rFonts w:ascii="Helvetica" w:hAnsi="Helvetica"/>
        </w:rPr>
      </w:pPr>
      <w:r w:rsidRPr="000270EC">
        <w:rPr>
          <w:rFonts w:ascii="Helvetica" w:hAnsi="Helvetica"/>
        </w:rPr>
        <w:t>Here, w</w:t>
      </w:r>
      <w:r w:rsidR="003A6B2E" w:rsidRPr="000270EC">
        <w:rPr>
          <w:rFonts w:ascii="Helvetica" w:hAnsi="Helvetica"/>
        </w:rPr>
        <w:t xml:space="preserve">e </w:t>
      </w:r>
      <w:r w:rsidR="00720D4E" w:rsidRPr="000270EC">
        <w:rPr>
          <w:rFonts w:ascii="Helvetica" w:hAnsi="Helvetica"/>
        </w:rPr>
        <w:t>focus on the traditional approach of gradually changing the crystal solution</w:t>
      </w:r>
      <w:r w:rsidR="00AB09A5" w:rsidRPr="000270EC">
        <w:rPr>
          <w:rFonts w:ascii="Helvetica" w:hAnsi="Helvetica"/>
        </w:rPr>
        <w:t xml:space="preserve"> </w:t>
      </w:r>
      <w:r w:rsidR="00720D4E" w:rsidRPr="000270EC">
        <w:rPr>
          <w:rFonts w:ascii="Helvetica" w:hAnsi="Helvetica"/>
        </w:rPr>
        <w:t xml:space="preserve">over time via repeated additions of </w:t>
      </w:r>
      <w:r w:rsidR="006749C6">
        <w:rPr>
          <w:rFonts w:ascii="Helvetica" w:hAnsi="Helvetica"/>
        </w:rPr>
        <w:t>a</w:t>
      </w:r>
      <w:r w:rsidR="00720D4E" w:rsidRPr="000270EC">
        <w:rPr>
          <w:rFonts w:ascii="Helvetica" w:hAnsi="Helvetica"/>
        </w:rPr>
        <w:t xml:space="preserve"> new solution to a small reservoir containing the crystals</w:t>
      </w:r>
      <w:r w:rsidR="00AB09A5" w:rsidRPr="000270EC">
        <w:rPr>
          <w:rFonts w:ascii="Helvetica" w:hAnsi="Helvetica"/>
        </w:rPr>
        <w:t xml:space="preserve">. </w:t>
      </w:r>
      <w:r w:rsidR="000D2A18" w:rsidRPr="000270EC">
        <w:rPr>
          <w:rFonts w:ascii="Helvetica" w:hAnsi="Helvetica"/>
        </w:rPr>
        <w:t xml:space="preserve">Rather than manual pipetting however, we employ an open-source syringe pumping system capable of extremely low flow rates. </w:t>
      </w:r>
      <w:r w:rsidR="00720D4E" w:rsidRPr="000270EC">
        <w:rPr>
          <w:rFonts w:ascii="Helvetica" w:hAnsi="Helvetica"/>
        </w:rPr>
        <w:t xml:space="preserve">The method </w:t>
      </w:r>
      <w:r w:rsidR="003A6B2E" w:rsidRPr="000270EC">
        <w:rPr>
          <w:rFonts w:ascii="Helvetica" w:hAnsi="Helvetica"/>
        </w:rPr>
        <w:t>is gentle, automated, inexpensive and open source.</w:t>
      </w:r>
    </w:p>
    <w:p w:rsidR="003A6B2E" w:rsidRPr="000270EC" w:rsidRDefault="003A6B2E" w:rsidP="009F7642">
      <w:pPr>
        <w:spacing w:line="360" w:lineRule="auto"/>
        <w:rPr>
          <w:rFonts w:ascii="Helvetica" w:hAnsi="Helvetica"/>
        </w:rPr>
      </w:pPr>
    </w:p>
    <w:p w:rsidR="000270EC" w:rsidRPr="000270EC" w:rsidRDefault="00BA0850" w:rsidP="009F7642">
      <w:pPr>
        <w:spacing w:line="360" w:lineRule="auto"/>
        <w:rPr>
          <w:rFonts w:ascii="Helvetica" w:hAnsi="Helvetica"/>
          <w:b/>
          <w:bCs/>
        </w:rPr>
      </w:pPr>
      <w:r w:rsidRPr="000270EC">
        <w:rPr>
          <w:rFonts w:ascii="Helvetica" w:hAnsi="Helvetica"/>
          <w:b/>
          <w:bCs/>
        </w:rPr>
        <w:t xml:space="preserve">Materials and </w:t>
      </w:r>
      <w:r w:rsidR="003A6B2E" w:rsidRPr="000270EC">
        <w:rPr>
          <w:rFonts w:ascii="Helvetica" w:hAnsi="Helvetica"/>
          <w:b/>
          <w:bCs/>
        </w:rPr>
        <w:t>Methods</w:t>
      </w:r>
    </w:p>
    <w:p w:rsidR="000270EC" w:rsidRPr="000270EC" w:rsidRDefault="000270EC" w:rsidP="009F7642">
      <w:pPr>
        <w:spacing w:line="360" w:lineRule="auto"/>
        <w:rPr>
          <w:rFonts w:ascii="Helvetica" w:hAnsi="Helvetica"/>
          <w:b/>
          <w:bCs/>
        </w:rPr>
      </w:pPr>
    </w:p>
    <w:p w:rsidR="000270EC" w:rsidRPr="000270EC" w:rsidRDefault="000270EC" w:rsidP="009F7642">
      <w:pPr>
        <w:spacing w:line="360" w:lineRule="auto"/>
        <w:rPr>
          <w:rFonts w:ascii="Helvetica" w:hAnsi="Helvetica"/>
          <w:b/>
          <w:bCs/>
        </w:rPr>
      </w:pPr>
      <w:r w:rsidRPr="006D178A">
        <w:rPr>
          <w:rFonts w:ascii="Helvetica" w:hAnsi="Helvetica"/>
          <w:i/>
          <w:iCs/>
        </w:rPr>
        <w:t>Chemicals and crystals.</w:t>
      </w:r>
      <w:r w:rsidRPr="000270EC">
        <w:rPr>
          <w:rFonts w:ascii="Helvetica" w:hAnsi="Helvetica"/>
        </w:rPr>
        <w:t xml:space="preserve"> All proteins, crystallization reagents and other molecules were purchased from Sigma-Aldrich</w:t>
      </w:r>
      <w:r w:rsidR="00B1585F">
        <w:rPr>
          <w:rFonts w:ascii="Helvetica" w:hAnsi="Helvetica"/>
        </w:rPr>
        <w:t xml:space="preserve"> (St. Louis, Missouri, USA)</w:t>
      </w:r>
      <w:r w:rsidRPr="000270EC">
        <w:rPr>
          <w:rFonts w:ascii="Helvetica" w:hAnsi="Helvetica"/>
        </w:rPr>
        <w:t xml:space="preserve">. Crystals were grown using hanging drop vapor diffusion in 24 well plates at 284-298 K and used within a few weeks of grown. </w:t>
      </w:r>
      <w:r w:rsidRPr="000270EC">
        <w:rPr>
          <w:rFonts w:ascii="Helvetica" w:hAnsi="Helvetica" w:cs="Times New Roman"/>
        </w:rPr>
        <w:t xml:space="preserve">Tetragonal lysozyme (#L6876) well: 20 mM </w:t>
      </w:r>
      <w:proofErr w:type="spellStart"/>
      <w:r w:rsidRPr="000270EC">
        <w:rPr>
          <w:rFonts w:ascii="Helvetica" w:hAnsi="Helvetica" w:cs="Times New Roman"/>
        </w:rPr>
        <w:t>NaOAc</w:t>
      </w:r>
      <w:proofErr w:type="spellEnd"/>
      <w:r w:rsidRPr="000270EC">
        <w:rPr>
          <w:rFonts w:ascii="Helvetica" w:hAnsi="Helvetica" w:cs="Times New Roman"/>
        </w:rPr>
        <w:t xml:space="preserve"> 4.5, </w:t>
      </w:r>
      <w:r>
        <w:rPr>
          <w:rFonts w:ascii="Helvetica" w:hAnsi="Helvetica" w:cs="Times New Roman"/>
        </w:rPr>
        <w:t>3-</w:t>
      </w:r>
      <w:r w:rsidR="006749C6">
        <w:rPr>
          <w:rFonts w:ascii="Helvetica" w:hAnsi="Helvetica" w:cs="Times New Roman"/>
        </w:rPr>
        <w:t>8</w:t>
      </w:r>
      <w:r w:rsidRPr="000270EC">
        <w:rPr>
          <w:rFonts w:ascii="Helvetica" w:hAnsi="Helvetica" w:cs="Times New Roman"/>
        </w:rPr>
        <w:t xml:space="preserve">% w/v NaCl; protein: 80 mg/mL in 20 mM </w:t>
      </w:r>
      <w:proofErr w:type="spellStart"/>
      <w:r w:rsidRPr="000270EC">
        <w:rPr>
          <w:rFonts w:ascii="Helvetica" w:hAnsi="Helvetica" w:cs="Times New Roman"/>
        </w:rPr>
        <w:t>NaOAc</w:t>
      </w:r>
      <w:proofErr w:type="spellEnd"/>
      <w:r w:rsidRPr="000270EC">
        <w:rPr>
          <w:rFonts w:ascii="Helvetica" w:hAnsi="Helvetica" w:cs="Times New Roman"/>
        </w:rPr>
        <w:t xml:space="preserve"> 4.5</w:t>
      </w:r>
      <w:r>
        <w:rPr>
          <w:rFonts w:ascii="Helvetica" w:hAnsi="Helvetica" w:cs="Times New Roman"/>
        </w:rPr>
        <w:t xml:space="preserve"> </w:t>
      </w:r>
      <w:r w:rsidRPr="000270EC">
        <w:rPr>
          <w:rFonts w:ascii="Helvetica" w:hAnsi="Helvetica" w:cs="Times New Roman"/>
        </w:rPr>
        <w:fldChar w:fldCharType="begin"/>
      </w:r>
      <w:r w:rsidRPr="000270EC">
        <w:rPr>
          <w:rFonts w:ascii="Helvetica" w:hAnsi="Helvetica" w:cs="Times New Roman"/>
        </w:rPr>
        <w:instrText xml:space="preserve"> ADDIN EN.CITE &lt;EndNote&gt;&lt;Cite&gt;&lt;Author&gt;Forsythe&lt;/Author&gt;&lt;Year&gt;1999&lt;/Year&gt;&lt;RecNum&gt;591&lt;/RecNum&gt;&lt;DisplayText&gt;(Forsythe et al., 1999)&lt;/DisplayText&gt;&lt;record&gt;&lt;rec-number&gt;591&lt;/rec-number&gt;&lt;foreign-keys&gt;&lt;key app="EN" db-id="deae9ff9mp522xepxr8x090mwtfrer0weprt"&gt;591&lt;/key&gt;&lt;/foreign-keys&gt;&lt;ref-type name="Journal Article"&gt;17&lt;/ref-type&gt;&lt;contributors&gt;&lt;authors&gt;&lt;author&gt;Forsythe, E. L.&lt;/author&gt;&lt;author&gt;Snell, E. H.&lt;/author&gt;&lt;author&gt;Malone, C.C.&lt;/author&gt;&lt;author&gt;Pusey, M. L.&lt;/author&gt;&lt;/authors&gt;&lt;/contributors&gt;&lt;titles&gt;&lt;title&gt;Crystallization of chicken egg white lysozyme from assorted sulfate salts&lt;/title&gt;&lt;secondary-title&gt;Journal of Crystal Growth&lt;/secondary-title&gt;&lt;/titles&gt;&lt;periodical&gt;&lt;full-title&gt;Journal of Crystal Growth&lt;/full-title&gt;&lt;abbr-1&gt;J. Cryst. Growth&lt;/abbr-1&gt;&lt;abbr-2&gt;J Cryst Growth&lt;/abbr-2&gt;&lt;/periodical&gt;&lt;pages&gt;332-343&lt;/pages&gt;&lt;volume&gt;196&lt;/volume&gt;&lt;dates&gt;&lt;year&gt;1999&lt;/year&gt;&lt;/dates&gt;&lt;urls&gt;&lt;/urls&gt;&lt;/record&gt;&lt;/Cite&gt;&lt;/EndNote&gt;</w:instrText>
      </w:r>
      <w:r w:rsidRPr="000270EC">
        <w:rPr>
          <w:rFonts w:ascii="Helvetica" w:hAnsi="Helvetica" w:cs="Times New Roman"/>
        </w:rPr>
        <w:fldChar w:fldCharType="separate"/>
      </w:r>
      <w:r w:rsidRPr="000270EC">
        <w:rPr>
          <w:rFonts w:ascii="Helvetica" w:hAnsi="Helvetica" w:cs="Times New Roman"/>
          <w:noProof/>
        </w:rPr>
        <w:t>(</w:t>
      </w:r>
      <w:hyperlink w:anchor="_ENREF_11" w:tooltip="Forsythe, 1999 #591" w:history="1">
        <w:r w:rsidRPr="000270EC">
          <w:rPr>
            <w:rFonts w:ascii="Helvetica" w:hAnsi="Helvetica" w:cs="Times New Roman"/>
            <w:noProof/>
          </w:rPr>
          <w:t>Forsythe et al., 1999</w:t>
        </w:r>
      </w:hyperlink>
      <w:r w:rsidRPr="000270EC">
        <w:rPr>
          <w:rFonts w:ascii="Helvetica" w:hAnsi="Helvetica" w:cs="Times New Roman"/>
          <w:noProof/>
        </w:rPr>
        <w:t>)</w:t>
      </w:r>
      <w:r w:rsidRPr="000270EC">
        <w:rPr>
          <w:rFonts w:ascii="Helvetica" w:hAnsi="Helvetica" w:cs="Times New Roman"/>
        </w:rPr>
        <w:fldChar w:fldCharType="end"/>
      </w:r>
      <w:r w:rsidRPr="000270EC">
        <w:rPr>
          <w:rFonts w:ascii="Helvetica" w:hAnsi="Helvetica" w:cs="Times New Roman"/>
        </w:rPr>
        <w:t xml:space="preserve">. </w:t>
      </w:r>
      <w:proofErr w:type="spellStart"/>
      <w:r w:rsidRPr="000270EC">
        <w:rPr>
          <w:rFonts w:ascii="Helvetica" w:hAnsi="Helvetica" w:cs="Times New Roman"/>
        </w:rPr>
        <w:t>Thermolysin</w:t>
      </w:r>
      <w:proofErr w:type="spellEnd"/>
      <w:r w:rsidRPr="000270EC">
        <w:rPr>
          <w:rFonts w:ascii="Helvetica" w:hAnsi="Helvetica" w:cs="Times New Roman"/>
        </w:rPr>
        <w:t xml:space="preserve"> (#P1512) well: </w:t>
      </w:r>
      <w:r>
        <w:rPr>
          <w:rFonts w:ascii="Helvetica" w:hAnsi="Helvetica" w:cs="Times New Roman"/>
        </w:rPr>
        <w:t>2 M</w:t>
      </w:r>
      <w:r w:rsidRPr="000270EC">
        <w:rPr>
          <w:rFonts w:ascii="Helvetica" w:hAnsi="Helvetica" w:cs="Times New Roman"/>
        </w:rPr>
        <w:t xml:space="preserve"> AmSO</w:t>
      </w:r>
      <w:r w:rsidRPr="000270EC">
        <w:rPr>
          <w:rFonts w:ascii="Helvetica" w:hAnsi="Helvetica" w:cs="Times New Roman"/>
          <w:vertAlign w:val="subscript"/>
        </w:rPr>
        <w:t>4</w:t>
      </w:r>
      <w:r w:rsidRPr="000270EC">
        <w:rPr>
          <w:rFonts w:ascii="Helvetica" w:hAnsi="Helvetica" w:cs="Times New Roman"/>
        </w:rPr>
        <w:t>; protein: 1</w:t>
      </w:r>
      <w:r>
        <w:rPr>
          <w:rFonts w:ascii="Helvetica" w:hAnsi="Helvetica" w:cs="Times New Roman"/>
        </w:rPr>
        <w:t>0</w:t>
      </w:r>
      <w:r w:rsidRPr="000270EC">
        <w:rPr>
          <w:rFonts w:ascii="Helvetica" w:hAnsi="Helvetica" w:cs="Times New Roman"/>
        </w:rPr>
        <w:t>0 mg/mL in 45% v/v DMSO</w:t>
      </w:r>
      <w:r>
        <w:rPr>
          <w:rFonts w:ascii="Helvetica" w:hAnsi="Helvetica" w:cs="Times New Roman"/>
        </w:rPr>
        <w:t xml:space="preserve"> </w:t>
      </w:r>
      <w:r w:rsidRPr="000270EC">
        <w:rPr>
          <w:rFonts w:ascii="Helvetica" w:hAnsi="Helvetica" w:cs="Times New Roman"/>
        </w:rPr>
        <w:fldChar w:fldCharType="begin"/>
      </w:r>
      <w:r w:rsidRPr="000270EC">
        <w:rPr>
          <w:rFonts w:ascii="Helvetica" w:hAnsi="Helvetica" w:cs="Times New Roman"/>
        </w:rPr>
        <w:instrText xml:space="preserve"> ADDIN EN.CITE &lt;EndNote&gt;&lt;Cite&gt;&lt;Author&gt;Hausrath&lt;/Author&gt;&lt;Year&gt;2002&lt;/Year&gt;&lt;RecNum&gt;82&lt;/RecNum&gt;&lt;DisplayText&gt;(Hausrath and Matthews, 2002)&lt;/DisplayText&gt;&lt;record&gt;&lt;rec-number&gt;82&lt;/rec-number&gt;&lt;foreign-keys&gt;&lt;key app="EN" db-id="deae9ff9mp522xepxr8x090mwtfrer0weprt"&gt;82&lt;/key&gt;&lt;/foreign-keys&gt;&lt;ref-type name="Journal Article"&gt;17&lt;/ref-type&gt;&lt;contributors&gt;&lt;authors&gt;&lt;author&gt;Hausrath, A. C.&lt;/author&gt;&lt;author&gt;Matthews, B. W.&lt;/author&gt;&lt;/authors&gt;&lt;/contributors&gt;&lt;auth-address&gt;Institute of Molecular Biology, Howard Hughes Medical Institute&amp;#xD;Department of Physics, University of Oregon Eugene O. R. U. S. A.&lt;/auth-address&gt;&lt;titles&gt;&lt;title&gt;Thermolysin in the absence of substrate has an open conformation&lt;/title&gt;&lt;secondary-title&gt;Acta Crystallographica Section D&lt;/secondary-title&gt;&lt;alt-title&gt;Acta Crystallogr D Biol Crystallogr&lt;/alt-title&gt;&lt;/titles&gt;&lt;periodical&gt;&lt;full-title&gt;Acta Crystallographica Section D&lt;/full-title&gt;&lt;abbr-1&gt;Acta Cryst. D&lt;/abbr-1&gt;&lt;/periodical&gt;&lt;alt-periodical&gt;&lt;full-title&gt;Acta crystallographica. Section D, Biological crystallography&lt;/full-title&gt;&lt;abbr-1&gt;Acta Crystallogr D Biol Crystallogr&lt;/abbr-1&gt;&lt;/alt-periodical&gt;&lt;pages&gt;1002-7&lt;/pages&gt;&lt;volume&gt;58&lt;/volume&gt;&lt;keywords&gt;&lt;keyword&gt;Binding Sites&lt;/keyword&gt;&lt;keyword&gt;Crystallization&lt;/keyword&gt;&lt;keyword&gt;Crystallography, X-Ray&lt;/keyword&gt;&lt;keyword&gt;Models, Molecular&lt;/keyword&gt;&lt;keyword&gt;Protein Conformation&lt;/keyword&gt;&lt;keyword&gt;Substrate Specificity&lt;/keyword&gt;&lt;keyword&gt;Support, U.S. Gov&amp;apos;t, P.H.S.&lt;/keyword&gt;&lt;keyword&gt;Thermolysin&lt;/keyword&gt;&lt;/keywords&gt;&lt;dates&gt;&lt;year&gt;2002&lt;/year&gt;&lt;pub-dates&gt;&lt;date&gt;Jun&lt;/date&gt;&lt;/pub-dates&gt;&lt;/dates&gt;&lt;urls&gt;&lt;/urls&gt;&lt;/record&gt;&lt;/Cite&gt;&lt;/EndNote&gt;</w:instrText>
      </w:r>
      <w:r w:rsidRPr="000270EC">
        <w:rPr>
          <w:rFonts w:ascii="Helvetica" w:hAnsi="Helvetica" w:cs="Times New Roman"/>
        </w:rPr>
        <w:fldChar w:fldCharType="separate"/>
      </w:r>
      <w:r w:rsidRPr="000270EC">
        <w:rPr>
          <w:rFonts w:ascii="Helvetica" w:hAnsi="Helvetica" w:cs="Times New Roman"/>
          <w:noProof/>
        </w:rPr>
        <w:t>(</w:t>
      </w:r>
      <w:hyperlink w:anchor="_ENREF_15" w:tooltip="Hausrath, 2002 #82" w:history="1">
        <w:r w:rsidRPr="000270EC">
          <w:rPr>
            <w:rFonts w:ascii="Helvetica" w:hAnsi="Helvetica" w:cs="Times New Roman"/>
            <w:noProof/>
          </w:rPr>
          <w:t>Hausrath and Matthews, 2002</w:t>
        </w:r>
      </w:hyperlink>
      <w:r w:rsidRPr="000270EC">
        <w:rPr>
          <w:rFonts w:ascii="Helvetica" w:hAnsi="Helvetica" w:cs="Times New Roman"/>
          <w:noProof/>
        </w:rPr>
        <w:t>)</w:t>
      </w:r>
      <w:r w:rsidRPr="000270EC">
        <w:rPr>
          <w:rFonts w:ascii="Helvetica" w:hAnsi="Helvetica" w:cs="Times New Roman"/>
        </w:rPr>
        <w:fldChar w:fldCharType="end"/>
      </w:r>
      <w:r w:rsidRPr="000270EC">
        <w:rPr>
          <w:rFonts w:ascii="Helvetica" w:hAnsi="Helvetica" w:cs="Times New Roman"/>
        </w:rPr>
        <w:t xml:space="preserve">. </w:t>
      </w:r>
      <w:r w:rsidRPr="000270EC">
        <w:rPr>
          <w:rFonts w:ascii="Helvetica" w:hAnsi="Helvetica"/>
        </w:rPr>
        <w:t>Alpha lactalbumin (#L5385) well: 50 mM KH2PO4/15-20% PEG 8000; protein 30-50 mg/mL in water</w:t>
      </w:r>
      <w:r>
        <w:rPr>
          <w:rFonts w:ascii="Helvetica" w:hAnsi="Helvetica"/>
        </w:rPr>
        <w:t xml:space="preserve"> </w:t>
      </w:r>
      <w:r w:rsidRPr="000270EC">
        <w:rPr>
          <w:rFonts w:ascii="Helvetica" w:hAnsi="Helvetica"/>
        </w:rPr>
        <w:fldChar w:fldCharType="begin">
          <w:fldData xml:space="preserve">PEVuZE5vdGU+PENpdGU+PEF1dGhvcj5NdWVsbGVyLURpZWNrbWFubjwvQXV0aG9yPjxZZWFyPjIw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</w:fldData>
        </w:fldChar>
      </w:r>
      <w:r w:rsidRPr="000270EC">
        <w:rPr>
          <w:rFonts w:ascii="Helvetica" w:hAnsi="Helvetica"/>
        </w:rPr>
        <w:instrText xml:space="preserve"> ADDIN EN.CITE </w:instrText>
      </w:r>
      <w:r w:rsidRPr="000270EC">
        <w:rPr>
          <w:rFonts w:ascii="Helvetica" w:hAnsi="Helvetica"/>
        </w:rPr>
        <w:fldChar w:fldCharType="begin">
          <w:fldData xml:space="preserve">PEVuZE5vdGU+PENpdGU+PEF1dGhvcj5NdWVsbGVyLURpZWNrbWFubjwvQXV0aG9yPjxZZWFyPjIw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</w:fldData>
        </w:fldChar>
      </w:r>
      <w:r w:rsidRPr="000270EC">
        <w:rPr>
          <w:rFonts w:ascii="Helvetica" w:hAnsi="Helvetica"/>
        </w:rPr>
        <w:instrText xml:space="preserve"> ADDIN EN.CITE.DATA </w:instrText>
      </w:r>
      <w:r w:rsidRPr="000270EC">
        <w:rPr>
          <w:rFonts w:ascii="Helvetica" w:hAnsi="Helvetica"/>
        </w:rPr>
      </w:r>
      <w:r w:rsidRPr="000270EC">
        <w:rPr>
          <w:rFonts w:ascii="Helvetica" w:hAnsi="Helvetica"/>
        </w:rPr>
        <w:fldChar w:fldCharType="end"/>
      </w:r>
      <w:r w:rsidRPr="000270EC">
        <w:rPr>
          <w:rFonts w:ascii="Helvetica" w:hAnsi="Helvetica"/>
        </w:rPr>
      </w:r>
      <w:r w:rsidRPr="000270EC">
        <w:rPr>
          <w:rFonts w:ascii="Helvetica" w:hAnsi="Helvetica"/>
        </w:rPr>
        <w:fldChar w:fldCharType="separate"/>
      </w:r>
      <w:r w:rsidRPr="000270EC">
        <w:rPr>
          <w:rFonts w:ascii="Helvetica" w:hAnsi="Helvetica"/>
          <w:noProof/>
        </w:rPr>
        <w:t>(Mueller-Dieckmann</w:t>
      </w:r>
      <w:r w:rsidRPr="000270EC">
        <w:rPr>
          <w:rFonts w:ascii="Helvetica" w:hAnsi="Helvetica"/>
          <w:i/>
          <w:noProof/>
        </w:rPr>
        <w:t xml:space="preserve"> et al.</w:t>
      </w:r>
      <w:r w:rsidRPr="000270EC">
        <w:rPr>
          <w:rFonts w:ascii="Helvetica" w:hAnsi="Helvetica"/>
          <w:noProof/>
        </w:rPr>
        <w:t>, 2007)</w:t>
      </w:r>
      <w:r w:rsidRPr="000270EC">
        <w:rPr>
          <w:rFonts w:ascii="Helvetica" w:hAnsi="Helvetica"/>
        </w:rPr>
        <w:fldChar w:fldCharType="end"/>
      </w:r>
      <w:r w:rsidRPr="000270EC">
        <w:rPr>
          <w:rFonts w:ascii="Helvetica" w:hAnsi="Helvetica"/>
        </w:rPr>
        <w:t xml:space="preserve">. </w:t>
      </w:r>
    </w:p>
    <w:p w:rsidR="002434C9" w:rsidRPr="000270EC" w:rsidRDefault="002434C9" w:rsidP="009F7642">
      <w:pPr>
        <w:spacing w:line="360" w:lineRule="auto"/>
        <w:rPr>
          <w:rFonts w:ascii="Helvetica" w:hAnsi="Helvetica"/>
          <w:lang w:val="en-GB"/>
        </w:rPr>
      </w:pPr>
    </w:p>
    <w:p w:rsidR="002434C9" w:rsidRPr="000270EC" w:rsidRDefault="002434C9" w:rsidP="009F7642">
      <w:pPr>
        <w:spacing w:line="360" w:lineRule="auto"/>
        <w:rPr>
          <w:rFonts w:ascii="Helvetica" w:hAnsi="Helvetica"/>
          <w:i/>
          <w:iCs/>
        </w:rPr>
      </w:pPr>
      <w:r w:rsidRPr="000270EC">
        <w:rPr>
          <w:rFonts w:ascii="Helvetica" w:hAnsi="Helvetica"/>
          <w:i/>
          <w:iCs/>
        </w:rPr>
        <w:t>Device fabrication</w:t>
      </w:r>
    </w:p>
    <w:p w:rsidR="002434C9" w:rsidRDefault="002434C9" w:rsidP="009F7642">
      <w:pPr>
        <w:spacing w:line="360" w:lineRule="auto"/>
        <w:rPr>
          <w:rFonts w:ascii="Helvetica" w:hAnsi="Helvetica"/>
        </w:rPr>
      </w:pPr>
    </w:p>
    <w:p w:rsidR="00FB324C" w:rsidRDefault="00D65084" w:rsidP="009F7642">
      <w:pPr>
        <w:spacing w:line="360" w:lineRule="auto"/>
        <w:rPr>
          <w:rFonts w:ascii="Helvetica" w:hAnsi="Helvetica"/>
        </w:rPr>
      </w:pPr>
      <w:r>
        <w:rPr>
          <w:rFonts w:ascii="Helvetica" w:hAnsi="Helvetica"/>
        </w:rPr>
        <w:t xml:space="preserve">The </w:t>
      </w:r>
      <w:r w:rsidR="00980ED7">
        <w:rPr>
          <w:rFonts w:ascii="Helvetica" w:hAnsi="Helvetica"/>
        </w:rPr>
        <w:t xml:space="preserve">auto serial dilution </w:t>
      </w:r>
      <w:r>
        <w:rPr>
          <w:rFonts w:ascii="Helvetica" w:hAnsi="Helvetica"/>
        </w:rPr>
        <w:t xml:space="preserve">system </w:t>
      </w:r>
      <w:r w:rsidR="00B76A1B">
        <w:rPr>
          <w:rFonts w:ascii="Helvetica" w:hAnsi="Helvetica"/>
        </w:rPr>
        <w:t>is based on an open</w:t>
      </w:r>
      <w:r w:rsidR="006749C6">
        <w:rPr>
          <w:rFonts w:ascii="Helvetica" w:hAnsi="Helvetica"/>
        </w:rPr>
        <w:t>-</w:t>
      </w:r>
      <w:r w:rsidR="00B76A1B">
        <w:rPr>
          <w:rFonts w:ascii="Helvetica" w:hAnsi="Helvetica"/>
        </w:rPr>
        <w:t xml:space="preserve">source syringe pumping system </w:t>
      </w:r>
      <w:r w:rsidR="00B76A1B" w:rsidRPr="00B76A1B">
        <w:rPr>
          <w:rFonts w:ascii="Helvetica" w:hAnsi="Helvetica"/>
        </w:rPr>
        <w:t>{</w:t>
      </w:r>
      <w:proofErr w:type="spellStart"/>
      <w:r w:rsidR="00B76A1B" w:rsidRPr="00B76A1B">
        <w:rPr>
          <w:rFonts w:ascii="Helvetica" w:hAnsi="Helvetica"/>
        </w:rPr>
        <w:t>Booeshaghi</w:t>
      </w:r>
      <w:proofErr w:type="spellEnd"/>
      <w:r w:rsidR="00B76A1B" w:rsidRPr="00B76A1B">
        <w:rPr>
          <w:rFonts w:ascii="Helvetica" w:hAnsi="Helvetica"/>
        </w:rPr>
        <w:t>, 2019 #1463}</w:t>
      </w:r>
      <w:r w:rsidR="00B76A1B">
        <w:rPr>
          <w:rFonts w:ascii="Helvetica" w:hAnsi="Helvetica"/>
        </w:rPr>
        <w:t xml:space="preserve">, and </w:t>
      </w:r>
      <w:r>
        <w:rPr>
          <w:rFonts w:ascii="Helvetica" w:hAnsi="Helvetica"/>
        </w:rPr>
        <w:t xml:space="preserve">was fabricated using in house facilities. </w:t>
      </w:r>
      <w:r w:rsidR="00B76A1B">
        <w:rPr>
          <w:rFonts w:ascii="Helvetica" w:hAnsi="Helvetica"/>
        </w:rPr>
        <w:t>The hardware and software are all open</w:t>
      </w:r>
      <w:r w:rsidR="006749C6">
        <w:rPr>
          <w:rFonts w:ascii="Helvetica" w:hAnsi="Helvetica"/>
        </w:rPr>
        <w:t>-</w:t>
      </w:r>
      <w:r w:rsidR="00B76A1B">
        <w:rPr>
          <w:rFonts w:ascii="Helvetica" w:hAnsi="Helvetica"/>
        </w:rPr>
        <w:t>source, and are available with assembly instructions</w:t>
      </w:r>
      <w:r>
        <w:rPr>
          <w:rFonts w:ascii="Helvetica" w:hAnsi="Helvetica"/>
        </w:rPr>
        <w:t xml:space="preserve"> on GitHub </w:t>
      </w:r>
      <w:r w:rsidRPr="00D65084">
        <w:rPr>
          <w:rFonts w:ascii="Helvetica" w:hAnsi="Helvetica"/>
        </w:rPr>
        <w:t>{Juers, 2024 #1706}</w:t>
      </w:r>
      <w:r>
        <w:rPr>
          <w:rFonts w:ascii="Helvetica" w:hAnsi="Helvetica"/>
        </w:rPr>
        <w:t>.  Syringe pumping parts</w:t>
      </w:r>
      <w:r w:rsidR="002434C9" w:rsidRPr="000270EC">
        <w:rPr>
          <w:rFonts w:ascii="Helvetica" w:hAnsi="Helvetica"/>
        </w:rPr>
        <w:t xml:space="preserve"> were printed in house with a </w:t>
      </w:r>
      <w:proofErr w:type="spellStart"/>
      <w:r w:rsidR="002434C9" w:rsidRPr="000270EC">
        <w:rPr>
          <w:rFonts w:ascii="Helvetica" w:hAnsi="Helvetica"/>
        </w:rPr>
        <w:t>Makerbot</w:t>
      </w:r>
      <w:proofErr w:type="spellEnd"/>
      <w:r w:rsidR="002434C9" w:rsidRPr="000270EC">
        <w:rPr>
          <w:rFonts w:ascii="Helvetica" w:hAnsi="Helvetica"/>
        </w:rPr>
        <w:t xml:space="preserve"> Replicator Gen 5 FDM 3D printer and PLA filament. The framework for holding the crystal pot and fluid tubes was designed using </w:t>
      </w:r>
      <w:proofErr w:type="spellStart"/>
      <w:r w:rsidR="002434C9" w:rsidRPr="000270EC">
        <w:rPr>
          <w:rFonts w:ascii="Helvetica" w:hAnsi="Helvetica"/>
        </w:rPr>
        <w:t>OpenSCAD</w:t>
      </w:r>
      <w:proofErr w:type="spellEnd"/>
      <w:r w:rsidR="002434C9" w:rsidRPr="000270EC">
        <w:rPr>
          <w:rFonts w:ascii="Helvetica" w:hAnsi="Helvetica"/>
        </w:rPr>
        <w:t xml:space="preserve">, and </w:t>
      </w:r>
      <w:r w:rsidR="006D178A">
        <w:rPr>
          <w:rFonts w:ascii="Helvetica" w:hAnsi="Helvetica"/>
        </w:rPr>
        <w:t xml:space="preserve">also </w:t>
      </w:r>
      <w:r w:rsidR="002434C9" w:rsidRPr="000270EC">
        <w:rPr>
          <w:rFonts w:ascii="Helvetica" w:hAnsi="Helvetica"/>
        </w:rPr>
        <w:t>3D printed in house. The syringe pumping software was modified</w:t>
      </w:r>
      <w:r w:rsidR="00B76A1B">
        <w:rPr>
          <w:rFonts w:ascii="Helvetica" w:hAnsi="Helvetica"/>
        </w:rPr>
        <w:t xml:space="preserve"> with </w:t>
      </w:r>
      <w:r w:rsidR="002434C9" w:rsidRPr="000270EC">
        <w:rPr>
          <w:rFonts w:ascii="Helvetica" w:hAnsi="Helvetica"/>
        </w:rPr>
        <w:t>several options useful for crystal equilibration problems</w:t>
      </w:r>
      <w:r w:rsidR="00B76A1B">
        <w:rPr>
          <w:rFonts w:ascii="Helvetica" w:hAnsi="Helvetica"/>
        </w:rPr>
        <w:t>, including</w:t>
      </w:r>
      <w:r w:rsidR="002434C9" w:rsidRPr="000270EC">
        <w:rPr>
          <w:rFonts w:ascii="Helvetica" w:hAnsi="Helvetica"/>
        </w:rPr>
        <w:t xml:space="preserve"> adding a menu to allow for user defined gradient flow</w:t>
      </w:r>
      <w:r w:rsidR="00B76A1B">
        <w:rPr>
          <w:rFonts w:ascii="Helvetica" w:hAnsi="Helvetica"/>
        </w:rPr>
        <w:t xml:space="preserve"> (with Qt Designer).</w:t>
      </w:r>
      <w:r w:rsidR="00FB324C">
        <w:rPr>
          <w:rFonts w:ascii="Helvetica" w:hAnsi="Helvetica"/>
        </w:rPr>
        <w:t xml:space="preserve"> </w:t>
      </w:r>
    </w:p>
    <w:p w:rsidR="00EB62C3" w:rsidRDefault="00EB62C3" w:rsidP="009F7642">
      <w:pPr>
        <w:spacing w:line="360" w:lineRule="auto"/>
        <w:rPr>
          <w:rFonts w:ascii="Helvetica" w:hAnsi="Helvetica"/>
        </w:rPr>
      </w:pPr>
    </w:p>
    <w:p w:rsidR="00EB62C3" w:rsidRDefault="00EB62C3" w:rsidP="009F7642">
      <w:pPr>
        <w:spacing w:line="360" w:lineRule="auto"/>
        <w:rPr>
          <w:rFonts w:ascii="Helvetica" w:hAnsi="Helvetica"/>
          <w:i/>
          <w:iCs/>
        </w:rPr>
      </w:pPr>
      <w:r w:rsidRPr="00EB62C3">
        <w:rPr>
          <w:rFonts w:ascii="Helvetica" w:hAnsi="Helvetica"/>
          <w:i/>
          <w:iCs/>
        </w:rPr>
        <w:t xml:space="preserve">Crystal </w:t>
      </w:r>
      <w:r>
        <w:rPr>
          <w:rFonts w:ascii="Helvetica" w:hAnsi="Helvetica"/>
          <w:i/>
          <w:iCs/>
        </w:rPr>
        <w:t>e</w:t>
      </w:r>
      <w:r w:rsidRPr="00EB62C3">
        <w:rPr>
          <w:rFonts w:ascii="Helvetica" w:hAnsi="Helvetica"/>
          <w:i/>
          <w:iCs/>
        </w:rPr>
        <w:t>quilibration</w:t>
      </w:r>
    </w:p>
    <w:p w:rsidR="00EB62C3" w:rsidRDefault="00EB62C3" w:rsidP="009F7642">
      <w:pPr>
        <w:spacing w:line="360" w:lineRule="auto"/>
        <w:rPr>
          <w:rFonts w:ascii="Helvetica" w:hAnsi="Helvetica"/>
          <w:i/>
          <w:iCs/>
        </w:rPr>
      </w:pPr>
    </w:p>
    <w:p w:rsidR="00EB62C3" w:rsidRDefault="00EB62C3" w:rsidP="009F7642">
      <w:pPr>
        <w:spacing w:line="360" w:lineRule="auto"/>
        <w:rPr>
          <w:rFonts w:ascii="Helvetica" w:hAnsi="Helvetica"/>
        </w:rPr>
      </w:pPr>
      <w:r>
        <w:rPr>
          <w:rFonts w:ascii="Helvetica" w:hAnsi="Helvetica"/>
        </w:rPr>
        <w:t xml:space="preserve">First, the syringe pumping system is prepared with the target solution in a one syringe and another syringe that is empty. </w:t>
      </w:r>
      <w:r w:rsidR="00B5396D">
        <w:rPr>
          <w:rFonts w:ascii="Helvetica" w:hAnsi="Helvetica"/>
        </w:rPr>
        <w:t xml:space="preserve">Both syringes </w:t>
      </w:r>
      <w:r w:rsidR="004F693F">
        <w:rPr>
          <w:rFonts w:ascii="Helvetica" w:hAnsi="Helvetica"/>
        </w:rPr>
        <w:t xml:space="preserve">[Maker] </w:t>
      </w:r>
      <w:r w:rsidR="00B5396D">
        <w:rPr>
          <w:rFonts w:ascii="Helvetica" w:hAnsi="Helvetica"/>
        </w:rPr>
        <w:t xml:space="preserve">are prepared with a needle </w:t>
      </w:r>
      <w:r w:rsidR="004F693F">
        <w:rPr>
          <w:rFonts w:ascii="Helvetica" w:hAnsi="Helvetica"/>
        </w:rPr>
        <w:t xml:space="preserve">[Maker] </w:t>
      </w:r>
      <w:r w:rsidR="00B5396D">
        <w:rPr>
          <w:rFonts w:ascii="Helvetica" w:hAnsi="Helvetica"/>
        </w:rPr>
        <w:t>and small length of tubing [Maker]</w:t>
      </w:r>
      <w:r w:rsidR="004F693F">
        <w:rPr>
          <w:rFonts w:ascii="Helvetica" w:hAnsi="Helvetica"/>
        </w:rPr>
        <w:t xml:space="preserve">. The appropriate gradient parameters are entered into the software. Once the system is set up, the crystal is prepared. </w:t>
      </w:r>
    </w:p>
    <w:p w:rsidR="00EB62C3" w:rsidRPr="00EB62C3" w:rsidRDefault="00EB62C3" w:rsidP="009F7642">
      <w:pPr>
        <w:spacing w:line="360" w:lineRule="auto"/>
        <w:rPr>
          <w:rFonts w:ascii="Helvetica" w:hAnsi="Helvetica"/>
        </w:rPr>
      </w:pPr>
    </w:p>
    <w:p w:rsidR="004F693F" w:rsidRPr="00EB62C3" w:rsidRDefault="004F693F" w:rsidP="009F7642">
      <w:pPr>
        <w:spacing w:line="360" w:lineRule="auto"/>
        <w:rPr>
          <w:rFonts w:ascii="Helvetica" w:hAnsi="Helvetica"/>
        </w:rPr>
      </w:pPr>
      <w:r>
        <w:rPr>
          <w:rFonts w:ascii="Helvetica" w:hAnsi="Helvetica"/>
        </w:rPr>
        <w:t xml:space="preserve">Using a </w:t>
      </w:r>
      <w:proofErr w:type="spellStart"/>
      <w:r>
        <w:rPr>
          <w:rFonts w:ascii="Helvetica" w:hAnsi="Helvetica"/>
        </w:rPr>
        <w:t>cryoloop</w:t>
      </w:r>
      <w:proofErr w:type="spellEnd"/>
      <w:r>
        <w:rPr>
          <w:rFonts w:ascii="Helvetica" w:hAnsi="Helvetica"/>
        </w:rPr>
        <w:t xml:space="preserve"> or a pipet, t</w:t>
      </w:r>
      <w:r w:rsidR="00EB62C3">
        <w:rPr>
          <w:rFonts w:ascii="Helvetica" w:hAnsi="Helvetica"/>
        </w:rPr>
        <w:t xml:space="preserve">he crystal is transferred from the growth drop into a small volume of solution (the well solution or mother liquor compatible with the crystal) in a PCR tube cap [Maker]. </w:t>
      </w:r>
      <w:r>
        <w:rPr>
          <w:rFonts w:ascii="Helvetica" w:hAnsi="Helvetica"/>
        </w:rPr>
        <w:t xml:space="preserve">We normally use 40 µL. </w:t>
      </w:r>
      <w:r w:rsidR="00EB62C3">
        <w:rPr>
          <w:rFonts w:ascii="Helvetica" w:hAnsi="Helvetica"/>
        </w:rPr>
        <w:t xml:space="preserve">The reservoir is placed on a coverslip, which is placed in the jig on the microscope. </w:t>
      </w:r>
      <w:r>
        <w:rPr>
          <w:rFonts w:ascii="Helvetica" w:hAnsi="Helvetica"/>
        </w:rPr>
        <w:t>The outflow and inflow tubes are position in the PCR tube cap, and the camera is focused on the desired location in the reservoir (typically the crystal). The gradient is then run. After the gradient is run, the crystal can be mounted for diffraction analysis or stored for later use.</w:t>
      </w:r>
    </w:p>
    <w:p w:rsidR="0042397A" w:rsidRPr="000270EC" w:rsidRDefault="0042397A" w:rsidP="009F7642">
      <w:pPr>
        <w:spacing w:line="360" w:lineRule="auto"/>
        <w:rPr>
          <w:rFonts w:ascii="Helvetica" w:hAnsi="Helvetica"/>
        </w:rPr>
      </w:pPr>
    </w:p>
    <w:p w:rsidR="003A6B2E" w:rsidRPr="000270EC" w:rsidRDefault="003A6B2E" w:rsidP="009F7642">
      <w:pPr>
        <w:spacing w:line="360" w:lineRule="auto"/>
        <w:rPr>
          <w:rFonts w:ascii="Helvetica" w:hAnsi="Helvetica"/>
          <w:b/>
          <w:bCs/>
        </w:rPr>
      </w:pPr>
      <w:r w:rsidRPr="000270EC">
        <w:rPr>
          <w:rFonts w:ascii="Helvetica" w:hAnsi="Helvetica"/>
          <w:b/>
          <w:bCs/>
        </w:rPr>
        <w:t xml:space="preserve">Results and Discussion </w:t>
      </w:r>
    </w:p>
    <w:p w:rsidR="00F40FB9" w:rsidRPr="000270EC" w:rsidRDefault="00F40FB9" w:rsidP="009F7642">
      <w:pPr>
        <w:spacing w:line="360" w:lineRule="auto"/>
        <w:rPr>
          <w:rFonts w:ascii="Helvetica" w:hAnsi="Helvetica"/>
        </w:rPr>
      </w:pPr>
    </w:p>
    <w:p w:rsidR="0011086E" w:rsidRDefault="000D2A18" w:rsidP="009F7642">
      <w:pPr>
        <w:spacing w:line="360" w:lineRule="auto"/>
        <w:rPr>
          <w:rFonts w:ascii="Helvetica" w:hAnsi="Helvetica"/>
        </w:rPr>
      </w:pPr>
      <w:r w:rsidRPr="000270EC">
        <w:rPr>
          <w:rFonts w:ascii="Helvetica" w:hAnsi="Helvetica"/>
        </w:rPr>
        <w:lastRenderedPageBreak/>
        <w:t xml:space="preserve">Fig </w:t>
      </w:r>
      <w:r w:rsidR="0042397A" w:rsidRPr="000270EC">
        <w:rPr>
          <w:rFonts w:ascii="Helvetica" w:hAnsi="Helvetica"/>
        </w:rPr>
        <w:t>1</w:t>
      </w:r>
      <w:r w:rsidRPr="000270EC">
        <w:rPr>
          <w:rFonts w:ascii="Helvetica" w:hAnsi="Helvetica"/>
        </w:rPr>
        <w:t xml:space="preserve"> shows </w:t>
      </w:r>
      <w:r w:rsidR="0042397A" w:rsidRPr="000270EC">
        <w:rPr>
          <w:rFonts w:ascii="Helvetica" w:hAnsi="Helvetica"/>
        </w:rPr>
        <w:t xml:space="preserve">a schematic of the strategy and its physical realization in the current system. Fluid is simultaneously removed </w:t>
      </w:r>
      <w:r w:rsidR="00980ED7">
        <w:rPr>
          <w:rFonts w:ascii="Helvetica" w:hAnsi="Helvetica"/>
        </w:rPr>
        <w:t xml:space="preserve">(outflow) </w:t>
      </w:r>
      <w:r w:rsidR="0042397A" w:rsidRPr="000270EC">
        <w:rPr>
          <w:rFonts w:ascii="Helvetica" w:hAnsi="Helvetica"/>
        </w:rPr>
        <w:t xml:space="preserve">and added </w:t>
      </w:r>
      <w:r w:rsidR="00980ED7">
        <w:rPr>
          <w:rFonts w:ascii="Helvetica" w:hAnsi="Helvetica"/>
        </w:rPr>
        <w:t xml:space="preserve">(inflow) </w:t>
      </w:r>
      <w:r w:rsidR="0042397A" w:rsidRPr="000270EC">
        <w:rPr>
          <w:rFonts w:ascii="Helvetica" w:hAnsi="Helvetica"/>
        </w:rPr>
        <w:t xml:space="preserve">at user defined rates, </w:t>
      </w:r>
      <w:r w:rsidR="004F693F">
        <w:rPr>
          <w:rFonts w:ascii="Helvetica" w:hAnsi="Helvetica"/>
        </w:rPr>
        <w:t>yielding</w:t>
      </w:r>
      <w:r w:rsidR="0042397A" w:rsidRPr="000270EC">
        <w:rPr>
          <w:rFonts w:ascii="Helvetica" w:hAnsi="Helvetica"/>
        </w:rPr>
        <w:t xml:space="preserve"> gradual </w:t>
      </w:r>
      <w:r w:rsidR="004F693F">
        <w:rPr>
          <w:rFonts w:ascii="Helvetica" w:hAnsi="Helvetica"/>
        </w:rPr>
        <w:t xml:space="preserve">solution </w:t>
      </w:r>
      <w:r w:rsidR="0042397A" w:rsidRPr="000270EC">
        <w:rPr>
          <w:rFonts w:ascii="Helvetica" w:hAnsi="Helvetica"/>
        </w:rPr>
        <w:t xml:space="preserve">exchange. </w:t>
      </w:r>
      <w:r w:rsidR="00980ED7">
        <w:rPr>
          <w:rFonts w:ascii="Helvetica" w:hAnsi="Helvetica"/>
        </w:rPr>
        <w:t>The arrangement of the inflow tube and the crystal can be adjusted depend</w:t>
      </w:r>
      <w:r w:rsidR="0011086E">
        <w:rPr>
          <w:rFonts w:ascii="Helvetica" w:hAnsi="Helvetica"/>
        </w:rPr>
        <w:t>ing on the relative density of the solutions.  If</w:t>
      </w:r>
      <w:r w:rsidR="00DC1A19">
        <w:rPr>
          <w:rFonts w:ascii="Helvetica" w:hAnsi="Helvetica"/>
        </w:rPr>
        <w:t>, for example,</w:t>
      </w:r>
      <w:r w:rsidR="0011086E">
        <w:rPr>
          <w:rFonts w:ascii="Helvetica" w:hAnsi="Helvetica"/>
        </w:rPr>
        <w:t xml:space="preserve"> the incoming solution has greater density than the existing solution, we place the crystal offset to the side from the inflow tube so the higher concentration solution doesn’t simply fall directly on top of the crystal. Th</w:t>
      </w:r>
      <w:r w:rsidR="00DC1A19">
        <w:rPr>
          <w:rFonts w:ascii="Helvetica" w:hAnsi="Helvetica"/>
        </w:rPr>
        <w:t>is</w:t>
      </w:r>
      <w:r w:rsidR="0011086E">
        <w:rPr>
          <w:rFonts w:ascii="Helvetica" w:hAnsi="Helvetica"/>
        </w:rPr>
        <w:t xml:space="preserve"> measure isn’t always required, but can be helpful for particularly sensitive samples.</w:t>
      </w:r>
    </w:p>
    <w:p w:rsidR="0011086E" w:rsidRDefault="0011086E" w:rsidP="009F7642">
      <w:pPr>
        <w:spacing w:line="360" w:lineRule="auto"/>
        <w:rPr>
          <w:rFonts w:ascii="Helvetica" w:hAnsi="Helvetica"/>
        </w:rPr>
      </w:pPr>
    </w:p>
    <w:p w:rsidR="0042397A" w:rsidRDefault="00980ED7" w:rsidP="009F7642">
      <w:pPr>
        <w:spacing w:line="360" w:lineRule="auto"/>
        <w:rPr>
          <w:rFonts w:ascii="Helvetica" w:hAnsi="Helvetica"/>
        </w:rPr>
      </w:pPr>
      <w:r>
        <w:rPr>
          <w:rFonts w:ascii="Helvetica" w:hAnsi="Helvetica"/>
        </w:rPr>
        <w:t>Fluid flow is controlled with an open</w:t>
      </w:r>
      <w:r w:rsidR="0011086E">
        <w:rPr>
          <w:rFonts w:ascii="Helvetica" w:hAnsi="Helvetica"/>
        </w:rPr>
        <w:t>-</w:t>
      </w:r>
      <w:r>
        <w:rPr>
          <w:rFonts w:ascii="Helvetica" w:hAnsi="Helvetica"/>
        </w:rPr>
        <w:t>source syringe pumping system</w:t>
      </w:r>
      <w:r w:rsidR="00856D59">
        <w:rPr>
          <w:rFonts w:ascii="Helvetica" w:hAnsi="Helvetica"/>
        </w:rPr>
        <w:t xml:space="preserve"> (Fig 2</w:t>
      </w:r>
      <w:proofErr w:type="gramStart"/>
      <w:r w:rsidR="00856D59">
        <w:rPr>
          <w:rFonts w:ascii="Helvetica" w:hAnsi="Helvetica"/>
        </w:rPr>
        <w:t xml:space="preserve">), </w:t>
      </w:r>
      <w:r>
        <w:rPr>
          <w:rFonts w:ascii="Helvetica" w:hAnsi="Helvetica"/>
        </w:rPr>
        <w:t xml:space="preserve"> </w:t>
      </w:r>
      <w:r w:rsidR="002F6DCD">
        <w:rPr>
          <w:rFonts w:ascii="Helvetica" w:hAnsi="Helvetica"/>
        </w:rPr>
        <w:t>includes</w:t>
      </w:r>
      <w:proofErr w:type="gramEnd"/>
      <w:r w:rsidR="002F6DCD">
        <w:rPr>
          <w:rFonts w:ascii="Helvetica" w:hAnsi="Helvetica"/>
        </w:rPr>
        <w:t xml:space="preserve"> three syringe pumps consisting of stepper motors mounted in a framework. The rotation of the stepper motors is coupled to translation of a syringe plunger. Because stepper motors are very precise</w:t>
      </w:r>
      <w:r w:rsidR="00541459">
        <w:rPr>
          <w:rFonts w:ascii="Helvetica" w:hAnsi="Helvetica"/>
        </w:rPr>
        <w:t xml:space="preserve"> </w:t>
      </w:r>
      <w:r w:rsidR="002F6DCD">
        <w:rPr>
          <w:rFonts w:ascii="Helvetica" w:hAnsi="Helvetica"/>
        </w:rPr>
        <w:t xml:space="preserve">the average flow rates of the syringe pumps can be very small – as low as xxx. The stepper motors are controlled with an Arduino microcontroller, </w:t>
      </w:r>
      <w:r w:rsidR="00856D59">
        <w:rPr>
          <w:rFonts w:ascii="Helvetica" w:hAnsi="Helvetica"/>
        </w:rPr>
        <w:t>through</w:t>
      </w:r>
      <w:r w:rsidR="002F6DCD">
        <w:rPr>
          <w:rFonts w:ascii="Helvetica" w:hAnsi="Helvetica"/>
        </w:rPr>
        <w:t xml:space="preserve"> an open</w:t>
      </w:r>
      <w:r w:rsidR="00A26C86">
        <w:rPr>
          <w:rFonts w:ascii="Helvetica" w:hAnsi="Helvetica"/>
        </w:rPr>
        <w:t>-</w:t>
      </w:r>
      <w:r w:rsidR="002F6DCD">
        <w:rPr>
          <w:rFonts w:ascii="Helvetica" w:hAnsi="Helvetica"/>
        </w:rPr>
        <w:t>source Python program</w:t>
      </w:r>
      <w:r w:rsidR="00A26C86">
        <w:rPr>
          <w:rFonts w:ascii="Helvetica" w:hAnsi="Helvetica"/>
        </w:rPr>
        <w:t xml:space="preserve"> running on a desktop or laptop</w:t>
      </w:r>
      <w:r w:rsidR="002F6DCD">
        <w:rPr>
          <w:rFonts w:ascii="Helvetica" w:hAnsi="Helvetica"/>
        </w:rPr>
        <w:t>. Within the software</w:t>
      </w:r>
      <w:r w:rsidR="00DC1A19">
        <w:rPr>
          <w:rFonts w:ascii="Helvetica" w:hAnsi="Helvetica"/>
        </w:rPr>
        <w:t>, t</w:t>
      </w:r>
      <w:r>
        <w:rPr>
          <w:rFonts w:ascii="Helvetica" w:hAnsi="Helvetica"/>
        </w:rPr>
        <w:t>he user sets up a gradient flow system</w:t>
      </w:r>
      <w:r w:rsidR="002F6DCD">
        <w:rPr>
          <w:rFonts w:ascii="Helvetica" w:hAnsi="Helvetica"/>
        </w:rPr>
        <w:t>, setting</w:t>
      </w:r>
      <w:r>
        <w:rPr>
          <w:rFonts w:ascii="Helvetica" w:hAnsi="Helvetica"/>
        </w:rPr>
        <w:t xml:space="preserve"> the flow rates and rate of fluid exchange</w:t>
      </w:r>
      <w:r w:rsidR="002F6DCD">
        <w:rPr>
          <w:rFonts w:ascii="Helvetica" w:hAnsi="Helvetica"/>
        </w:rPr>
        <w:t xml:space="preserve"> (Fig 2b)</w:t>
      </w:r>
      <w:r>
        <w:rPr>
          <w:rFonts w:ascii="Helvetica" w:hAnsi="Helvetica"/>
        </w:rPr>
        <w:t xml:space="preserve">. </w:t>
      </w:r>
      <w:r w:rsidR="0011086E">
        <w:rPr>
          <w:rFonts w:ascii="Helvetica" w:hAnsi="Helvetica"/>
        </w:rPr>
        <w:t xml:space="preserve">As shown the system is </w:t>
      </w:r>
      <w:r w:rsidR="00541459">
        <w:rPr>
          <w:rFonts w:ascii="Helvetica" w:hAnsi="Helvetica"/>
        </w:rPr>
        <w:t xml:space="preserve">controlled </w:t>
      </w:r>
      <w:r w:rsidR="002F6DCD">
        <w:rPr>
          <w:rFonts w:ascii="Helvetica" w:hAnsi="Helvetica"/>
        </w:rPr>
        <w:t>with</w:t>
      </w:r>
      <w:r w:rsidR="0011086E">
        <w:rPr>
          <w:rFonts w:ascii="Helvetica" w:hAnsi="Helvetica"/>
        </w:rPr>
        <w:t xml:space="preserve"> a dedicated Raspberry pi computer. </w:t>
      </w:r>
    </w:p>
    <w:p w:rsidR="0011086E" w:rsidRDefault="0011086E" w:rsidP="009F7642">
      <w:pPr>
        <w:spacing w:line="360" w:lineRule="auto"/>
        <w:rPr>
          <w:rFonts w:ascii="Helvetica" w:hAnsi="Helvetica"/>
        </w:rPr>
      </w:pPr>
    </w:p>
    <w:p w:rsidR="00EF16C5" w:rsidRDefault="0011086E" w:rsidP="009F7642">
      <w:pPr>
        <w:spacing w:line="360" w:lineRule="auto"/>
        <w:rPr>
          <w:rFonts w:ascii="Helvetica" w:hAnsi="Helvetica"/>
        </w:rPr>
      </w:pPr>
      <w:r>
        <w:rPr>
          <w:rFonts w:ascii="Helvetica" w:hAnsi="Helvetica"/>
        </w:rPr>
        <w:t>Fig. 3 shows some example crystal equilibrations, comparing single</w:t>
      </w:r>
      <w:r w:rsidR="00E63F24">
        <w:rPr>
          <w:rFonts w:ascii="Helvetica" w:hAnsi="Helvetica"/>
        </w:rPr>
        <w:t>-</w:t>
      </w:r>
      <w:r>
        <w:rPr>
          <w:rFonts w:ascii="Helvetica" w:hAnsi="Helvetica"/>
        </w:rPr>
        <w:t xml:space="preserve">step transfers to exchanges done with the auto serial </w:t>
      </w:r>
      <w:r w:rsidR="008E5BD5">
        <w:rPr>
          <w:rFonts w:ascii="Helvetica" w:hAnsi="Helvetica"/>
        </w:rPr>
        <w:t>dilution</w:t>
      </w:r>
      <w:r>
        <w:rPr>
          <w:rFonts w:ascii="Helvetica" w:hAnsi="Helvetica"/>
        </w:rPr>
        <w:t xml:space="preserve"> system. </w:t>
      </w:r>
      <w:r w:rsidR="00A26C86">
        <w:rPr>
          <w:rFonts w:ascii="Helvetica" w:hAnsi="Helvetica"/>
        </w:rPr>
        <w:t>In each case the crystals sit in approximately 40 µL of solution, which gets exchanged over time.</w:t>
      </w:r>
    </w:p>
    <w:p w:rsidR="00EF16C5" w:rsidRDefault="00EF16C5" w:rsidP="009F7642">
      <w:pPr>
        <w:spacing w:line="360" w:lineRule="auto"/>
        <w:rPr>
          <w:rFonts w:ascii="Helvetica" w:hAnsi="Helvetica"/>
        </w:rPr>
      </w:pPr>
    </w:p>
    <w:p w:rsidR="0011086E" w:rsidRDefault="002F6DCD" w:rsidP="009F7642">
      <w:pPr>
        <w:spacing w:line="360" w:lineRule="auto"/>
        <w:rPr>
          <w:rFonts w:ascii="Helvetica" w:hAnsi="Helvetica"/>
        </w:rPr>
      </w:pPr>
      <w:r>
        <w:rPr>
          <w:rFonts w:ascii="Helvetica" w:hAnsi="Helvetica"/>
        </w:rPr>
        <w:t xml:space="preserve">Panel A shows equilibration of crystals of alpha-lactalbumin to </w:t>
      </w:r>
      <w:r w:rsidR="008150C8">
        <w:rPr>
          <w:rFonts w:ascii="Helvetica" w:hAnsi="Helvetica"/>
        </w:rPr>
        <w:t>a glycerol</w:t>
      </w:r>
      <w:r w:rsidR="008E5BD5">
        <w:rPr>
          <w:rFonts w:ascii="Helvetica" w:hAnsi="Helvetica"/>
        </w:rPr>
        <w:t xml:space="preserve"> </w:t>
      </w:r>
      <w:r w:rsidR="008150C8">
        <w:rPr>
          <w:rFonts w:ascii="Helvetica" w:hAnsi="Helvetica"/>
        </w:rPr>
        <w:t xml:space="preserve">based </w:t>
      </w:r>
      <w:proofErr w:type="spellStart"/>
      <w:r w:rsidR="008150C8">
        <w:rPr>
          <w:rFonts w:ascii="Helvetica" w:hAnsi="Helvetica"/>
        </w:rPr>
        <w:t>cryosolution</w:t>
      </w:r>
      <w:proofErr w:type="spellEnd"/>
      <w:r w:rsidR="008150C8">
        <w:rPr>
          <w:rFonts w:ascii="Helvetica" w:hAnsi="Helvetica"/>
        </w:rPr>
        <w:t xml:space="preserve">. </w:t>
      </w:r>
      <w:r w:rsidR="00EF16C5">
        <w:rPr>
          <w:rFonts w:ascii="Helvetica" w:hAnsi="Helvetica"/>
        </w:rPr>
        <w:t>The crystal started in</w:t>
      </w:r>
      <w:r w:rsidR="00A26C86">
        <w:rPr>
          <w:rFonts w:ascii="Helvetica" w:hAnsi="Helvetica"/>
        </w:rPr>
        <w:t xml:space="preserve"> </w:t>
      </w:r>
      <w:r w:rsidR="00EF16C5">
        <w:rPr>
          <w:rFonts w:ascii="Helvetica" w:hAnsi="Helvetica"/>
        </w:rPr>
        <w:t xml:space="preserve">well solution </w:t>
      </w:r>
      <w:proofErr w:type="gramStart"/>
      <w:r w:rsidR="00EF16C5">
        <w:rPr>
          <w:rFonts w:ascii="Helvetica" w:hAnsi="Helvetica"/>
        </w:rPr>
        <w:t>( )</w:t>
      </w:r>
      <w:proofErr w:type="gramEnd"/>
      <w:r w:rsidR="00A26C86">
        <w:rPr>
          <w:rFonts w:ascii="Helvetica" w:hAnsi="Helvetica"/>
        </w:rPr>
        <w:t>, which was gradually exchanged with</w:t>
      </w:r>
      <w:r w:rsidR="00EF16C5">
        <w:rPr>
          <w:rFonts w:ascii="Helvetica" w:hAnsi="Helvetica"/>
        </w:rPr>
        <w:t xml:space="preserve"> 20% PEG8K, 50 mM salt, 25% glycerol. A 50</w:t>
      </w:r>
      <w:r w:rsidR="008E5BD5">
        <w:rPr>
          <w:rFonts w:ascii="Helvetica" w:hAnsi="Helvetica"/>
        </w:rPr>
        <w:t>-</w:t>
      </w:r>
      <w:r w:rsidR="00EF16C5">
        <w:rPr>
          <w:rFonts w:ascii="Helvetica" w:hAnsi="Helvetica"/>
        </w:rPr>
        <w:t>minute linear gradient yields an intact crystal, while the single step transfer causes substantial cracking.</w:t>
      </w:r>
    </w:p>
    <w:p w:rsidR="00EF16C5" w:rsidRDefault="00EF16C5" w:rsidP="009F7642">
      <w:pPr>
        <w:spacing w:line="360" w:lineRule="auto"/>
        <w:rPr>
          <w:rFonts w:ascii="Helvetica" w:hAnsi="Helvetica"/>
        </w:rPr>
      </w:pPr>
    </w:p>
    <w:p w:rsidR="00EF16C5" w:rsidRDefault="00EF16C5" w:rsidP="009F7642">
      <w:pPr>
        <w:spacing w:line="360" w:lineRule="auto"/>
        <w:rPr>
          <w:rFonts w:ascii="Helvetica" w:hAnsi="Helvetica"/>
        </w:rPr>
      </w:pPr>
      <w:r>
        <w:rPr>
          <w:rFonts w:ascii="Helvetica" w:hAnsi="Helvetica"/>
        </w:rPr>
        <w:t xml:space="preserve">Panel B shows equilibration of the hexagonal crystal form of </w:t>
      </w:r>
      <w:proofErr w:type="spellStart"/>
      <w:r>
        <w:rPr>
          <w:rFonts w:ascii="Helvetica" w:hAnsi="Helvetica"/>
        </w:rPr>
        <w:t>thermolysin</w:t>
      </w:r>
      <w:proofErr w:type="spellEnd"/>
      <w:r>
        <w:rPr>
          <w:rFonts w:ascii="Helvetica" w:hAnsi="Helvetica"/>
        </w:rPr>
        <w:t xml:space="preserve"> to pure water.</w:t>
      </w:r>
      <w:r w:rsidR="00D40706">
        <w:rPr>
          <w:rFonts w:ascii="Helvetica" w:hAnsi="Helvetica"/>
        </w:rPr>
        <w:t xml:space="preserve"> </w:t>
      </w:r>
      <w:proofErr w:type="spellStart"/>
      <w:r w:rsidR="00D40706">
        <w:rPr>
          <w:rFonts w:ascii="Helvetica" w:hAnsi="Helvetica"/>
        </w:rPr>
        <w:t>Thermolysin</w:t>
      </w:r>
      <w:proofErr w:type="spellEnd"/>
      <w:r w:rsidR="00D40706">
        <w:rPr>
          <w:rFonts w:ascii="Helvetica" w:hAnsi="Helvetica"/>
        </w:rPr>
        <w:t xml:space="preserve"> has remarkably low solubility at low salt to the point that crystals are stable </w:t>
      </w:r>
      <w:r w:rsidR="00D40706">
        <w:rPr>
          <w:rFonts w:ascii="Helvetica" w:hAnsi="Helvetica"/>
        </w:rPr>
        <w:lastRenderedPageBreak/>
        <w:t>in small volumes of deionized water. Here th</w:t>
      </w:r>
      <w:r>
        <w:rPr>
          <w:rFonts w:ascii="Helvetica" w:hAnsi="Helvetica"/>
        </w:rPr>
        <w:t>e crystals started in 2 M AmS</w:t>
      </w:r>
      <w:r w:rsidR="00541459">
        <w:rPr>
          <w:rFonts w:ascii="Helvetica" w:hAnsi="Helvetica"/>
        </w:rPr>
        <w:t>O</w:t>
      </w:r>
      <w:r>
        <w:rPr>
          <w:rFonts w:ascii="Helvetica" w:hAnsi="Helvetica"/>
        </w:rPr>
        <w:t xml:space="preserve">4, which is similar to the well solution, and were equilibrated to </w:t>
      </w:r>
      <w:r w:rsidR="00D40706">
        <w:rPr>
          <w:rFonts w:ascii="Helvetica" w:hAnsi="Helvetica"/>
        </w:rPr>
        <w:t xml:space="preserve">deionized </w:t>
      </w:r>
      <w:r>
        <w:rPr>
          <w:rFonts w:ascii="Helvetica" w:hAnsi="Helvetica"/>
        </w:rPr>
        <w:t>water with a linear gradient over 15 minutes.</w:t>
      </w:r>
    </w:p>
    <w:p w:rsidR="00EF16C5" w:rsidRDefault="00EF16C5" w:rsidP="009F7642">
      <w:pPr>
        <w:spacing w:line="360" w:lineRule="auto"/>
        <w:rPr>
          <w:rFonts w:ascii="Helvetica" w:hAnsi="Helvetica"/>
        </w:rPr>
      </w:pPr>
    </w:p>
    <w:p w:rsidR="00EF16C5" w:rsidRDefault="00EF16C5" w:rsidP="009F7642">
      <w:pPr>
        <w:spacing w:line="360" w:lineRule="auto"/>
        <w:rPr>
          <w:rFonts w:ascii="Helvetica" w:hAnsi="Helvetica"/>
        </w:rPr>
      </w:pPr>
      <w:r>
        <w:rPr>
          <w:rFonts w:ascii="Helvetica" w:hAnsi="Helvetica"/>
        </w:rPr>
        <w:t>Panel C shows equilibrati</w:t>
      </w:r>
      <w:r w:rsidR="00DB4CD3">
        <w:rPr>
          <w:rFonts w:ascii="Helvetica" w:hAnsi="Helvetica"/>
        </w:rPr>
        <w:t>o</w:t>
      </w:r>
      <w:r>
        <w:rPr>
          <w:rFonts w:ascii="Helvetica" w:hAnsi="Helvetica"/>
        </w:rPr>
        <w:t xml:space="preserve">n of crystals of the tetragonal crystal form of lysozyme to lower salt conditions. </w:t>
      </w:r>
      <w:r w:rsidR="00D40706">
        <w:rPr>
          <w:rFonts w:ascii="Helvetica" w:hAnsi="Helvetica"/>
        </w:rPr>
        <w:t xml:space="preserve">Lysozyme is a model system for investigations of the response of crystals to changes in solution conditions. </w:t>
      </w:r>
      <w:r w:rsidR="00D40706" w:rsidRPr="00A26C86">
        <w:rPr>
          <w:rFonts w:ascii="Helvetica" w:hAnsi="Helvetica"/>
        </w:rPr>
        <w:t>{Lopez-Jaramillo, 2002 #1133</w:t>
      </w:r>
      <w:proofErr w:type="gramStart"/>
      <w:r w:rsidR="00D40706" w:rsidRPr="00A26C86">
        <w:rPr>
          <w:rFonts w:ascii="Helvetica" w:hAnsi="Helvetica"/>
        </w:rPr>
        <w:t xml:space="preserve">} </w:t>
      </w:r>
      <w:r w:rsidR="00D40706">
        <w:rPr>
          <w:rFonts w:ascii="Helvetica" w:hAnsi="Helvetica"/>
        </w:rPr>
        <w:t xml:space="preserve"> Here</w:t>
      </w:r>
      <w:proofErr w:type="gramEnd"/>
      <w:r w:rsidR="00D40706">
        <w:rPr>
          <w:rFonts w:ascii="Helvetica" w:hAnsi="Helvetica"/>
        </w:rPr>
        <w:t xml:space="preserve"> t</w:t>
      </w:r>
      <w:r>
        <w:rPr>
          <w:rFonts w:ascii="Helvetica" w:hAnsi="Helvetica"/>
        </w:rPr>
        <w:t xml:space="preserve">he starting solution was </w:t>
      </w:r>
      <w:r w:rsidR="00DB4CD3">
        <w:rPr>
          <w:rFonts w:ascii="Helvetica" w:hAnsi="Helvetica"/>
        </w:rPr>
        <w:t xml:space="preserve">the well solution of 40 mM </w:t>
      </w:r>
      <w:proofErr w:type="spellStart"/>
      <w:r w:rsidR="00DB4CD3">
        <w:rPr>
          <w:rFonts w:ascii="Helvetica" w:hAnsi="Helvetica"/>
        </w:rPr>
        <w:t>NaOAc</w:t>
      </w:r>
      <w:proofErr w:type="spellEnd"/>
      <w:r w:rsidR="00DB4CD3">
        <w:rPr>
          <w:rFonts w:ascii="Helvetica" w:hAnsi="Helvetica"/>
        </w:rPr>
        <w:t xml:space="preserve">, pH 4.2 [Check], 8% NaCl, and the final solution was 40 mM </w:t>
      </w:r>
      <w:proofErr w:type="spellStart"/>
      <w:r w:rsidR="00DB4CD3">
        <w:rPr>
          <w:rFonts w:ascii="Helvetica" w:hAnsi="Helvetica"/>
        </w:rPr>
        <w:t>NaOAc</w:t>
      </w:r>
      <w:proofErr w:type="spellEnd"/>
      <w:r w:rsidR="00DB4CD3">
        <w:rPr>
          <w:rFonts w:ascii="Helvetica" w:hAnsi="Helvetica"/>
        </w:rPr>
        <w:t xml:space="preserve">, 3% NaCl. Direct transfer produces roughly parallel cracks, due to solvent movement into the crystal under </w:t>
      </w:r>
      <w:proofErr w:type="spellStart"/>
      <w:r w:rsidR="00DB4CD3">
        <w:rPr>
          <w:rFonts w:ascii="Helvetica" w:hAnsi="Helvetica"/>
        </w:rPr>
        <w:t>hypodonic</w:t>
      </w:r>
      <w:proofErr w:type="spellEnd"/>
      <w:r w:rsidR="00DB4CD3">
        <w:rPr>
          <w:rFonts w:ascii="Helvetica" w:hAnsi="Helvetica"/>
        </w:rPr>
        <w:t xml:space="preserve"> conditions </w:t>
      </w:r>
      <w:r w:rsidR="00D40706" w:rsidRPr="00A26C86">
        <w:rPr>
          <w:rFonts w:ascii="Helvetica" w:hAnsi="Helvetica"/>
        </w:rPr>
        <w:t>{Lopez-Jaramillo, 2002 #1133}</w:t>
      </w:r>
      <w:r w:rsidR="00DB4CD3">
        <w:rPr>
          <w:rFonts w:ascii="Helvetica" w:hAnsi="Helvetica"/>
        </w:rPr>
        <w:t xml:space="preserve">. However, </w:t>
      </w:r>
      <w:proofErr w:type="gramStart"/>
      <w:r w:rsidR="00DB4CD3">
        <w:rPr>
          <w:rFonts w:ascii="Helvetica" w:hAnsi="Helvetica"/>
        </w:rPr>
        <w:t>a 40</w:t>
      </w:r>
      <w:r w:rsidR="00D40706">
        <w:rPr>
          <w:rFonts w:ascii="Helvetica" w:hAnsi="Helvetica"/>
        </w:rPr>
        <w:t>-</w:t>
      </w:r>
      <w:r w:rsidR="00DB4CD3">
        <w:rPr>
          <w:rFonts w:ascii="Helvetica" w:hAnsi="Helvetica"/>
        </w:rPr>
        <w:t>minute linear gradient yields intact crystals</w:t>
      </w:r>
      <w:proofErr w:type="gramEnd"/>
      <w:r w:rsidR="00DB4CD3">
        <w:rPr>
          <w:rFonts w:ascii="Helvetica" w:hAnsi="Helvetica"/>
        </w:rPr>
        <w:t xml:space="preserve">. </w:t>
      </w:r>
    </w:p>
    <w:p w:rsidR="00DB4CD3" w:rsidRDefault="00DB4CD3" w:rsidP="009F7642">
      <w:pPr>
        <w:spacing w:line="360" w:lineRule="auto"/>
        <w:rPr>
          <w:rFonts w:ascii="Helvetica" w:hAnsi="Helvetica"/>
        </w:rPr>
      </w:pPr>
    </w:p>
    <w:p w:rsidR="00DB4CD3" w:rsidRDefault="00DB4CD3" w:rsidP="009F7642">
      <w:pPr>
        <w:spacing w:line="360" w:lineRule="auto"/>
        <w:rPr>
          <w:rFonts w:ascii="Helvetica" w:hAnsi="Helvetica"/>
        </w:rPr>
      </w:pPr>
      <w:r>
        <w:rPr>
          <w:rFonts w:ascii="Helvetica" w:hAnsi="Helvetica"/>
        </w:rPr>
        <w:t xml:space="preserve">In </w:t>
      </w:r>
      <w:r w:rsidR="00127228">
        <w:rPr>
          <w:rFonts w:ascii="Helvetica" w:hAnsi="Helvetica"/>
        </w:rPr>
        <w:t>each</w:t>
      </w:r>
      <w:r>
        <w:rPr>
          <w:rFonts w:ascii="Helvetica" w:hAnsi="Helvetica"/>
        </w:rPr>
        <w:t xml:space="preserve"> case</w:t>
      </w:r>
      <w:r w:rsidR="00127228">
        <w:rPr>
          <w:rFonts w:ascii="Helvetica" w:hAnsi="Helvetica"/>
        </w:rPr>
        <w:t xml:space="preserve"> described</w:t>
      </w:r>
      <w:r>
        <w:rPr>
          <w:rFonts w:ascii="Helvetica" w:hAnsi="Helvetica"/>
        </w:rPr>
        <w:t>, the crystals</w:t>
      </w:r>
      <w:r w:rsidR="00AF5F9F">
        <w:rPr>
          <w:rFonts w:ascii="Helvetica" w:hAnsi="Helvetica"/>
        </w:rPr>
        <w:t xml:space="preserve"> can</w:t>
      </w:r>
      <w:r>
        <w:rPr>
          <w:rFonts w:ascii="Helvetica" w:hAnsi="Helvetica"/>
        </w:rPr>
        <w:t xml:space="preserve"> be equilibrated to the new solution via direct transfer in smaller concentration steps</w:t>
      </w:r>
      <w:r w:rsidR="008E5BD5">
        <w:rPr>
          <w:rFonts w:ascii="Helvetica" w:hAnsi="Helvetica"/>
        </w:rPr>
        <w:t xml:space="preserve"> or by repeated manual pipetting</w:t>
      </w:r>
      <w:r w:rsidR="005D57CB">
        <w:rPr>
          <w:rFonts w:ascii="Helvetica" w:hAnsi="Helvetica"/>
        </w:rPr>
        <w:t xml:space="preserve">. </w:t>
      </w:r>
      <w:r>
        <w:rPr>
          <w:rFonts w:ascii="Helvetica" w:hAnsi="Helvetica"/>
        </w:rPr>
        <w:t xml:space="preserve">However, the repeated transfers </w:t>
      </w:r>
      <w:r w:rsidR="008E5BD5">
        <w:rPr>
          <w:rFonts w:ascii="Helvetica" w:hAnsi="Helvetica"/>
        </w:rPr>
        <w:t xml:space="preserve">required constant attention, and </w:t>
      </w:r>
      <w:r>
        <w:rPr>
          <w:rFonts w:ascii="Helvetica" w:hAnsi="Helvetica"/>
        </w:rPr>
        <w:t>present more opportunity for something to go wrong and for the crystals to be damaged. Here, there is only one transfer needed to</w:t>
      </w:r>
      <w:r w:rsidR="00567462">
        <w:rPr>
          <w:rFonts w:ascii="Helvetica" w:hAnsi="Helvetica"/>
        </w:rPr>
        <w:t xml:space="preserve"> equilibrate</w:t>
      </w:r>
      <w:r>
        <w:rPr>
          <w:rFonts w:ascii="Helvetica" w:hAnsi="Helvetica"/>
        </w:rPr>
        <w:t xml:space="preserve"> to the new solution</w:t>
      </w:r>
      <w:r w:rsidR="008E5BD5">
        <w:rPr>
          <w:rFonts w:ascii="Helvetica" w:hAnsi="Helvetica"/>
        </w:rPr>
        <w:t xml:space="preserve">, and once the gradient is started, the crystal(s) can be left unattended and the user’s attention can be directed elsewhere while the crystals are equilibrating. </w:t>
      </w:r>
      <w:r>
        <w:rPr>
          <w:rFonts w:ascii="Helvetica" w:hAnsi="Helvetica"/>
        </w:rPr>
        <w:t xml:space="preserve">Furthermore, the solution gradient may be as shallow as required to yield an intact crystal. Here we found that equilibration times of &lt; 60 minutes were adequate. However, one could imagine longer gradients being employed. </w:t>
      </w:r>
      <w:r w:rsidR="00541459">
        <w:rPr>
          <w:rFonts w:ascii="Helvetica" w:hAnsi="Helvetica"/>
        </w:rPr>
        <w:t>It is certainly possible that crystal order and diffraction quality could be compromised even though visually the crystal seems intact. This system creates the opportunity for</w:t>
      </w:r>
      <w:r w:rsidR="002A73F3">
        <w:rPr>
          <w:rFonts w:ascii="Helvetica" w:hAnsi="Helvetica"/>
        </w:rPr>
        <w:t xml:space="preserve"> more </w:t>
      </w:r>
      <w:r w:rsidR="00541459">
        <w:rPr>
          <w:rFonts w:ascii="Helvetica" w:hAnsi="Helvetica"/>
        </w:rPr>
        <w:t>systematic investigation</w:t>
      </w:r>
      <w:r w:rsidR="002A73F3">
        <w:rPr>
          <w:rFonts w:ascii="Helvetica" w:hAnsi="Helvetica"/>
        </w:rPr>
        <w:t>s</w:t>
      </w:r>
      <w:r w:rsidR="00541459">
        <w:rPr>
          <w:rFonts w:ascii="Helvetica" w:hAnsi="Helvetica"/>
        </w:rPr>
        <w:t xml:space="preserve"> of the effects of equilibration rate on crystal order. We note, however, that </w:t>
      </w:r>
      <w:r w:rsidR="008E5BD5">
        <w:rPr>
          <w:rFonts w:ascii="Helvetica" w:hAnsi="Helvetica"/>
        </w:rPr>
        <w:t>a</w:t>
      </w:r>
      <w:r w:rsidR="00567462">
        <w:rPr>
          <w:rFonts w:ascii="Helvetica" w:hAnsi="Helvetica"/>
        </w:rPr>
        <w:t>s the equilibration time increases,</w:t>
      </w:r>
      <w:r>
        <w:rPr>
          <w:rFonts w:ascii="Helvetica" w:hAnsi="Helvetica"/>
        </w:rPr>
        <w:t xml:space="preserve"> measures to reduce evaporation may be needed, using for example a humid flow device</w:t>
      </w:r>
      <w:r w:rsidR="008E5BD5">
        <w:rPr>
          <w:rFonts w:ascii="Helvetica" w:hAnsi="Helvetica"/>
        </w:rPr>
        <w:t xml:space="preserve"> </w:t>
      </w:r>
      <w:r w:rsidR="00DC7416" w:rsidRPr="00DC7416">
        <w:rPr>
          <w:rFonts w:ascii="Helvetica" w:hAnsi="Helvetica"/>
        </w:rPr>
        <w:t>{Farley, 2014 #1159}</w:t>
      </w:r>
      <w:r>
        <w:rPr>
          <w:rFonts w:ascii="Helvetica" w:hAnsi="Helvetica"/>
        </w:rPr>
        <w:t>.</w:t>
      </w:r>
    </w:p>
    <w:p w:rsidR="00D40706" w:rsidRDefault="00D40706" w:rsidP="009F7642">
      <w:pPr>
        <w:spacing w:line="360" w:lineRule="auto"/>
        <w:rPr>
          <w:rFonts w:ascii="Helvetica" w:hAnsi="Helvetica"/>
        </w:rPr>
      </w:pPr>
    </w:p>
    <w:p w:rsidR="00D40706" w:rsidRPr="000270EC" w:rsidRDefault="00D40706" w:rsidP="009F7642">
      <w:pPr>
        <w:spacing w:line="360" w:lineRule="auto"/>
        <w:rPr>
          <w:rFonts w:ascii="Helvetica" w:hAnsi="Helvetica"/>
        </w:rPr>
      </w:pPr>
      <w:r>
        <w:rPr>
          <w:rFonts w:ascii="Helvetica" w:hAnsi="Helvetica"/>
        </w:rPr>
        <w:t>Here we use</w:t>
      </w:r>
      <w:r w:rsidR="008E5BD5">
        <w:rPr>
          <w:rFonts w:ascii="Helvetica" w:hAnsi="Helvetica"/>
        </w:rPr>
        <w:t>d</w:t>
      </w:r>
      <w:r>
        <w:rPr>
          <w:rFonts w:ascii="Helvetica" w:hAnsi="Helvetica"/>
        </w:rPr>
        <w:t xml:space="preserve"> a reservoir volume of 40 µL. Although small, this volume is still large enough that in some cases dissolution of the crystals when placed in the reservoir </w:t>
      </w:r>
      <w:r>
        <w:rPr>
          <w:rFonts w:ascii="Helvetica" w:hAnsi="Helvetica"/>
        </w:rPr>
        <w:lastRenderedPageBreak/>
        <w:t xml:space="preserve">yields some surface degradation. This can be prevented by adding a low concentration of the protein to the initial and final solutions. </w:t>
      </w:r>
    </w:p>
    <w:p w:rsidR="0042397A" w:rsidRPr="000270EC" w:rsidRDefault="0042397A" w:rsidP="009F7642">
      <w:pPr>
        <w:spacing w:line="360" w:lineRule="auto"/>
        <w:rPr>
          <w:rFonts w:ascii="Helvetica" w:hAnsi="Helvetica"/>
        </w:rPr>
      </w:pPr>
    </w:p>
    <w:p w:rsidR="00F40FB9" w:rsidRDefault="00DB4CD3" w:rsidP="009F7642">
      <w:pPr>
        <w:spacing w:line="360" w:lineRule="auto"/>
        <w:rPr>
          <w:rFonts w:ascii="Helvetica" w:hAnsi="Helvetica"/>
          <w:b/>
          <w:bCs/>
        </w:rPr>
      </w:pPr>
      <w:r w:rsidRPr="00DB4CD3">
        <w:rPr>
          <w:rFonts w:ascii="Helvetica" w:hAnsi="Helvetica"/>
          <w:b/>
          <w:bCs/>
        </w:rPr>
        <w:t>Conclusion</w:t>
      </w:r>
    </w:p>
    <w:p w:rsidR="0039164A" w:rsidRDefault="0039164A" w:rsidP="009F7642">
      <w:pPr>
        <w:spacing w:line="360" w:lineRule="auto"/>
        <w:rPr>
          <w:rFonts w:ascii="Helvetica" w:hAnsi="Helvetica"/>
          <w:b/>
          <w:bCs/>
        </w:rPr>
      </w:pPr>
    </w:p>
    <w:p w:rsidR="0039164A" w:rsidRPr="0039164A" w:rsidRDefault="0039164A" w:rsidP="009F7642">
      <w:pPr>
        <w:spacing w:line="360" w:lineRule="auto"/>
        <w:rPr>
          <w:rFonts w:ascii="Helvetica" w:hAnsi="Helvetica"/>
        </w:rPr>
      </w:pPr>
      <w:r>
        <w:rPr>
          <w:rFonts w:ascii="Helvetica" w:hAnsi="Helvetica"/>
        </w:rPr>
        <w:t xml:space="preserve">We have </w:t>
      </w:r>
      <w:r w:rsidR="00EA50CD">
        <w:rPr>
          <w:rFonts w:ascii="Helvetica" w:hAnsi="Helvetica"/>
        </w:rPr>
        <w:t>assembled</w:t>
      </w:r>
      <w:r>
        <w:rPr>
          <w:rFonts w:ascii="Helvetica" w:hAnsi="Helvetica"/>
        </w:rPr>
        <w:t xml:space="preserve"> a system </w:t>
      </w:r>
      <w:r w:rsidR="00A862E0">
        <w:rPr>
          <w:rFonts w:ascii="Helvetica" w:hAnsi="Helvetica"/>
        </w:rPr>
        <w:t xml:space="preserve">to facilitate crystal solution </w:t>
      </w:r>
      <w:r w:rsidR="00D40706">
        <w:rPr>
          <w:rFonts w:ascii="Helvetica" w:hAnsi="Helvetica"/>
        </w:rPr>
        <w:t>exchange with minimal handling.</w:t>
      </w:r>
      <w:r w:rsidR="00EA50CD">
        <w:rPr>
          <w:rFonts w:ascii="Helvetica" w:hAnsi="Helvetica"/>
        </w:rPr>
        <w:t xml:space="preserve"> </w:t>
      </w:r>
      <w:r w:rsidR="007128EE">
        <w:rPr>
          <w:rFonts w:ascii="Helvetica" w:hAnsi="Helvetica"/>
        </w:rPr>
        <w:t>I</w:t>
      </w:r>
      <w:r w:rsidR="00EA50CD">
        <w:rPr>
          <w:rFonts w:ascii="Helvetica" w:hAnsi="Helvetica"/>
        </w:rPr>
        <w:t>nexpensive and straightforward to build using open-source components</w:t>
      </w:r>
      <w:r w:rsidR="007128EE">
        <w:rPr>
          <w:rFonts w:ascii="Helvetica" w:hAnsi="Helvetica"/>
        </w:rPr>
        <w:t>,</w:t>
      </w:r>
      <w:r w:rsidR="00EA50CD">
        <w:rPr>
          <w:rFonts w:ascii="Helvetica" w:hAnsi="Helvetica"/>
        </w:rPr>
        <w:t xml:space="preserve"> </w:t>
      </w:r>
      <w:r w:rsidR="007128EE">
        <w:rPr>
          <w:rFonts w:ascii="Helvetica" w:hAnsi="Helvetica"/>
        </w:rPr>
        <w:t>t</w:t>
      </w:r>
      <w:r w:rsidR="00EA50CD">
        <w:rPr>
          <w:rFonts w:ascii="Helvetica" w:hAnsi="Helvetica"/>
        </w:rPr>
        <w:t xml:space="preserve">he system should be a useful tool in the workflow of structural biology labs. Additionally, the tool may facilitate more systematic studies of the responses of crystals to solution concentration gradients. </w:t>
      </w:r>
    </w:p>
    <w:p w:rsidR="00DB4CD3" w:rsidRPr="000270EC" w:rsidRDefault="00DB4CD3" w:rsidP="009F7642">
      <w:pPr>
        <w:spacing w:line="360" w:lineRule="auto"/>
        <w:rPr>
          <w:rFonts w:ascii="Helvetica" w:hAnsi="Helvetica"/>
        </w:rPr>
      </w:pPr>
    </w:p>
    <w:sectPr w:rsidR="00DB4CD3" w:rsidRPr="000270E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F1C8C" w:rsidRDefault="001F1C8C" w:rsidP="00770BAA">
      <w:r>
        <w:separator/>
      </w:r>
    </w:p>
  </w:endnote>
  <w:endnote w:type="continuationSeparator" w:id="0">
    <w:p w:rsidR="001F1C8C" w:rsidRDefault="001F1C8C" w:rsidP="00770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3617745"/>
      <w:docPartObj>
        <w:docPartGallery w:val="Page Numbers (Bottom of Page)"/>
        <w:docPartUnique/>
      </w:docPartObj>
    </w:sdtPr>
    <w:sdtContent>
      <w:p w:rsidR="00770BAA" w:rsidRDefault="00770BAA" w:rsidP="00FF36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70BAA" w:rsidRDefault="00770BAA" w:rsidP="00770B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49437335"/>
      <w:docPartObj>
        <w:docPartGallery w:val="Page Numbers (Bottom of Page)"/>
        <w:docPartUnique/>
      </w:docPartObj>
    </w:sdtPr>
    <w:sdtContent>
      <w:p w:rsidR="00770BAA" w:rsidRDefault="00770BAA" w:rsidP="00FF36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70BAA" w:rsidRDefault="00770BAA" w:rsidP="00770B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F1C8C" w:rsidRDefault="001F1C8C" w:rsidP="00770BAA">
      <w:r>
        <w:separator/>
      </w:r>
    </w:p>
  </w:footnote>
  <w:footnote w:type="continuationSeparator" w:id="0">
    <w:p w:rsidR="001F1C8C" w:rsidRDefault="001F1C8C" w:rsidP="00770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4F0B25A"/>
    <w:lvl w:ilvl="0">
      <w:start w:val="1"/>
      <w:numFmt w:val="decimal"/>
      <w:pStyle w:val="IUCrheading1"/>
      <w:suff w:val="space"/>
      <w:lvlText w:val="%1."/>
      <w:lvlJc w:val="left"/>
      <w:rPr>
        <w:rFonts w:hint="default"/>
      </w:rPr>
    </w:lvl>
    <w:lvl w:ilvl="1">
      <w:start w:val="1"/>
      <w:numFmt w:val="decimal"/>
      <w:pStyle w:val="IUCrheading2"/>
      <w:suff w:val="space"/>
      <w:lvlText w:val="%1.%2."/>
      <w:lvlJc w:val="left"/>
      <w:rPr>
        <w:rFonts w:hint="default"/>
      </w:rPr>
    </w:lvl>
    <w:lvl w:ilvl="2">
      <w:start w:val="1"/>
      <w:numFmt w:val="decimal"/>
      <w:pStyle w:val="IUCrheading3"/>
      <w:suff w:val="space"/>
      <w:lvlText w:val="%1.%2.%3."/>
      <w:lvlJc w:val="left"/>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720"/>
        </w:tabs>
      </w:pPr>
      <w:rPr>
        <w:rFonts w:hint="default"/>
      </w:rPr>
    </w:lvl>
    <w:lvl w:ilvl="5">
      <w:start w:val="1"/>
      <w:numFmt w:val="decimal"/>
      <w:lvlText w:val="%1.%2.%3.%4.%5.%6"/>
      <w:lvlJc w:val="left"/>
      <w:pPr>
        <w:tabs>
          <w:tab w:val="num" w:pos="720"/>
        </w:tabs>
      </w:pPr>
      <w:rPr>
        <w:rFonts w:hint="default"/>
      </w:rPr>
    </w:lvl>
    <w:lvl w:ilvl="6">
      <w:start w:val="1"/>
      <w:numFmt w:val="decimal"/>
      <w:lvlText w:val="%1.%2.%3.%4.%5.%6.%7"/>
      <w:lvlJc w:val="left"/>
      <w:pPr>
        <w:tabs>
          <w:tab w:val="num" w:pos="720"/>
        </w:tabs>
      </w:pPr>
      <w:rPr>
        <w:rFonts w:hint="default"/>
      </w:rPr>
    </w:lvl>
    <w:lvl w:ilvl="7">
      <w:start w:val="1"/>
      <w:numFmt w:val="decimal"/>
      <w:lvlText w:val="%1.%2.%3.%4.%5.%6.%7.%8"/>
      <w:lvlJc w:val="left"/>
      <w:pPr>
        <w:tabs>
          <w:tab w:val="num" w:pos="720"/>
        </w:tabs>
      </w:pPr>
      <w:rPr>
        <w:rFonts w:hint="default"/>
      </w:rPr>
    </w:lvl>
    <w:lvl w:ilvl="8">
      <w:start w:val="1"/>
      <w:numFmt w:val="decimal"/>
      <w:lvlText w:val="%1.%2.%3.%4.%5.%6.%7.%8.%9"/>
      <w:lvlJc w:val="left"/>
      <w:pPr>
        <w:tabs>
          <w:tab w:val="num" w:pos="720"/>
        </w:tabs>
      </w:pPr>
      <w:rPr>
        <w:rFonts w:hint="default"/>
      </w:rPr>
    </w:lvl>
  </w:abstractNum>
  <w:num w:numId="1" w16cid:durableId="1941914601">
    <w:abstractNumId w:val="0"/>
  </w:num>
  <w:num w:numId="2" w16cid:durableId="2100060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07D"/>
    <w:rsid w:val="00004F5D"/>
    <w:rsid w:val="0002118A"/>
    <w:rsid w:val="00022CFD"/>
    <w:rsid w:val="000270EC"/>
    <w:rsid w:val="00031A8D"/>
    <w:rsid w:val="0003609D"/>
    <w:rsid w:val="00052E96"/>
    <w:rsid w:val="000670D1"/>
    <w:rsid w:val="000716ED"/>
    <w:rsid w:val="000717F4"/>
    <w:rsid w:val="00072862"/>
    <w:rsid w:val="000A3BD3"/>
    <w:rsid w:val="000A7EEB"/>
    <w:rsid w:val="000C4A76"/>
    <w:rsid w:val="000C7596"/>
    <w:rsid w:val="000D2A18"/>
    <w:rsid w:val="000D2C70"/>
    <w:rsid w:val="000D33A9"/>
    <w:rsid w:val="000E3E61"/>
    <w:rsid w:val="000E58D6"/>
    <w:rsid w:val="000F0AF8"/>
    <w:rsid w:val="000F4D5A"/>
    <w:rsid w:val="000F7686"/>
    <w:rsid w:val="001014AB"/>
    <w:rsid w:val="00102A6C"/>
    <w:rsid w:val="0011086E"/>
    <w:rsid w:val="00113DFB"/>
    <w:rsid w:val="00114BFE"/>
    <w:rsid w:val="001232B4"/>
    <w:rsid w:val="00127228"/>
    <w:rsid w:val="00130D94"/>
    <w:rsid w:val="00137D10"/>
    <w:rsid w:val="00151BFE"/>
    <w:rsid w:val="00160849"/>
    <w:rsid w:val="00167C4C"/>
    <w:rsid w:val="00184E0B"/>
    <w:rsid w:val="001909BB"/>
    <w:rsid w:val="001920E3"/>
    <w:rsid w:val="001B2CA1"/>
    <w:rsid w:val="001B6F96"/>
    <w:rsid w:val="001C4BCB"/>
    <w:rsid w:val="001D57A7"/>
    <w:rsid w:val="001F1414"/>
    <w:rsid w:val="001F1C8C"/>
    <w:rsid w:val="001F2493"/>
    <w:rsid w:val="001F3A80"/>
    <w:rsid w:val="001F3D9B"/>
    <w:rsid w:val="001F6CC2"/>
    <w:rsid w:val="001F74B0"/>
    <w:rsid w:val="001F752F"/>
    <w:rsid w:val="002127D1"/>
    <w:rsid w:val="0021677D"/>
    <w:rsid w:val="0022365F"/>
    <w:rsid w:val="00226A27"/>
    <w:rsid w:val="002307AF"/>
    <w:rsid w:val="00233ACA"/>
    <w:rsid w:val="00237764"/>
    <w:rsid w:val="00240825"/>
    <w:rsid w:val="00241A7F"/>
    <w:rsid w:val="00242C6C"/>
    <w:rsid w:val="002434C9"/>
    <w:rsid w:val="00277CC3"/>
    <w:rsid w:val="00280C17"/>
    <w:rsid w:val="002948B6"/>
    <w:rsid w:val="002A17FD"/>
    <w:rsid w:val="002A31A8"/>
    <w:rsid w:val="002A5BBC"/>
    <w:rsid w:val="002A70A9"/>
    <w:rsid w:val="002A73F3"/>
    <w:rsid w:val="002B2B9A"/>
    <w:rsid w:val="002B2F87"/>
    <w:rsid w:val="002D12B1"/>
    <w:rsid w:val="002E1174"/>
    <w:rsid w:val="002F14D5"/>
    <w:rsid w:val="002F6DCD"/>
    <w:rsid w:val="003009F1"/>
    <w:rsid w:val="00317CDA"/>
    <w:rsid w:val="0032030A"/>
    <w:rsid w:val="00342F32"/>
    <w:rsid w:val="003444C0"/>
    <w:rsid w:val="00345978"/>
    <w:rsid w:val="00355A41"/>
    <w:rsid w:val="00361A4C"/>
    <w:rsid w:val="00366EE2"/>
    <w:rsid w:val="0037353B"/>
    <w:rsid w:val="00373B81"/>
    <w:rsid w:val="003740B0"/>
    <w:rsid w:val="003762BE"/>
    <w:rsid w:val="00377C0D"/>
    <w:rsid w:val="00384A7C"/>
    <w:rsid w:val="0039164A"/>
    <w:rsid w:val="00395012"/>
    <w:rsid w:val="0039553B"/>
    <w:rsid w:val="003A26DA"/>
    <w:rsid w:val="003A6B2E"/>
    <w:rsid w:val="003B046C"/>
    <w:rsid w:val="003B264B"/>
    <w:rsid w:val="003B6D10"/>
    <w:rsid w:val="003C1E42"/>
    <w:rsid w:val="003C20D2"/>
    <w:rsid w:val="003E7482"/>
    <w:rsid w:val="00413FBA"/>
    <w:rsid w:val="00414FE8"/>
    <w:rsid w:val="00415354"/>
    <w:rsid w:val="0042397A"/>
    <w:rsid w:val="004404E0"/>
    <w:rsid w:val="0044661A"/>
    <w:rsid w:val="00447C20"/>
    <w:rsid w:val="004631F8"/>
    <w:rsid w:val="004646F4"/>
    <w:rsid w:val="00467507"/>
    <w:rsid w:val="00470EB3"/>
    <w:rsid w:val="00475C15"/>
    <w:rsid w:val="00482E80"/>
    <w:rsid w:val="004839F1"/>
    <w:rsid w:val="004870C2"/>
    <w:rsid w:val="00492258"/>
    <w:rsid w:val="004A4688"/>
    <w:rsid w:val="004A7212"/>
    <w:rsid w:val="004B3E1D"/>
    <w:rsid w:val="004B64B5"/>
    <w:rsid w:val="004C5E01"/>
    <w:rsid w:val="004D764A"/>
    <w:rsid w:val="004E2545"/>
    <w:rsid w:val="004E7ACD"/>
    <w:rsid w:val="004F693F"/>
    <w:rsid w:val="00504E97"/>
    <w:rsid w:val="0050705E"/>
    <w:rsid w:val="00510902"/>
    <w:rsid w:val="00536E47"/>
    <w:rsid w:val="00541459"/>
    <w:rsid w:val="00542775"/>
    <w:rsid w:val="00544FA3"/>
    <w:rsid w:val="00547D34"/>
    <w:rsid w:val="0056206B"/>
    <w:rsid w:val="005628A0"/>
    <w:rsid w:val="00567462"/>
    <w:rsid w:val="00582BE3"/>
    <w:rsid w:val="00583BB2"/>
    <w:rsid w:val="005848E1"/>
    <w:rsid w:val="00590BEC"/>
    <w:rsid w:val="00594C1D"/>
    <w:rsid w:val="005A21A6"/>
    <w:rsid w:val="005A300D"/>
    <w:rsid w:val="005A7B61"/>
    <w:rsid w:val="005A7BE4"/>
    <w:rsid w:val="005C1645"/>
    <w:rsid w:val="005D57CB"/>
    <w:rsid w:val="005D5D5F"/>
    <w:rsid w:val="005E3E5E"/>
    <w:rsid w:val="005E5B7B"/>
    <w:rsid w:val="005F091D"/>
    <w:rsid w:val="005F2061"/>
    <w:rsid w:val="005F5B15"/>
    <w:rsid w:val="005F66CC"/>
    <w:rsid w:val="0060166E"/>
    <w:rsid w:val="00612582"/>
    <w:rsid w:val="00623728"/>
    <w:rsid w:val="006420DA"/>
    <w:rsid w:val="0064214B"/>
    <w:rsid w:val="00643592"/>
    <w:rsid w:val="00644942"/>
    <w:rsid w:val="00652DCD"/>
    <w:rsid w:val="0066056B"/>
    <w:rsid w:val="00665FD3"/>
    <w:rsid w:val="0067302D"/>
    <w:rsid w:val="006749C6"/>
    <w:rsid w:val="006825F1"/>
    <w:rsid w:val="006911F9"/>
    <w:rsid w:val="006A051E"/>
    <w:rsid w:val="006B22FE"/>
    <w:rsid w:val="006B244E"/>
    <w:rsid w:val="006C1B21"/>
    <w:rsid w:val="006D178A"/>
    <w:rsid w:val="006D45CE"/>
    <w:rsid w:val="006D7655"/>
    <w:rsid w:val="006E3363"/>
    <w:rsid w:val="006F3655"/>
    <w:rsid w:val="006F36D8"/>
    <w:rsid w:val="00704D93"/>
    <w:rsid w:val="007128EE"/>
    <w:rsid w:val="00720D4E"/>
    <w:rsid w:val="00723A7B"/>
    <w:rsid w:val="00730FBE"/>
    <w:rsid w:val="0073114E"/>
    <w:rsid w:val="0073488B"/>
    <w:rsid w:val="007453CB"/>
    <w:rsid w:val="00745F98"/>
    <w:rsid w:val="00754253"/>
    <w:rsid w:val="007560F8"/>
    <w:rsid w:val="007675BE"/>
    <w:rsid w:val="00770BAA"/>
    <w:rsid w:val="007737D5"/>
    <w:rsid w:val="00774FCD"/>
    <w:rsid w:val="00775468"/>
    <w:rsid w:val="00776B75"/>
    <w:rsid w:val="0078045F"/>
    <w:rsid w:val="0078249D"/>
    <w:rsid w:val="0079148B"/>
    <w:rsid w:val="007918ED"/>
    <w:rsid w:val="00797798"/>
    <w:rsid w:val="007A40AD"/>
    <w:rsid w:val="007A4DE7"/>
    <w:rsid w:val="007A4F8D"/>
    <w:rsid w:val="007B392D"/>
    <w:rsid w:val="007B4611"/>
    <w:rsid w:val="007B4B87"/>
    <w:rsid w:val="007D27AB"/>
    <w:rsid w:val="007D2C22"/>
    <w:rsid w:val="007D4760"/>
    <w:rsid w:val="007E5B48"/>
    <w:rsid w:val="007F43AF"/>
    <w:rsid w:val="007F5941"/>
    <w:rsid w:val="00801748"/>
    <w:rsid w:val="0080507D"/>
    <w:rsid w:val="0080551A"/>
    <w:rsid w:val="00806260"/>
    <w:rsid w:val="008120AF"/>
    <w:rsid w:val="008139A9"/>
    <w:rsid w:val="008150C8"/>
    <w:rsid w:val="00815FCA"/>
    <w:rsid w:val="00817C19"/>
    <w:rsid w:val="00823B0B"/>
    <w:rsid w:val="00842196"/>
    <w:rsid w:val="00850894"/>
    <w:rsid w:val="00853B56"/>
    <w:rsid w:val="00856D59"/>
    <w:rsid w:val="00860908"/>
    <w:rsid w:val="00864608"/>
    <w:rsid w:val="00867EE1"/>
    <w:rsid w:val="008732CF"/>
    <w:rsid w:val="008854B9"/>
    <w:rsid w:val="00891E4B"/>
    <w:rsid w:val="008A4D4C"/>
    <w:rsid w:val="008A4F39"/>
    <w:rsid w:val="008A6600"/>
    <w:rsid w:val="008B6DBF"/>
    <w:rsid w:val="008C0973"/>
    <w:rsid w:val="008E1657"/>
    <w:rsid w:val="008E5BD5"/>
    <w:rsid w:val="008E5C6B"/>
    <w:rsid w:val="008F4C26"/>
    <w:rsid w:val="00927C0C"/>
    <w:rsid w:val="009308A8"/>
    <w:rsid w:val="00931E6F"/>
    <w:rsid w:val="009323E4"/>
    <w:rsid w:val="0093364B"/>
    <w:rsid w:val="00935A52"/>
    <w:rsid w:val="00944242"/>
    <w:rsid w:val="0094605E"/>
    <w:rsid w:val="009502AE"/>
    <w:rsid w:val="00956712"/>
    <w:rsid w:val="00963297"/>
    <w:rsid w:val="009734A2"/>
    <w:rsid w:val="00980ED7"/>
    <w:rsid w:val="00984049"/>
    <w:rsid w:val="009924B5"/>
    <w:rsid w:val="00992E47"/>
    <w:rsid w:val="009B158B"/>
    <w:rsid w:val="009D5B9A"/>
    <w:rsid w:val="009F2FC3"/>
    <w:rsid w:val="009F5E45"/>
    <w:rsid w:val="009F7642"/>
    <w:rsid w:val="00A13285"/>
    <w:rsid w:val="00A205D2"/>
    <w:rsid w:val="00A23A4D"/>
    <w:rsid w:val="00A24D8E"/>
    <w:rsid w:val="00A26C86"/>
    <w:rsid w:val="00A31C89"/>
    <w:rsid w:val="00A47739"/>
    <w:rsid w:val="00A53A32"/>
    <w:rsid w:val="00A64BB8"/>
    <w:rsid w:val="00A862E0"/>
    <w:rsid w:val="00A969D0"/>
    <w:rsid w:val="00AA1601"/>
    <w:rsid w:val="00AA75FA"/>
    <w:rsid w:val="00AA7977"/>
    <w:rsid w:val="00AA7996"/>
    <w:rsid w:val="00AB09A5"/>
    <w:rsid w:val="00AB190F"/>
    <w:rsid w:val="00AC2087"/>
    <w:rsid w:val="00AC52E9"/>
    <w:rsid w:val="00AD2ED0"/>
    <w:rsid w:val="00AD6ECE"/>
    <w:rsid w:val="00AF08C9"/>
    <w:rsid w:val="00AF5F9F"/>
    <w:rsid w:val="00B03321"/>
    <w:rsid w:val="00B11F5F"/>
    <w:rsid w:val="00B1585F"/>
    <w:rsid w:val="00B17D8E"/>
    <w:rsid w:val="00B20EF2"/>
    <w:rsid w:val="00B2425A"/>
    <w:rsid w:val="00B2526B"/>
    <w:rsid w:val="00B32A23"/>
    <w:rsid w:val="00B42585"/>
    <w:rsid w:val="00B5396D"/>
    <w:rsid w:val="00B5616A"/>
    <w:rsid w:val="00B63F68"/>
    <w:rsid w:val="00B65C7A"/>
    <w:rsid w:val="00B735A9"/>
    <w:rsid w:val="00B758C8"/>
    <w:rsid w:val="00B765F2"/>
    <w:rsid w:val="00B76A1B"/>
    <w:rsid w:val="00B8116D"/>
    <w:rsid w:val="00B94140"/>
    <w:rsid w:val="00B96318"/>
    <w:rsid w:val="00BA0850"/>
    <w:rsid w:val="00BA40F3"/>
    <w:rsid w:val="00BA7FDC"/>
    <w:rsid w:val="00BB1858"/>
    <w:rsid w:val="00BB3DE0"/>
    <w:rsid w:val="00BB6762"/>
    <w:rsid w:val="00BC05E0"/>
    <w:rsid w:val="00BC2FDF"/>
    <w:rsid w:val="00BC69FB"/>
    <w:rsid w:val="00BD1214"/>
    <w:rsid w:val="00BD4013"/>
    <w:rsid w:val="00BE2341"/>
    <w:rsid w:val="00C01934"/>
    <w:rsid w:val="00C1650F"/>
    <w:rsid w:val="00C23642"/>
    <w:rsid w:val="00C25ADF"/>
    <w:rsid w:val="00C364B9"/>
    <w:rsid w:val="00C46DC5"/>
    <w:rsid w:val="00C5234B"/>
    <w:rsid w:val="00C63C1A"/>
    <w:rsid w:val="00C70A7C"/>
    <w:rsid w:val="00C7542F"/>
    <w:rsid w:val="00C807FA"/>
    <w:rsid w:val="00C85204"/>
    <w:rsid w:val="00C852E4"/>
    <w:rsid w:val="00CA03CF"/>
    <w:rsid w:val="00CA3AB3"/>
    <w:rsid w:val="00CA5350"/>
    <w:rsid w:val="00CB116A"/>
    <w:rsid w:val="00CB3D6E"/>
    <w:rsid w:val="00CC0983"/>
    <w:rsid w:val="00CC24E8"/>
    <w:rsid w:val="00CD0E3F"/>
    <w:rsid w:val="00CD154C"/>
    <w:rsid w:val="00CD394A"/>
    <w:rsid w:val="00CE55DE"/>
    <w:rsid w:val="00CF30D7"/>
    <w:rsid w:val="00D13246"/>
    <w:rsid w:val="00D16626"/>
    <w:rsid w:val="00D3253A"/>
    <w:rsid w:val="00D400B9"/>
    <w:rsid w:val="00D40706"/>
    <w:rsid w:val="00D446BF"/>
    <w:rsid w:val="00D51DB8"/>
    <w:rsid w:val="00D54A57"/>
    <w:rsid w:val="00D61CAE"/>
    <w:rsid w:val="00D627E4"/>
    <w:rsid w:val="00D65084"/>
    <w:rsid w:val="00D70B12"/>
    <w:rsid w:val="00D75DE8"/>
    <w:rsid w:val="00D80DE1"/>
    <w:rsid w:val="00D81CBD"/>
    <w:rsid w:val="00D8521B"/>
    <w:rsid w:val="00D933BD"/>
    <w:rsid w:val="00DA3331"/>
    <w:rsid w:val="00DA3751"/>
    <w:rsid w:val="00DA3A2E"/>
    <w:rsid w:val="00DA6A5D"/>
    <w:rsid w:val="00DB0830"/>
    <w:rsid w:val="00DB4CD3"/>
    <w:rsid w:val="00DC1A19"/>
    <w:rsid w:val="00DC2B55"/>
    <w:rsid w:val="00DC7416"/>
    <w:rsid w:val="00DD0486"/>
    <w:rsid w:val="00DE7DFE"/>
    <w:rsid w:val="00DF24FE"/>
    <w:rsid w:val="00DF4425"/>
    <w:rsid w:val="00DF4E22"/>
    <w:rsid w:val="00E020E8"/>
    <w:rsid w:val="00E02C05"/>
    <w:rsid w:val="00E031F5"/>
    <w:rsid w:val="00E04F96"/>
    <w:rsid w:val="00E15710"/>
    <w:rsid w:val="00E20697"/>
    <w:rsid w:val="00E33E58"/>
    <w:rsid w:val="00E34212"/>
    <w:rsid w:val="00E3772F"/>
    <w:rsid w:val="00E440B3"/>
    <w:rsid w:val="00E45EE4"/>
    <w:rsid w:val="00E461D8"/>
    <w:rsid w:val="00E5340C"/>
    <w:rsid w:val="00E55178"/>
    <w:rsid w:val="00E574D1"/>
    <w:rsid w:val="00E62824"/>
    <w:rsid w:val="00E63F24"/>
    <w:rsid w:val="00E66AC9"/>
    <w:rsid w:val="00E77CF1"/>
    <w:rsid w:val="00E85FF1"/>
    <w:rsid w:val="00EA50CD"/>
    <w:rsid w:val="00EA70A7"/>
    <w:rsid w:val="00EA7805"/>
    <w:rsid w:val="00EB5440"/>
    <w:rsid w:val="00EB62C3"/>
    <w:rsid w:val="00EB677F"/>
    <w:rsid w:val="00EB7952"/>
    <w:rsid w:val="00EC62B2"/>
    <w:rsid w:val="00ED17C8"/>
    <w:rsid w:val="00EF0F3E"/>
    <w:rsid w:val="00EF16C5"/>
    <w:rsid w:val="00EF18A6"/>
    <w:rsid w:val="00EF21E4"/>
    <w:rsid w:val="00F02B47"/>
    <w:rsid w:val="00F04EB0"/>
    <w:rsid w:val="00F15984"/>
    <w:rsid w:val="00F17252"/>
    <w:rsid w:val="00F2535E"/>
    <w:rsid w:val="00F40FB9"/>
    <w:rsid w:val="00F41F52"/>
    <w:rsid w:val="00F41FAC"/>
    <w:rsid w:val="00F469C4"/>
    <w:rsid w:val="00F71F95"/>
    <w:rsid w:val="00F81CC4"/>
    <w:rsid w:val="00F821DA"/>
    <w:rsid w:val="00F86A8C"/>
    <w:rsid w:val="00FA3A61"/>
    <w:rsid w:val="00FB324C"/>
    <w:rsid w:val="00FB52B5"/>
    <w:rsid w:val="00FD1E64"/>
    <w:rsid w:val="00FE2F87"/>
    <w:rsid w:val="00FF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6A63"/>
  <w15:chartTrackingRefBased/>
  <w15:docId w15:val="{48AD4B35-7E83-284A-953E-4802636B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UCrbodytext">
    <w:name w:val="IUCr body text"/>
    <w:basedOn w:val="BodyText"/>
    <w:link w:val="IUCrbodytextChar"/>
    <w:qFormat/>
    <w:rsid w:val="000270EC"/>
    <w:pPr>
      <w:spacing w:line="360" w:lineRule="auto"/>
    </w:pPr>
    <w:rPr>
      <w:rFonts w:ascii="Times New Roman" w:eastAsia="Times New Roman" w:hAnsi="Times New Roman" w:cs="Times New Roman"/>
      <w:kern w:val="0"/>
      <w:sz w:val="22"/>
      <w:lang w:val="en-GB" w:eastAsia="en-GB"/>
      <w14:ligatures w14:val="none"/>
    </w:rPr>
  </w:style>
  <w:style w:type="paragraph" w:customStyle="1" w:styleId="IUCrheading1">
    <w:name w:val="IUCr heading 1"/>
    <w:next w:val="IUCrbodytext"/>
    <w:qFormat/>
    <w:rsid w:val="000270EC"/>
    <w:pPr>
      <w:numPr>
        <w:numId w:val="1"/>
      </w:numPr>
      <w:overflowPunct w:val="0"/>
      <w:autoSpaceDE w:val="0"/>
      <w:autoSpaceDN w:val="0"/>
      <w:adjustRightInd w:val="0"/>
      <w:spacing w:before="240" w:after="120" w:line="360" w:lineRule="auto"/>
      <w:textAlignment w:val="baseline"/>
    </w:pPr>
    <w:rPr>
      <w:rFonts w:ascii="Arial" w:eastAsia="Times New Roman" w:hAnsi="Arial" w:cs="Times New Roman"/>
      <w:b/>
      <w:kern w:val="0"/>
      <w:sz w:val="20"/>
      <w:szCs w:val="20"/>
      <w:lang w:val="en-GB"/>
      <w14:ligatures w14:val="none"/>
    </w:rPr>
  </w:style>
  <w:style w:type="paragraph" w:customStyle="1" w:styleId="IUCrheading2">
    <w:name w:val="IUCr heading 2"/>
    <w:next w:val="IUCrbodytext"/>
    <w:qFormat/>
    <w:rsid w:val="000270EC"/>
    <w:pPr>
      <w:numPr>
        <w:ilvl w:val="1"/>
        <w:numId w:val="1"/>
      </w:numPr>
      <w:overflowPunct w:val="0"/>
      <w:autoSpaceDE w:val="0"/>
      <w:autoSpaceDN w:val="0"/>
      <w:adjustRightInd w:val="0"/>
      <w:spacing w:before="240" w:after="120" w:line="360" w:lineRule="auto"/>
      <w:textAlignment w:val="baseline"/>
    </w:pPr>
    <w:rPr>
      <w:rFonts w:ascii="Arial" w:eastAsia="Times New Roman" w:hAnsi="Arial" w:cs="Times New Roman"/>
      <w:b/>
      <w:kern w:val="0"/>
      <w:sz w:val="20"/>
      <w:szCs w:val="20"/>
      <w:lang w:val="en-GB"/>
      <w14:ligatures w14:val="none"/>
    </w:rPr>
  </w:style>
  <w:style w:type="paragraph" w:customStyle="1" w:styleId="IUCrheading3">
    <w:name w:val="IUCr heading 3"/>
    <w:next w:val="IUCrbodytext"/>
    <w:qFormat/>
    <w:rsid w:val="000270EC"/>
    <w:pPr>
      <w:numPr>
        <w:ilvl w:val="2"/>
        <w:numId w:val="1"/>
      </w:numPr>
      <w:overflowPunct w:val="0"/>
      <w:autoSpaceDE w:val="0"/>
      <w:autoSpaceDN w:val="0"/>
      <w:adjustRightInd w:val="0"/>
      <w:spacing w:before="240" w:after="120" w:line="360" w:lineRule="auto"/>
      <w:textAlignment w:val="baseline"/>
    </w:pPr>
    <w:rPr>
      <w:rFonts w:ascii="Arial" w:eastAsia="Times New Roman" w:hAnsi="Arial" w:cs="Times New Roman"/>
      <w:b/>
      <w:kern w:val="0"/>
      <w:sz w:val="20"/>
      <w:szCs w:val="20"/>
      <w:lang w:val="en-GB"/>
      <w14:ligatures w14:val="none"/>
    </w:rPr>
  </w:style>
  <w:style w:type="character" w:customStyle="1" w:styleId="IUCrbodytextChar">
    <w:name w:val="IUCr body text Char"/>
    <w:basedOn w:val="BodyTextChar"/>
    <w:link w:val="IUCrbodytext"/>
    <w:rsid w:val="000270EC"/>
    <w:rPr>
      <w:rFonts w:ascii="Times New Roman" w:eastAsia="Times New Roman" w:hAnsi="Times New Roman" w:cs="Times New Roman"/>
      <w:kern w:val="0"/>
      <w:sz w:val="22"/>
      <w:lang w:val="en-GB" w:eastAsia="en-GB"/>
      <w14:ligatures w14:val="none"/>
    </w:rPr>
  </w:style>
  <w:style w:type="paragraph" w:styleId="BodyText">
    <w:name w:val="Body Text"/>
    <w:basedOn w:val="Normal"/>
    <w:link w:val="BodyTextChar"/>
    <w:uiPriority w:val="99"/>
    <w:semiHidden/>
    <w:unhideWhenUsed/>
    <w:rsid w:val="000270EC"/>
    <w:pPr>
      <w:spacing w:after="120"/>
    </w:pPr>
  </w:style>
  <w:style w:type="character" w:customStyle="1" w:styleId="BodyTextChar">
    <w:name w:val="Body Text Char"/>
    <w:basedOn w:val="DefaultParagraphFont"/>
    <w:link w:val="BodyText"/>
    <w:uiPriority w:val="99"/>
    <w:semiHidden/>
    <w:rsid w:val="000270EC"/>
  </w:style>
  <w:style w:type="paragraph" w:styleId="Header">
    <w:name w:val="header"/>
    <w:basedOn w:val="Normal"/>
    <w:link w:val="HeaderChar"/>
    <w:uiPriority w:val="99"/>
    <w:unhideWhenUsed/>
    <w:rsid w:val="00770BAA"/>
    <w:pPr>
      <w:tabs>
        <w:tab w:val="center" w:pos="4680"/>
        <w:tab w:val="right" w:pos="9360"/>
      </w:tabs>
    </w:pPr>
  </w:style>
  <w:style w:type="character" w:customStyle="1" w:styleId="HeaderChar">
    <w:name w:val="Header Char"/>
    <w:basedOn w:val="DefaultParagraphFont"/>
    <w:link w:val="Header"/>
    <w:uiPriority w:val="99"/>
    <w:rsid w:val="00770BAA"/>
  </w:style>
  <w:style w:type="paragraph" w:styleId="Footer">
    <w:name w:val="footer"/>
    <w:basedOn w:val="Normal"/>
    <w:link w:val="FooterChar"/>
    <w:uiPriority w:val="99"/>
    <w:unhideWhenUsed/>
    <w:rsid w:val="00770BAA"/>
    <w:pPr>
      <w:tabs>
        <w:tab w:val="center" w:pos="4680"/>
        <w:tab w:val="right" w:pos="9360"/>
      </w:tabs>
    </w:pPr>
  </w:style>
  <w:style w:type="character" w:customStyle="1" w:styleId="FooterChar">
    <w:name w:val="Footer Char"/>
    <w:basedOn w:val="DefaultParagraphFont"/>
    <w:link w:val="Footer"/>
    <w:uiPriority w:val="99"/>
    <w:rsid w:val="00770BAA"/>
  </w:style>
  <w:style w:type="character" w:styleId="PageNumber">
    <w:name w:val="page number"/>
    <w:basedOn w:val="DefaultParagraphFont"/>
    <w:uiPriority w:val="99"/>
    <w:semiHidden/>
    <w:unhideWhenUsed/>
    <w:rsid w:val="00770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7</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Juers</dc:creator>
  <cp:keywords/>
  <dc:description/>
  <cp:lastModifiedBy>Doug Juers</cp:lastModifiedBy>
  <cp:revision>68</cp:revision>
  <cp:lastPrinted>2024-12-19T19:22:00Z</cp:lastPrinted>
  <dcterms:created xsi:type="dcterms:W3CDTF">2024-09-10T20:09:00Z</dcterms:created>
  <dcterms:modified xsi:type="dcterms:W3CDTF">2025-01-07T18:49:00Z</dcterms:modified>
</cp:coreProperties>
</file>