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60E" w:rsidRPr="008A660E" w:rsidRDefault="008A660E" w:rsidP="008A660E">
      <w:pPr>
        <w:pStyle w:val="Titel"/>
        <w:rPr>
          <w:rFonts w:eastAsia="Times New Roman"/>
          <w:lang w:eastAsia="de-AT"/>
        </w:rPr>
      </w:pPr>
      <w:r w:rsidRPr="008A660E">
        <w:rPr>
          <w:rFonts w:eastAsia="Times New Roman"/>
          <w:lang w:eastAsia="de-AT"/>
        </w:rPr>
        <w:t>Datenschutzerklärung von </w:t>
      </w:r>
      <w:proofErr w:type="spellStart"/>
      <w:r w:rsidRPr="008A660E">
        <w:rPr>
          <w:rFonts w:eastAsia="Times New Roman"/>
          <w:bCs/>
          <w:bdr w:val="none" w:sz="0" w:space="0" w:color="auto" w:frame="1"/>
          <w:lang w:eastAsia="de-AT"/>
        </w:rPr>
        <w:t>SimpleQ</w:t>
      </w:r>
      <w:proofErr w:type="spellEnd"/>
    </w:p>
    <w:p w:rsidR="00683507" w:rsidRPr="00683507" w:rsidRDefault="008A660E" w:rsidP="00683507">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Diese Anwendung erhebt personenbezogene Daten von ihren Nutzern.</w:t>
      </w:r>
    </w:p>
    <w:p w:rsidR="008A660E" w:rsidRPr="00FE2C4B" w:rsidRDefault="008A660E" w:rsidP="00B52F2E">
      <w:pPr>
        <w:pStyle w:val="berschrift1"/>
        <w:rPr>
          <w:rFonts w:cstheme="majorHAnsi"/>
        </w:rPr>
      </w:pPr>
      <w:bookmarkStart w:id="0" w:name="_Toc535343119"/>
      <w:r w:rsidRPr="00FE2C4B">
        <w:rPr>
          <w:rFonts w:cstheme="majorHAnsi"/>
        </w:rPr>
        <w:t>Zusammenfassung der Datenschutzerklärung</w:t>
      </w:r>
      <w:bookmarkEnd w:id="0"/>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Personenbezogene Daten, die zu folgenden Zwecken und unter Verwendung folgender Dienste erhoben werden:</w:t>
      </w:r>
    </w:p>
    <w:p w:rsidR="008A660E" w:rsidRPr="008A660E" w:rsidRDefault="008A660E" w:rsidP="008A660E">
      <w:pPr>
        <w:pStyle w:val="Listenabsatz"/>
        <w:numPr>
          <w:ilvl w:val="0"/>
          <w:numId w:val="7"/>
        </w:num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Beta-Tests</w:t>
      </w:r>
    </w:p>
    <w:p w:rsidR="008A660E" w:rsidRPr="008A660E" w:rsidRDefault="008A660E" w:rsidP="008A660E">
      <w:pPr>
        <w:pStyle w:val="Listenabsatz"/>
        <w:numPr>
          <w:ilvl w:val="0"/>
          <w:numId w:val="7"/>
        </w:num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App Center</w:t>
      </w:r>
    </w:p>
    <w:p w:rsidR="008A660E" w:rsidRPr="008A660E" w:rsidRDefault="008A660E" w:rsidP="008A660E">
      <w:pPr>
        <w:pStyle w:val="Listenabsatz"/>
        <w:numPr>
          <w:ilvl w:val="0"/>
          <w:numId w:val="7"/>
        </w:num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Geräteberechtigungen für den Zugriff auf personenbezogene Daten</w:t>
      </w:r>
    </w:p>
    <w:p w:rsidR="008A660E" w:rsidRPr="008A660E" w:rsidRDefault="008A660E" w:rsidP="008A660E">
      <w:pPr>
        <w:pStyle w:val="Listenabsatz"/>
        <w:numPr>
          <w:ilvl w:val="0"/>
          <w:numId w:val="7"/>
        </w:num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Geräteberechtigungen für den Zugriff auf personenbezogene Daten</w:t>
      </w:r>
    </w:p>
    <w:p w:rsidR="008A660E" w:rsidRPr="008A660E" w:rsidRDefault="008A660E" w:rsidP="008A660E">
      <w:pPr>
        <w:pStyle w:val="Listenabsatz"/>
        <w:numPr>
          <w:ilvl w:val="0"/>
          <w:numId w:val="7"/>
        </w:num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Personenbezogene Daten: Kameraberechtigung und Speicherberechtigung</w:t>
      </w:r>
    </w:p>
    <w:p w:rsidR="008A660E" w:rsidRPr="00FE2C4B" w:rsidRDefault="008A660E" w:rsidP="00B52F2E">
      <w:pPr>
        <w:pStyle w:val="berschrift1"/>
      </w:pPr>
      <w:bookmarkStart w:id="1" w:name="_Toc535343120"/>
      <w:r w:rsidRPr="00FE2C4B">
        <w:t>Vollständige Datenschutzerklärung</w:t>
      </w:r>
      <w:bookmarkEnd w:id="1"/>
    </w:p>
    <w:p w:rsidR="008A660E" w:rsidRPr="00FE2C4B" w:rsidRDefault="008A660E" w:rsidP="008A660E">
      <w:pPr>
        <w:pStyle w:val="berschrift2"/>
        <w:rPr>
          <w:rFonts w:cstheme="majorHAnsi"/>
        </w:rPr>
      </w:pPr>
      <w:bookmarkStart w:id="2" w:name="_Toc535343121"/>
      <w:r w:rsidRPr="00FE2C4B">
        <w:rPr>
          <w:rFonts w:cstheme="majorHAnsi"/>
        </w:rPr>
        <w:t>Anbieter und Verantwortlicher</w:t>
      </w:r>
      <w:bookmarkEnd w:id="2"/>
    </w:p>
    <w:p w:rsidR="008A660E" w:rsidRPr="00FE2C4B" w:rsidRDefault="008A660E" w:rsidP="00FE2C4B">
      <w:pPr>
        <w:pStyle w:val="berschrift3"/>
      </w:pPr>
      <w:bookmarkStart w:id="3" w:name="_Toc535343122"/>
      <w:r w:rsidRPr="00FE2C4B">
        <w:t>Arten der erhobenen Daten</w:t>
      </w:r>
      <w:bookmarkEnd w:id="3"/>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Zu den personenbezogenen Daten, die diese Anwendung selbstständig oder durch Dritte verarbeitet, gehören: Kameraberechtigung, Speicherberechtigung, Während der Nutzung des Dienstes übermittelte Daten.</w:t>
      </w:r>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Vollständige Details zu jeder Art von verarbeiteten personenbezogenen Daten werden in den dafür vorgesehenen Abschnitten dieser Datenschutzerklärung oder punktuell durch Erklärungstexte bereitgestellt, die vor der Datenerhebung angezeigt werden.</w:t>
      </w:r>
      <w:r w:rsidRPr="008A660E">
        <w:rPr>
          <w:rFonts w:asciiTheme="majorHAnsi" w:eastAsia="Times New Roman" w:hAnsiTheme="majorHAnsi" w:cstheme="majorHAnsi"/>
          <w:color w:val="6B6B6B"/>
          <w:sz w:val="24"/>
          <w:szCs w:val="24"/>
          <w:lang w:eastAsia="de-AT"/>
        </w:rPr>
        <w:br/>
        <w:t>Personenbezogene Daten können vom Nutzer freiwillig angegeben oder, im Falle von Nutzungsdaten, automatisch erhoben werden, wenn diese Anwendung genutzt wird.</w:t>
      </w:r>
      <w:r w:rsidRPr="008A660E">
        <w:rPr>
          <w:rFonts w:asciiTheme="majorHAnsi" w:eastAsia="Times New Roman" w:hAnsiTheme="majorHAnsi" w:cstheme="majorHAnsi"/>
          <w:color w:val="6B6B6B"/>
          <w:sz w:val="24"/>
          <w:szCs w:val="24"/>
          <w:lang w:eastAsia="de-AT"/>
        </w:rPr>
        <w:br/>
        <w:t>Sofern nicht anders angegeben, ist die Angabe aller durch diese Anwendung angeforderten Daten obligatorisch. Weigert sich der Nutzer, die Daten anzugeben, kann dies dazu führen, dass diese Anwendung dem Nutzer ihre Dienste nicht zur Verfügung stellen kann. In Fällen, in denen diese Anwendung die Angabe personenbezogener Daten ausdrücklich als freiwillig bezeichnet, dürfen sich die Nutzer dafür entscheiden, diese Daten ohne jegliche Folgen für die Verfügbarkeit oder die Funktionsfähigkeit des Dienstes nicht anzugeben.</w:t>
      </w:r>
      <w:r w:rsidRPr="008A660E">
        <w:rPr>
          <w:rFonts w:asciiTheme="majorHAnsi" w:eastAsia="Times New Roman" w:hAnsiTheme="majorHAnsi" w:cstheme="majorHAnsi"/>
          <w:color w:val="6B6B6B"/>
          <w:sz w:val="24"/>
          <w:szCs w:val="24"/>
          <w:lang w:eastAsia="de-AT"/>
        </w:rPr>
        <w:br/>
        <w:t>Nutzer, die sich darüber im Unklaren sind, welche personenbezogenen Daten obligatorisch sind, können sich an den Anbieter wenden.</w:t>
      </w:r>
      <w:r w:rsidRPr="008A660E">
        <w:rPr>
          <w:rFonts w:asciiTheme="majorHAnsi" w:eastAsia="Times New Roman" w:hAnsiTheme="majorHAnsi" w:cstheme="majorHAnsi"/>
          <w:color w:val="6B6B6B"/>
          <w:sz w:val="24"/>
          <w:szCs w:val="24"/>
          <w:lang w:eastAsia="de-AT"/>
        </w:rPr>
        <w:br/>
        <w:t>Jegliche Verwendung von Cookies – oder anderer Tracking-Tools – durch diese Anwendung oder Anbieter von Drittdiensten, die durch diese Anwendung eingesetzt werden, dient dem Zweck, den vom Nutzer gewünschten Dienst zu erbringen, und allen anderen Zwecken, die im vorliegenden Dokument und, falls vorhanden, in der Cookie-Richtlinie beschrieben sind.</w:t>
      </w:r>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Die Nutzer sind für alle personenbezogenen Daten Dritter verantwortlich, die durch diese Anwendung beschafft, veröffentlicht oder weitergegeben werden, und bestätigen,</w:t>
      </w:r>
      <w:r w:rsidRPr="008A660E">
        <w:rPr>
          <w:rFonts w:ascii="inherit" w:eastAsia="Times New Roman" w:hAnsi="inherit" w:cs="Helvetica"/>
          <w:color w:val="6B6B6B"/>
          <w:sz w:val="24"/>
          <w:szCs w:val="24"/>
          <w:lang w:eastAsia="de-AT"/>
        </w:rPr>
        <w:t xml:space="preserve"> </w:t>
      </w:r>
      <w:r w:rsidRPr="008A660E">
        <w:rPr>
          <w:rFonts w:asciiTheme="majorHAnsi" w:eastAsia="Times New Roman" w:hAnsiTheme="majorHAnsi" w:cstheme="majorHAnsi"/>
          <w:color w:val="6B6B6B"/>
          <w:sz w:val="24"/>
          <w:szCs w:val="24"/>
          <w:lang w:eastAsia="de-AT"/>
        </w:rPr>
        <w:t>dass sie die Zustimmung zur Übermittlung personenbezogener Daten etwaiger Dritter an diese Anwendung eingeholt haben.</w:t>
      </w:r>
    </w:p>
    <w:p w:rsidR="00C749B3" w:rsidRDefault="008A660E" w:rsidP="00C749B3">
      <w:pPr>
        <w:pStyle w:val="berschrift3"/>
      </w:pPr>
      <w:bookmarkStart w:id="4" w:name="_Toc535343123"/>
      <w:r w:rsidRPr="00FE2C4B">
        <w:lastRenderedPageBreak/>
        <w:t>Art und Ort der Datenverarbeitung</w:t>
      </w:r>
      <w:bookmarkEnd w:id="4"/>
    </w:p>
    <w:p w:rsidR="008A660E" w:rsidRPr="00C749B3" w:rsidRDefault="008A660E" w:rsidP="00C749B3">
      <w:pPr>
        <w:pStyle w:val="berschrift3"/>
        <w:numPr>
          <w:ilvl w:val="0"/>
          <w:numId w:val="0"/>
        </w:numPr>
      </w:pPr>
      <w:bookmarkStart w:id="5" w:name="_Toc535343124"/>
      <w:r w:rsidRPr="00C749B3">
        <w:rPr>
          <w:rFonts w:cstheme="majorHAnsi"/>
          <w:b/>
          <w:color w:val="3F3F3F"/>
          <w:sz w:val="24"/>
          <w:szCs w:val="24"/>
        </w:rPr>
        <w:t>Verarbeitungsmethoden</w:t>
      </w:r>
      <w:bookmarkEnd w:id="5"/>
    </w:p>
    <w:p w:rsid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Der Anbieter verarbeitet die Nutzerdaten auf ordnungsgemäße Weise und ergreift angemessene Sicherheitsmaßnahmen, um den unbefugten Zugriff und die unbefugte Weiterleitung, Veränderung oder Vernichtung von Daten zu vermeiden.</w:t>
      </w:r>
      <w:r w:rsidRPr="008A660E">
        <w:rPr>
          <w:rFonts w:asciiTheme="majorHAnsi" w:eastAsia="Times New Roman" w:hAnsiTheme="majorHAnsi" w:cstheme="majorHAnsi"/>
          <w:color w:val="6B6B6B"/>
          <w:sz w:val="24"/>
          <w:szCs w:val="24"/>
          <w:lang w:eastAsia="de-AT"/>
        </w:rPr>
        <w:br/>
        <w:t>Die Datenverarbeitung wird mittels Computern oder IT-basierten Systemen nach organisatorischen Verfahren und Verfahrensweisen durchgeführt, die gezielt auf die angegebenen Zwecke abstellen. Zusätzlich zum Verantwortlichen könnten auch andere Personen intern (Personalverwaltung, Vertrieb, Marketing, Rechtsabteilung, Systemadministratoren) oder extern – und in dem Fall soweit erforderlich, vom Verantwortlichen als Auftragsverarbeiter benannt (wie Anbieter technischer Dienstleistungen, Zustellunternehmen, Hosting-Anbieter, IT-Unternehmen oder Kommunikationsagenturen) - diese Anwendung betreiben und damit Zugriff auf die Daten haben. Eine aktuelle Liste dieser Beteiligten kann jederzeit vom Anbieter verlangt werden.</w:t>
      </w:r>
    </w:p>
    <w:p w:rsidR="008A660E" w:rsidRPr="008A660E" w:rsidRDefault="008A660E" w:rsidP="008A660E">
      <w:pPr>
        <w:shd w:val="clear" w:color="auto" w:fill="FFFFFF"/>
        <w:spacing w:after="0" w:line="285" w:lineRule="atLeast"/>
        <w:outlineLvl w:val="2"/>
        <w:rPr>
          <w:rFonts w:asciiTheme="majorHAnsi" w:eastAsia="Times New Roman" w:hAnsiTheme="majorHAnsi" w:cstheme="majorHAnsi"/>
          <w:b/>
          <w:bCs/>
          <w:color w:val="3F3F3F"/>
          <w:sz w:val="24"/>
          <w:szCs w:val="24"/>
          <w:lang w:eastAsia="de-AT"/>
        </w:rPr>
      </w:pPr>
      <w:bookmarkStart w:id="6" w:name="_Toc535343125"/>
      <w:r w:rsidRPr="008A660E">
        <w:rPr>
          <w:rFonts w:asciiTheme="majorHAnsi" w:eastAsia="Times New Roman" w:hAnsiTheme="majorHAnsi" w:cstheme="majorHAnsi"/>
          <w:b/>
          <w:bCs/>
          <w:color w:val="3F3F3F"/>
          <w:sz w:val="24"/>
          <w:szCs w:val="24"/>
          <w:lang w:eastAsia="de-AT"/>
        </w:rPr>
        <w:t>Rechtsgrundlagen der Verarbeitung</w:t>
      </w:r>
      <w:bookmarkEnd w:id="6"/>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Der Anbieter darf personenbezogene Daten von Nutzern nur dann verarbeiten, wenn einer der folgenden Punkte zutrifft:</w:t>
      </w:r>
    </w:p>
    <w:p w:rsidR="008A660E" w:rsidRPr="008A660E" w:rsidRDefault="008A660E" w:rsidP="008A660E">
      <w:pPr>
        <w:numPr>
          <w:ilvl w:val="0"/>
          <w:numId w:val="2"/>
        </w:numPr>
        <w:shd w:val="clear" w:color="auto" w:fill="FFFFFF"/>
        <w:spacing w:before="30" w:after="0" w:line="285" w:lineRule="atLeast"/>
        <w:ind w:left="450"/>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Die Nutzer haben ihre Einwilligung für einen oder mehrere bestimmte Zwecke erteilt. Hinweis: In einigen Gesetzgebungen kann es dem Anbieter gestattet sein, personenbezogene Daten zu verarbeiten, bis der Nutzer einer solchen Verarbeitung widerspricht ("</w:t>
      </w:r>
      <w:proofErr w:type="spellStart"/>
      <w:r w:rsidRPr="008A660E">
        <w:rPr>
          <w:rFonts w:asciiTheme="majorHAnsi" w:eastAsia="Times New Roman" w:hAnsiTheme="majorHAnsi" w:cstheme="majorHAnsi"/>
          <w:color w:val="6B6B6B"/>
          <w:sz w:val="24"/>
          <w:szCs w:val="24"/>
          <w:lang w:eastAsia="de-AT"/>
        </w:rPr>
        <w:t>Opt</w:t>
      </w:r>
      <w:proofErr w:type="spellEnd"/>
      <w:r w:rsidRPr="008A660E">
        <w:rPr>
          <w:rFonts w:asciiTheme="majorHAnsi" w:eastAsia="Times New Roman" w:hAnsiTheme="majorHAnsi" w:cstheme="majorHAnsi"/>
          <w:color w:val="6B6B6B"/>
          <w:sz w:val="24"/>
          <w:szCs w:val="24"/>
          <w:lang w:eastAsia="de-AT"/>
        </w:rPr>
        <w:t>-out"), ohne sich auf die Einwilligung oder eine andere der folgenden Rechtsgrundlagen verlassen zu müssen. Dies gilt jedoch nicht, wenn die Verarbeitung personenbezogener Daten dem europäischen Datenschutzrecht unterliegt;</w:t>
      </w:r>
    </w:p>
    <w:p w:rsidR="008A660E" w:rsidRPr="008A660E" w:rsidRDefault="008A660E" w:rsidP="008A660E">
      <w:pPr>
        <w:numPr>
          <w:ilvl w:val="0"/>
          <w:numId w:val="2"/>
        </w:numPr>
        <w:shd w:val="clear" w:color="auto" w:fill="FFFFFF"/>
        <w:spacing w:before="30" w:after="0" w:line="285" w:lineRule="atLeast"/>
        <w:ind w:left="450"/>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die Datenerhebung ist für die Erfüllung eines Vertrages mit dem Nutzer und/oder für vorvertragliche Maßnahmen daraus erforderlich;</w:t>
      </w:r>
    </w:p>
    <w:p w:rsidR="008A660E" w:rsidRPr="008A660E" w:rsidRDefault="008A660E" w:rsidP="008A660E">
      <w:pPr>
        <w:numPr>
          <w:ilvl w:val="0"/>
          <w:numId w:val="2"/>
        </w:numPr>
        <w:shd w:val="clear" w:color="auto" w:fill="FFFFFF"/>
        <w:spacing w:before="30" w:after="0" w:line="285" w:lineRule="atLeast"/>
        <w:ind w:left="450"/>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die Verarbeitung ist für die Erfüllung einer rechtlichen Verpflichtung, der der Anbieter unterliegt, erforderlich;</w:t>
      </w:r>
    </w:p>
    <w:p w:rsidR="008A660E" w:rsidRPr="008A660E" w:rsidRDefault="008A660E" w:rsidP="008A660E">
      <w:pPr>
        <w:numPr>
          <w:ilvl w:val="0"/>
          <w:numId w:val="2"/>
        </w:numPr>
        <w:shd w:val="clear" w:color="auto" w:fill="FFFFFF"/>
        <w:spacing w:before="30" w:after="0" w:line="285" w:lineRule="atLeast"/>
        <w:ind w:left="450"/>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die Verarbeitung steht im Zusammenhang mit einer Aufgabe, die im öffentlichen Interesse oder in Ausübung hoheitlicher Befugnisse, die dem Anbieter übertragen wurden, durchgeführt wird;</w:t>
      </w:r>
    </w:p>
    <w:p w:rsidR="008A660E" w:rsidRPr="008A660E" w:rsidRDefault="008A660E" w:rsidP="008A660E">
      <w:pPr>
        <w:numPr>
          <w:ilvl w:val="0"/>
          <w:numId w:val="2"/>
        </w:numPr>
        <w:shd w:val="clear" w:color="auto" w:fill="FFFFFF"/>
        <w:spacing w:before="30" w:after="0" w:line="285" w:lineRule="atLeast"/>
        <w:ind w:left="450"/>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die Verarbeitung ist zur Wahrung der berechtigten Interessen des Anbieters oder eines Dritten erforderlich.</w:t>
      </w:r>
    </w:p>
    <w:p w:rsidR="00FE2C4B"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In jedem Fall erteilt der Anbieter gerne Auskunft über die konkrete Rechtsgrundlage, auf der die Verarbeitung beruht, insbesondere darüber, ob die Angabe personenbezogener Daten eine gesetzliche oder vertragliche Verpflichtung oder eine Voraussetzung für den Abschluss eines Vertrages ist.</w:t>
      </w:r>
    </w:p>
    <w:p w:rsidR="008A660E" w:rsidRPr="008A660E" w:rsidRDefault="008A660E" w:rsidP="008A660E">
      <w:pPr>
        <w:shd w:val="clear" w:color="auto" w:fill="FFFFFF"/>
        <w:spacing w:after="0" w:line="285" w:lineRule="atLeast"/>
        <w:outlineLvl w:val="2"/>
        <w:rPr>
          <w:rFonts w:asciiTheme="majorHAnsi" w:eastAsia="Times New Roman" w:hAnsiTheme="majorHAnsi" w:cstheme="majorHAnsi"/>
          <w:b/>
          <w:bCs/>
          <w:color w:val="3F3F3F"/>
          <w:sz w:val="24"/>
          <w:szCs w:val="24"/>
          <w:lang w:eastAsia="de-AT"/>
        </w:rPr>
      </w:pPr>
      <w:bookmarkStart w:id="7" w:name="_Toc535343126"/>
      <w:r w:rsidRPr="008A660E">
        <w:rPr>
          <w:rFonts w:asciiTheme="majorHAnsi" w:eastAsia="Times New Roman" w:hAnsiTheme="majorHAnsi" w:cstheme="majorHAnsi"/>
          <w:b/>
          <w:bCs/>
          <w:color w:val="3F3F3F"/>
          <w:sz w:val="24"/>
          <w:szCs w:val="24"/>
          <w:lang w:eastAsia="de-AT"/>
        </w:rPr>
        <w:t>Ort</w:t>
      </w:r>
      <w:bookmarkEnd w:id="7"/>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Die Daten werden in der Niederlassung des Anbieters und an allen anderen Orten, an denen sich die an der Datenverarbeitung beteiligten Stellen befinden, verarbeitet.</w:t>
      </w:r>
      <w:r w:rsidRPr="008A660E">
        <w:rPr>
          <w:rFonts w:asciiTheme="majorHAnsi" w:eastAsia="Times New Roman" w:hAnsiTheme="majorHAnsi" w:cstheme="majorHAnsi"/>
          <w:color w:val="6B6B6B"/>
          <w:sz w:val="24"/>
          <w:szCs w:val="24"/>
          <w:lang w:eastAsia="de-AT"/>
        </w:rPr>
        <w:br/>
        <w:t>Je nach Standort der Nutzer können Datenübertragungen die Übertragung der Daten des Nutzers in ein anderes Land als das eigene beinhalten. Um mehr über den Ort der Verarbeitung der übermittelten Daten zu erfahren, können die Nutzer den Abschnitt mit den ausführlichen Angaben zur Verarbeitung der personenbezogenen Daten konsultieren.</w:t>
      </w:r>
    </w:p>
    <w:p w:rsid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 xml:space="preserve">Die Nutzer haben auch das Recht, sich über die Rechtsgrundlage der Datenübermittlung in ein Land außerhalb der Europäischen Union oder an eine internationale Organisation, die dem Völkerrecht unterliegt oder von zwei oder mehr Ländern gegründet wurde, wie beispielsweise </w:t>
      </w:r>
      <w:r w:rsidRPr="008A660E">
        <w:rPr>
          <w:rFonts w:asciiTheme="majorHAnsi" w:eastAsia="Times New Roman" w:hAnsiTheme="majorHAnsi" w:cstheme="majorHAnsi"/>
          <w:color w:val="6B6B6B"/>
          <w:sz w:val="24"/>
          <w:szCs w:val="24"/>
          <w:lang w:eastAsia="de-AT"/>
        </w:rPr>
        <w:lastRenderedPageBreak/>
        <w:t>die UNO, sowie sich über die vom Anbieter ergriffenen Sicherheitsmaßnahmen zum Schutz ihrer Daten aufklären zu lassen.</w:t>
      </w:r>
      <w:r w:rsidRPr="008A660E">
        <w:rPr>
          <w:rFonts w:asciiTheme="majorHAnsi" w:eastAsia="Times New Roman" w:hAnsiTheme="majorHAnsi" w:cstheme="majorHAnsi"/>
          <w:color w:val="6B6B6B"/>
          <w:sz w:val="24"/>
          <w:szCs w:val="24"/>
          <w:lang w:eastAsia="de-AT"/>
        </w:rPr>
        <w:br/>
        <w:t>Wenn eine solche Übermittlung stattfindet, kann der Nutzer mehr darüber erfahren, indem er die entsprechenden Abschnitte dieses Dokuments überprüft oder sich mit dem Anbieter über die im Kontaktteil angegebenen Informationen in Verbindung setzt.</w:t>
      </w:r>
    </w:p>
    <w:p w:rsidR="008A660E" w:rsidRPr="008A660E" w:rsidRDefault="008A660E" w:rsidP="008A660E">
      <w:pPr>
        <w:shd w:val="clear" w:color="auto" w:fill="FFFFFF"/>
        <w:spacing w:after="0" w:line="285" w:lineRule="atLeast"/>
        <w:outlineLvl w:val="2"/>
        <w:rPr>
          <w:rFonts w:asciiTheme="majorHAnsi" w:eastAsia="Times New Roman" w:hAnsiTheme="majorHAnsi" w:cstheme="majorHAnsi"/>
          <w:b/>
          <w:bCs/>
          <w:color w:val="3F3F3F"/>
          <w:sz w:val="24"/>
          <w:szCs w:val="24"/>
          <w:lang w:eastAsia="de-AT"/>
        </w:rPr>
      </w:pPr>
      <w:bookmarkStart w:id="8" w:name="_Toc535343127"/>
      <w:r w:rsidRPr="008A660E">
        <w:rPr>
          <w:rFonts w:asciiTheme="majorHAnsi" w:eastAsia="Times New Roman" w:hAnsiTheme="majorHAnsi" w:cstheme="majorHAnsi"/>
          <w:b/>
          <w:bCs/>
          <w:color w:val="3F3F3F"/>
          <w:sz w:val="24"/>
          <w:szCs w:val="24"/>
          <w:lang w:eastAsia="de-AT"/>
        </w:rPr>
        <w:t>Speicherdauer</w:t>
      </w:r>
      <w:bookmarkEnd w:id="8"/>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Personenbezogene Daten werden so lange verarbeitet und gespeichert, wie es der Zweck erfordert, zu dem sie erhoben wurden.</w:t>
      </w:r>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Daher gilt:</w:t>
      </w:r>
    </w:p>
    <w:p w:rsidR="008A660E" w:rsidRPr="008A660E" w:rsidRDefault="008A660E" w:rsidP="008A660E">
      <w:pPr>
        <w:numPr>
          <w:ilvl w:val="0"/>
          <w:numId w:val="3"/>
        </w:numPr>
        <w:shd w:val="clear" w:color="auto" w:fill="FFFFFF"/>
        <w:spacing w:before="30" w:after="0" w:line="285" w:lineRule="atLeast"/>
        <w:ind w:left="450"/>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Personenbezogene Daten, die zu Zwecken der Erfüllung eines zwischen dem Anbieter und dem Nutzer geschlossenen Vertrages erhoben werden, werden bis zur vollständigen Erfüllung dieses Vertrages gespeichert.</w:t>
      </w:r>
    </w:p>
    <w:p w:rsidR="008A660E" w:rsidRPr="008A660E" w:rsidRDefault="008A660E" w:rsidP="008A660E">
      <w:pPr>
        <w:numPr>
          <w:ilvl w:val="0"/>
          <w:numId w:val="3"/>
        </w:numPr>
        <w:shd w:val="clear" w:color="auto" w:fill="FFFFFF"/>
        <w:spacing w:before="30" w:after="0" w:line="285" w:lineRule="atLeast"/>
        <w:ind w:left="450"/>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Personenbezogene Daten, die zur Wahrung der berechtigten Interessen des Anbieters erhoben werden, werden so lange aufbewahrt, wie es zur Erfüllung dieser Zwecke erforderlich ist. Nutzer können nähere Informationen über die berechtigten Interessen des Anbieters in den entsprechenden Abschnitten dieses Dokuments oder durch Kontaktaufnahme zum Anbieter erhalten.</w:t>
      </w:r>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Darüber hinaus ist es dem Anbieter gestattet, personenbezogene Daten für einen längeren Zeitraum zu speichern, wenn der Nutzer in eine solche Verarbeitung eingewilligt hat, solange die Einwilligung nicht widerrufen wird. Darüber hinaus kann der Anbieter verpflichtet sein, personenbezogene Daten für einen längeren Zeitraum aufzubewahren, wenn dies zur Erfüllung einer gesetzlichen Verpflichtung oder auf Anordnung einer Behörde erforderlich ist.</w:t>
      </w:r>
      <w:r w:rsidR="00AC716C">
        <w:rPr>
          <w:rFonts w:asciiTheme="majorHAnsi" w:eastAsia="Times New Roman" w:hAnsiTheme="majorHAnsi" w:cstheme="majorHAnsi"/>
          <w:color w:val="6B6B6B"/>
          <w:sz w:val="24"/>
          <w:szCs w:val="24"/>
          <w:lang w:eastAsia="de-AT"/>
        </w:rPr>
        <w:t xml:space="preserve"> </w:t>
      </w:r>
      <w:r w:rsidRPr="008A660E">
        <w:rPr>
          <w:rFonts w:asciiTheme="majorHAnsi" w:eastAsia="Times New Roman" w:hAnsiTheme="majorHAnsi" w:cstheme="majorHAnsi"/>
          <w:color w:val="6B6B6B"/>
          <w:sz w:val="24"/>
          <w:szCs w:val="24"/>
          <w:lang w:eastAsia="de-AT"/>
        </w:rPr>
        <w:t>Nach Ablauf der Aufbewahrungsfrist werden personenbezogene Daten gelöscht. Daher können das Auskunftsrecht, das Recht auf Löschung, das Recht auf Berichtigung und das Recht auf Datenübertragbarkeit nach Ablauf der Aufbewahrungsfrist nicht geltend gemacht werden.</w:t>
      </w:r>
    </w:p>
    <w:p w:rsidR="008A660E" w:rsidRPr="00FE2C4B" w:rsidRDefault="008A660E" w:rsidP="00FE2C4B">
      <w:pPr>
        <w:pStyle w:val="berschrift3"/>
      </w:pPr>
      <w:bookmarkStart w:id="9" w:name="_Toc535343128"/>
      <w:r w:rsidRPr="00FE2C4B">
        <w:t>Zwecke der Verarbeitung</w:t>
      </w:r>
      <w:bookmarkEnd w:id="9"/>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Personenbezogene Daten über den Nutzer werden erhoben, damit der Anbieter die Dienstleistungen erbringen kann. Darüber hinaus werden Daten zu folgenden Zwecken erhoben: Geräteberechtigungen für den Zugriff auf personenbezogene Daten und Beta-Tests.</w:t>
      </w:r>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Nutzer können in den entsprechenden Abschnitten dieses Dokuments weitere detaillierte Informationen zu diesen Verarbeitungszwecken und zu den für den jeweiligen Zweck verwendeten personenbezogenen Daten vorfinden.</w:t>
      </w:r>
    </w:p>
    <w:p w:rsidR="008A660E" w:rsidRPr="008A660E" w:rsidRDefault="008A660E" w:rsidP="00FE2C4B">
      <w:pPr>
        <w:pStyle w:val="berschrift3"/>
      </w:pPr>
      <w:bookmarkStart w:id="10" w:name="_Toc535343129"/>
      <w:r w:rsidRPr="008A660E">
        <w:t>Geräteberechtigungen für den Zugriff auf personenbezogene Daten</w:t>
      </w:r>
      <w:bookmarkEnd w:id="10"/>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Je nach vom Nutzer benutzten Gerät kann diese Anwendung bestimmte Berechtigungen anfragen, die es erlauben, wie unten beschrieben auf die Gerätedaten des Nutzers zuzugreifen.</w:t>
      </w:r>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Standardmäßig müssen diese Zugriffsberechtigungen durch den Nutzer erteilt werden, bevor auf die entsprechenden Informationen zugegriffen werden kann. Eine einmal erteilte Zustimmung kann jederzeit vom Nutzer widerrufen werden. Um diese Zustimmungen zu widerrufen, können Nutzer in den Geräteeinstellungen nachsehen oder sie kontaktieren den Support des Eigentümers unter den im vorliegenden Dokument genannten Kontaktdaten.</w:t>
      </w:r>
      <w:r w:rsidRPr="008A660E">
        <w:rPr>
          <w:rFonts w:asciiTheme="majorHAnsi" w:eastAsia="Times New Roman" w:hAnsiTheme="majorHAnsi" w:cstheme="majorHAnsi"/>
          <w:color w:val="6B6B6B"/>
          <w:sz w:val="24"/>
          <w:szCs w:val="24"/>
          <w:lang w:eastAsia="de-AT"/>
        </w:rPr>
        <w:br/>
        <w:t>Die genaue Vorgehensweise für die Überprüfung von App-Berechtigungen kann vom Gerät und der Software des Nutzers abhängen.</w:t>
      </w:r>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lastRenderedPageBreak/>
        <w:t>Es ist zu beachten, dass diese Anwendung durch den Widerruf solcher Berechtigungen in der ordnungsgemäßen Funktion beeinträchtigt sein könnte.</w:t>
      </w:r>
    </w:p>
    <w:p w:rsidR="002C4A48" w:rsidRDefault="008A660E" w:rsidP="002C4A48">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Wenn der Nutzer eine der unten genannten Berechtigungen erteilt, könnten die jeweiligen personenbezogenen Daten durch diese Anwendung verarbeitet werden (d.h., es kann darauf zugegriffen, sie können verändert oder entfernt werden).</w:t>
      </w:r>
    </w:p>
    <w:p w:rsidR="008A660E" w:rsidRPr="008A660E" w:rsidRDefault="008A660E" w:rsidP="002C4A48">
      <w:pPr>
        <w:shd w:val="clear" w:color="auto" w:fill="FFFFFF"/>
        <w:spacing w:after="0" w:line="285" w:lineRule="atLeast"/>
        <w:rPr>
          <w:rFonts w:asciiTheme="majorHAnsi" w:eastAsia="Times New Roman" w:hAnsiTheme="majorHAnsi" w:cstheme="majorHAnsi"/>
          <w:b/>
          <w:color w:val="6B6B6B"/>
          <w:sz w:val="24"/>
          <w:szCs w:val="24"/>
          <w:lang w:eastAsia="de-AT"/>
        </w:rPr>
      </w:pPr>
      <w:r w:rsidRPr="008A660E">
        <w:rPr>
          <w:rFonts w:asciiTheme="majorHAnsi" w:eastAsia="Times New Roman" w:hAnsiTheme="majorHAnsi" w:cstheme="majorHAnsi"/>
          <w:b/>
          <w:color w:val="6B6B6B"/>
          <w:sz w:val="24"/>
          <w:szCs w:val="24"/>
          <w:lang w:eastAsia="de-AT"/>
        </w:rPr>
        <w:t>Kameraberechtigung</w:t>
      </w:r>
    </w:p>
    <w:p w:rsid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Wird für den Zugriff auf die Kamera oder die Aufnahme von Bildern und Videos über das Gerät benötigt.</w:t>
      </w:r>
    </w:p>
    <w:p w:rsidR="008A660E" w:rsidRPr="008A660E" w:rsidRDefault="008A660E" w:rsidP="002C4A48">
      <w:pPr>
        <w:shd w:val="clear" w:color="auto" w:fill="FFFFFF"/>
        <w:spacing w:after="0" w:line="285" w:lineRule="atLeast"/>
        <w:rPr>
          <w:rFonts w:asciiTheme="majorHAnsi" w:eastAsia="Times New Roman" w:hAnsiTheme="majorHAnsi" w:cstheme="majorHAnsi"/>
          <w:b/>
          <w:color w:val="6B6B6B"/>
          <w:sz w:val="24"/>
          <w:szCs w:val="24"/>
          <w:lang w:eastAsia="de-AT"/>
        </w:rPr>
      </w:pPr>
      <w:r w:rsidRPr="008A660E">
        <w:rPr>
          <w:rFonts w:asciiTheme="majorHAnsi" w:eastAsia="Times New Roman" w:hAnsiTheme="majorHAnsi" w:cstheme="majorHAnsi"/>
          <w:b/>
          <w:color w:val="6B6B6B"/>
          <w:sz w:val="24"/>
          <w:szCs w:val="24"/>
          <w:lang w:eastAsia="de-AT"/>
        </w:rPr>
        <w:t>Speicherberechtigung</w:t>
      </w:r>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Wird dazu verwendet, um auf gemeinsam genutzten externen Speicher zuzugreifen, einschließlich dem Lesen und Hinzufügen von Objekten.</w:t>
      </w:r>
    </w:p>
    <w:p w:rsidR="007E2148" w:rsidRDefault="008A660E" w:rsidP="007E2148">
      <w:pPr>
        <w:pStyle w:val="berschrift3"/>
      </w:pPr>
      <w:bookmarkStart w:id="11" w:name="_Toc535343130"/>
      <w:r w:rsidRPr="008A660E">
        <w:t>Ausführliche Angaben über die Verarbeitung personenbezogener Daten</w:t>
      </w:r>
      <w:bookmarkEnd w:id="11"/>
    </w:p>
    <w:p w:rsidR="008A660E" w:rsidRPr="007E2148" w:rsidRDefault="008A660E" w:rsidP="007E2148">
      <w:pPr>
        <w:shd w:val="clear" w:color="auto" w:fill="FFFFFF"/>
        <w:spacing w:after="0" w:line="285" w:lineRule="atLeast"/>
        <w:rPr>
          <w:rFonts w:asciiTheme="majorHAnsi" w:eastAsia="Times New Roman" w:hAnsiTheme="majorHAnsi" w:cstheme="majorHAnsi"/>
          <w:color w:val="6B6B6B"/>
          <w:sz w:val="24"/>
          <w:szCs w:val="24"/>
          <w:lang w:eastAsia="de-AT"/>
        </w:rPr>
      </w:pPr>
      <w:r w:rsidRPr="007E2148">
        <w:rPr>
          <w:rFonts w:asciiTheme="majorHAnsi" w:eastAsia="Times New Roman" w:hAnsiTheme="majorHAnsi" w:cstheme="majorHAnsi"/>
          <w:color w:val="6B6B6B"/>
          <w:sz w:val="24"/>
          <w:szCs w:val="24"/>
          <w:lang w:eastAsia="de-AT"/>
        </w:rPr>
        <w:t>Personenbezogene Daten werden zu folgenden Zwecken unter Inanspruchnahme folgender Dienstleistungen erhoben:</w:t>
      </w:r>
    </w:p>
    <w:p w:rsidR="008A660E" w:rsidRPr="00132EC4" w:rsidRDefault="008A660E" w:rsidP="00132EC4">
      <w:pPr>
        <w:shd w:val="clear" w:color="auto" w:fill="FFFFFF"/>
        <w:spacing w:after="0" w:line="285" w:lineRule="atLeast"/>
        <w:rPr>
          <w:rFonts w:asciiTheme="majorHAnsi" w:eastAsia="Times New Roman" w:hAnsiTheme="majorHAnsi" w:cstheme="majorHAnsi"/>
          <w:b/>
          <w:color w:val="6B6B6B"/>
          <w:sz w:val="24"/>
          <w:szCs w:val="24"/>
          <w:lang w:eastAsia="de-AT"/>
        </w:rPr>
      </w:pPr>
      <w:r w:rsidRPr="00132EC4">
        <w:rPr>
          <w:rFonts w:asciiTheme="majorHAnsi" w:eastAsia="Times New Roman" w:hAnsiTheme="majorHAnsi" w:cstheme="majorHAnsi"/>
          <w:b/>
          <w:color w:val="6B6B6B"/>
          <w:sz w:val="24"/>
          <w:szCs w:val="24"/>
          <w:lang w:eastAsia="de-AT"/>
        </w:rPr>
        <w:t>Beta-Tests</w:t>
      </w:r>
    </w:p>
    <w:p w:rsidR="00153C26" w:rsidRPr="00132EC4" w:rsidRDefault="00153C26" w:rsidP="00132EC4">
      <w:pPr>
        <w:shd w:val="clear" w:color="auto" w:fill="FFFFFF"/>
        <w:spacing w:after="0" w:line="285" w:lineRule="atLeast"/>
        <w:rPr>
          <w:rFonts w:asciiTheme="majorHAnsi" w:eastAsia="Times New Roman" w:hAnsiTheme="majorHAnsi" w:cstheme="majorHAnsi"/>
          <w:color w:val="6B6B6B"/>
          <w:sz w:val="24"/>
          <w:szCs w:val="24"/>
          <w:lang w:eastAsia="de-AT"/>
        </w:rPr>
      </w:pPr>
      <w:r w:rsidRPr="00132EC4">
        <w:rPr>
          <w:rFonts w:asciiTheme="majorHAnsi" w:eastAsia="Times New Roman" w:hAnsiTheme="majorHAnsi" w:cstheme="majorHAnsi"/>
          <w:color w:val="6B6B6B"/>
          <w:sz w:val="24"/>
          <w:szCs w:val="24"/>
          <w:lang w:eastAsia="de-AT"/>
        </w:rPr>
        <w:t>Diese Art von Diensten ermöglicht es, den Nutzerzugriff auf diese Anwendung oder Teile davon zu verwalten, um eine bestimmte Funktion oder die gesamte Anwendung zu testen.</w:t>
      </w:r>
      <w:r w:rsidRPr="00132EC4">
        <w:rPr>
          <w:rFonts w:asciiTheme="majorHAnsi" w:eastAsia="Times New Roman" w:hAnsiTheme="majorHAnsi" w:cstheme="majorHAnsi"/>
          <w:color w:val="6B6B6B"/>
          <w:sz w:val="24"/>
          <w:szCs w:val="24"/>
          <w:lang w:eastAsia="de-AT"/>
        </w:rPr>
        <w:br/>
        <w:t>Der Dienstanbieter kann automatisch Daten über Abstürze und Statistiken im Zusammenhang mit der Nutzung von dieser Anwendung (diese Anwendung) durch den Nutzer in einer persönlich identifizierbaren Form sammeln.</w:t>
      </w:r>
    </w:p>
    <w:p w:rsidR="00153C26" w:rsidRPr="009F0B12" w:rsidRDefault="00153C26" w:rsidP="00132EC4">
      <w:pPr>
        <w:shd w:val="clear" w:color="auto" w:fill="FFFFFF"/>
        <w:spacing w:after="0" w:line="285" w:lineRule="atLeast"/>
        <w:rPr>
          <w:rFonts w:asciiTheme="majorHAnsi" w:eastAsia="Times New Roman" w:hAnsiTheme="majorHAnsi" w:cstheme="majorHAnsi"/>
          <w:b/>
          <w:color w:val="6B6B6B"/>
          <w:sz w:val="24"/>
          <w:szCs w:val="24"/>
          <w:lang w:eastAsia="de-AT"/>
        </w:rPr>
      </w:pPr>
      <w:r w:rsidRPr="009F0B12">
        <w:rPr>
          <w:rFonts w:asciiTheme="majorHAnsi" w:eastAsia="Times New Roman" w:hAnsiTheme="majorHAnsi" w:cstheme="majorHAnsi"/>
          <w:b/>
          <w:color w:val="6B6B6B"/>
          <w:sz w:val="24"/>
          <w:szCs w:val="24"/>
          <w:lang w:eastAsia="de-AT"/>
        </w:rPr>
        <w:t>App Center (Microsoft Corporation)</w:t>
      </w:r>
    </w:p>
    <w:p w:rsidR="00153C26" w:rsidRPr="00132EC4" w:rsidRDefault="00153C26" w:rsidP="00132EC4">
      <w:pPr>
        <w:shd w:val="clear" w:color="auto" w:fill="FFFFFF"/>
        <w:spacing w:after="0" w:line="285" w:lineRule="atLeast"/>
        <w:rPr>
          <w:rFonts w:asciiTheme="majorHAnsi" w:eastAsia="Times New Roman" w:hAnsiTheme="majorHAnsi" w:cstheme="majorHAnsi"/>
          <w:color w:val="6B6B6B"/>
          <w:sz w:val="24"/>
          <w:szCs w:val="24"/>
          <w:lang w:eastAsia="de-AT"/>
        </w:rPr>
      </w:pPr>
      <w:r w:rsidRPr="00132EC4">
        <w:rPr>
          <w:rFonts w:asciiTheme="majorHAnsi" w:eastAsia="Times New Roman" w:hAnsiTheme="majorHAnsi" w:cstheme="majorHAnsi"/>
          <w:color w:val="6B6B6B"/>
          <w:sz w:val="24"/>
          <w:szCs w:val="24"/>
          <w:lang w:eastAsia="de-AT"/>
        </w:rPr>
        <w:t>App Center ist ein Beta-Test-Dienst von Microsoft Corporation.</w:t>
      </w:r>
      <w:r w:rsidR="00CA1988">
        <w:rPr>
          <w:rFonts w:asciiTheme="majorHAnsi" w:eastAsia="Times New Roman" w:hAnsiTheme="majorHAnsi" w:cstheme="majorHAnsi"/>
          <w:color w:val="6B6B6B"/>
          <w:sz w:val="24"/>
          <w:szCs w:val="24"/>
          <w:lang w:eastAsia="de-AT"/>
        </w:rPr>
        <w:t xml:space="preserve"> </w:t>
      </w:r>
      <w:r w:rsidRPr="00132EC4">
        <w:rPr>
          <w:rFonts w:asciiTheme="majorHAnsi" w:eastAsia="Times New Roman" w:hAnsiTheme="majorHAnsi" w:cstheme="majorHAnsi"/>
          <w:color w:val="6B6B6B"/>
          <w:sz w:val="24"/>
          <w:szCs w:val="24"/>
          <w:lang w:eastAsia="de-AT"/>
        </w:rPr>
        <w:t>Diese Anwendung kann Nutzern Push-Benachrichtigungen senden.</w:t>
      </w:r>
    </w:p>
    <w:p w:rsidR="00153C26" w:rsidRPr="00132EC4" w:rsidRDefault="00153C26" w:rsidP="00132EC4">
      <w:pPr>
        <w:shd w:val="clear" w:color="auto" w:fill="FFFFFF"/>
        <w:spacing w:after="0" w:line="285" w:lineRule="atLeast"/>
        <w:rPr>
          <w:rFonts w:asciiTheme="majorHAnsi" w:eastAsia="Times New Roman" w:hAnsiTheme="majorHAnsi" w:cstheme="majorHAnsi"/>
          <w:color w:val="6B6B6B"/>
          <w:sz w:val="24"/>
          <w:szCs w:val="24"/>
          <w:lang w:eastAsia="de-AT"/>
        </w:rPr>
      </w:pPr>
      <w:r w:rsidRPr="00132EC4">
        <w:rPr>
          <w:rFonts w:asciiTheme="majorHAnsi" w:eastAsia="Times New Roman" w:hAnsiTheme="majorHAnsi" w:cstheme="majorHAnsi"/>
          <w:color w:val="6B6B6B"/>
          <w:sz w:val="24"/>
          <w:szCs w:val="24"/>
          <w:lang w:eastAsia="de-AT"/>
        </w:rPr>
        <w:t>Erhobene personenbezogene Daten: E-Mail, verschiedene Datenarten, wie in der Datenschutzerklärung des Dienstes beschrieben und Während der Nutzung des Dienstes übermittelte Daten.</w:t>
      </w:r>
    </w:p>
    <w:p w:rsidR="00153C26" w:rsidRPr="00132EC4" w:rsidRDefault="00153C26" w:rsidP="00132EC4">
      <w:pPr>
        <w:shd w:val="clear" w:color="auto" w:fill="FFFFFF"/>
        <w:spacing w:after="0" w:line="285" w:lineRule="atLeast"/>
        <w:rPr>
          <w:rFonts w:asciiTheme="majorHAnsi" w:eastAsia="Times New Roman" w:hAnsiTheme="majorHAnsi" w:cstheme="majorHAnsi"/>
          <w:color w:val="6B6B6B"/>
          <w:sz w:val="24"/>
          <w:szCs w:val="24"/>
          <w:lang w:eastAsia="de-AT"/>
        </w:rPr>
      </w:pPr>
      <w:r w:rsidRPr="00132EC4">
        <w:rPr>
          <w:rFonts w:asciiTheme="majorHAnsi" w:eastAsia="Times New Roman" w:hAnsiTheme="majorHAnsi" w:cstheme="majorHAnsi"/>
          <w:color w:val="6B6B6B"/>
          <w:sz w:val="24"/>
          <w:szCs w:val="24"/>
          <w:lang w:eastAsia="de-AT"/>
        </w:rPr>
        <w:t>Verarbeitungsort: Vereinigte Staaten –</w:t>
      </w:r>
      <w:hyperlink r:id="rId6" w:tgtFrame="_blank" w:history="1">
        <w:r w:rsidRPr="00132EC4">
          <w:rPr>
            <w:rFonts w:asciiTheme="majorHAnsi" w:eastAsia="Times New Roman" w:hAnsiTheme="majorHAnsi" w:cstheme="majorHAnsi"/>
            <w:color w:val="6B6B6B"/>
            <w:sz w:val="24"/>
            <w:szCs w:val="24"/>
            <w:lang w:eastAsia="de-AT"/>
          </w:rPr>
          <w:t>Datenschutzerklärung</w:t>
        </w:r>
      </w:hyperlink>
      <w:r w:rsidRPr="00132EC4">
        <w:rPr>
          <w:rFonts w:asciiTheme="majorHAnsi" w:eastAsia="Times New Roman" w:hAnsiTheme="majorHAnsi" w:cstheme="majorHAnsi"/>
          <w:color w:val="6B6B6B"/>
          <w:sz w:val="24"/>
          <w:szCs w:val="24"/>
          <w:lang w:eastAsia="de-AT"/>
        </w:rPr>
        <w:t>. Privacy Shield-Mitglied.</w:t>
      </w:r>
    </w:p>
    <w:p w:rsidR="008A660E" w:rsidRPr="00132EC4" w:rsidRDefault="008A660E" w:rsidP="00132EC4">
      <w:pPr>
        <w:shd w:val="clear" w:color="auto" w:fill="FFFFFF"/>
        <w:spacing w:after="0" w:line="285" w:lineRule="atLeast"/>
        <w:rPr>
          <w:rFonts w:asciiTheme="majorHAnsi" w:eastAsia="Times New Roman" w:hAnsiTheme="majorHAnsi" w:cstheme="majorHAnsi"/>
          <w:b/>
          <w:color w:val="6B6B6B"/>
          <w:sz w:val="24"/>
          <w:szCs w:val="24"/>
          <w:lang w:eastAsia="de-AT"/>
        </w:rPr>
      </w:pPr>
      <w:r w:rsidRPr="00132EC4">
        <w:rPr>
          <w:rFonts w:asciiTheme="majorHAnsi" w:eastAsia="Times New Roman" w:hAnsiTheme="majorHAnsi" w:cstheme="majorHAnsi"/>
          <w:b/>
          <w:color w:val="6B6B6B"/>
          <w:sz w:val="24"/>
          <w:szCs w:val="24"/>
          <w:lang w:eastAsia="de-AT"/>
        </w:rPr>
        <w:t>Geräteberechtigungen für den Zugriff auf personenbezogene Daten</w:t>
      </w:r>
    </w:p>
    <w:p w:rsidR="00132EC4" w:rsidRPr="00132EC4" w:rsidRDefault="00132EC4" w:rsidP="00132EC4">
      <w:pPr>
        <w:shd w:val="clear" w:color="auto" w:fill="FFFFFF"/>
        <w:spacing w:after="0" w:line="285" w:lineRule="atLeast"/>
        <w:rPr>
          <w:rFonts w:asciiTheme="majorHAnsi" w:eastAsia="Times New Roman" w:hAnsiTheme="majorHAnsi" w:cstheme="majorHAnsi"/>
          <w:color w:val="6B6B6B"/>
          <w:sz w:val="24"/>
          <w:szCs w:val="24"/>
          <w:lang w:eastAsia="de-AT"/>
        </w:rPr>
      </w:pPr>
      <w:r w:rsidRPr="00132EC4">
        <w:rPr>
          <w:rFonts w:asciiTheme="majorHAnsi" w:eastAsia="Times New Roman" w:hAnsiTheme="majorHAnsi" w:cstheme="majorHAnsi"/>
          <w:color w:val="6B6B6B"/>
          <w:sz w:val="24"/>
          <w:szCs w:val="24"/>
          <w:lang w:eastAsia="de-AT"/>
        </w:rPr>
        <w:t>Diese Anwendung fordert bestimmte Zustimmungen von Nutzern an, die es erlauben, wie unten beschrieben auf die Gerätedaten des Nutzers zuzugreifen.</w:t>
      </w:r>
    </w:p>
    <w:p w:rsidR="00132EC4" w:rsidRPr="00132EC4" w:rsidRDefault="00132EC4" w:rsidP="00132EC4">
      <w:pPr>
        <w:shd w:val="clear" w:color="auto" w:fill="FFFFFF"/>
        <w:spacing w:after="0" w:line="285" w:lineRule="atLeast"/>
        <w:rPr>
          <w:rFonts w:asciiTheme="majorHAnsi" w:eastAsia="Times New Roman" w:hAnsiTheme="majorHAnsi" w:cstheme="majorHAnsi"/>
          <w:color w:val="6B6B6B"/>
          <w:sz w:val="24"/>
          <w:szCs w:val="24"/>
          <w:lang w:eastAsia="de-AT"/>
        </w:rPr>
      </w:pPr>
      <w:r w:rsidRPr="00132EC4">
        <w:rPr>
          <w:rFonts w:asciiTheme="majorHAnsi" w:eastAsia="Times New Roman" w:hAnsiTheme="majorHAnsi" w:cstheme="majorHAnsi"/>
          <w:color w:val="6B6B6B"/>
          <w:sz w:val="24"/>
          <w:szCs w:val="24"/>
          <w:lang w:eastAsia="de-AT"/>
        </w:rPr>
        <w:t>Geräteberechtigungen für den Zugriff auf personenbezogene Daten (diese Anwendung)</w:t>
      </w:r>
    </w:p>
    <w:p w:rsidR="00132EC4" w:rsidRPr="00132EC4" w:rsidRDefault="00132EC4" w:rsidP="00132EC4">
      <w:pPr>
        <w:shd w:val="clear" w:color="auto" w:fill="FFFFFF"/>
        <w:spacing w:after="0" w:line="285" w:lineRule="atLeast"/>
        <w:rPr>
          <w:rFonts w:asciiTheme="majorHAnsi" w:eastAsia="Times New Roman" w:hAnsiTheme="majorHAnsi" w:cstheme="majorHAnsi"/>
          <w:color w:val="6B6B6B"/>
          <w:sz w:val="24"/>
          <w:szCs w:val="24"/>
          <w:lang w:eastAsia="de-AT"/>
        </w:rPr>
      </w:pPr>
      <w:r w:rsidRPr="00132EC4">
        <w:rPr>
          <w:rFonts w:asciiTheme="majorHAnsi" w:eastAsia="Times New Roman" w:hAnsiTheme="majorHAnsi" w:cstheme="majorHAnsi"/>
          <w:color w:val="6B6B6B"/>
          <w:sz w:val="24"/>
          <w:szCs w:val="24"/>
          <w:lang w:eastAsia="de-AT"/>
        </w:rPr>
        <w:t>Diese Anwendung fordert bestimmte Zustimmungen von Nutzern an, die es erlauben, wie in diesem Dokument beschrieben auf die Gerätedaten des Nutzers zuzugreifen.</w:t>
      </w:r>
    </w:p>
    <w:p w:rsidR="00132EC4" w:rsidRPr="00697751" w:rsidRDefault="00132EC4" w:rsidP="00697751">
      <w:pPr>
        <w:shd w:val="clear" w:color="auto" w:fill="FFFFFF"/>
        <w:spacing w:after="0" w:line="285" w:lineRule="atLeast"/>
        <w:rPr>
          <w:rFonts w:asciiTheme="majorHAnsi" w:eastAsia="Times New Roman" w:hAnsiTheme="majorHAnsi" w:cstheme="majorHAnsi"/>
          <w:color w:val="6B6B6B"/>
          <w:sz w:val="24"/>
          <w:szCs w:val="24"/>
          <w:lang w:eastAsia="de-AT"/>
        </w:rPr>
      </w:pPr>
      <w:r w:rsidRPr="00132EC4">
        <w:rPr>
          <w:rFonts w:asciiTheme="majorHAnsi" w:eastAsia="Times New Roman" w:hAnsiTheme="majorHAnsi" w:cstheme="majorHAnsi"/>
          <w:color w:val="6B6B6B"/>
          <w:sz w:val="24"/>
          <w:szCs w:val="24"/>
          <w:lang w:eastAsia="de-AT"/>
        </w:rPr>
        <w:t>Erhobene personenbezogene Daten: Kameraberechtigung und Speicherberechtigung.</w:t>
      </w:r>
    </w:p>
    <w:p w:rsidR="008A660E" w:rsidRPr="008A660E" w:rsidRDefault="008A660E" w:rsidP="005037A0">
      <w:pPr>
        <w:pStyle w:val="berschrift2"/>
      </w:pPr>
      <w:bookmarkStart w:id="12" w:name="_Toc535343131"/>
      <w:r w:rsidRPr="008A660E">
        <w:t>Die Rechte der Nutzer</w:t>
      </w:r>
      <w:bookmarkEnd w:id="12"/>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Die Nutzer können bestimmte Rechte in Bezug auf ihre vom Anbieter verarbeiteten Daten ausüben.</w:t>
      </w:r>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Nutzer haben insbesondere das Recht, Folgendes zu tun:</w:t>
      </w:r>
    </w:p>
    <w:p w:rsidR="008A660E" w:rsidRPr="005037A0" w:rsidRDefault="008A660E" w:rsidP="005037A0">
      <w:pPr>
        <w:pStyle w:val="Listenabsatz"/>
        <w:numPr>
          <w:ilvl w:val="0"/>
          <w:numId w:val="9"/>
        </w:numPr>
        <w:shd w:val="clear" w:color="auto" w:fill="FFFFFF"/>
        <w:spacing w:after="0" w:line="285" w:lineRule="atLeast"/>
        <w:rPr>
          <w:rFonts w:asciiTheme="majorHAnsi" w:eastAsia="Times New Roman" w:hAnsiTheme="majorHAnsi" w:cstheme="majorHAnsi"/>
          <w:color w:val="6B6B6B"/>
          <w:sz w:val="24"/>
          <w:szCs w:val="24"/>
          <w:lang w:eastAsia="de-AT"/>
        </w:rPr>
      </w:pPr>
      <w:r w:rsidRPr="005037A0">
        <w:rPr>
          <w:rFonts w:asciiTheme="majorHAnsi" w:eastAsia="Times New Roman" w:hAnsiTheme="majorHAnsi" w:cstheme="majorHAnsi"/>
          <w:color w:val="6B6B6B"/>
          <w:sz w:val="24"/>
          <w:szCs w:val="24"/>
          <w:lang w:eastAsia="de-AT"/>
        </w:rPr>
        <w:t>Die Einwilligungen jederzeit widerrufen. Hat der Nutzer zuvor in die Verarbeitung personenbezogener Daten eingewilligt, so kann er die eigene Einwilligung jederzeit widerrufen.</w:t>
      </w:r>
    </w:p>
    <w:p w:rsidR="008A660E" w:rsidRPr="005037A0" w:rsidRDefault="008A660E" w:rsidP="005037A0">
      <w:pPr>
        <w:pStyle w:val="Listenabsatz"/>
        <w:numPr>
          <w:ilvl w:val="0"/>
          <w:numId w:val="9"/>
        </w:numPr>
        <w:shd w:val="clear" w:color="auto" w:fill="FFFFFF"/>
        <w:spacing w:after="0" w:line="285" w:lineRule="atLeast"/>
        <w:rPr>
          <w:rFonts w:asciiTheme="majorHAnsi" w:eastAsia="Times New Roman" w:hAnsiTheme="majorHAnsi" w:cstheme="majorHAnsi"/>
          <w:color w:val="6B6B6B"/>
          <w:sz w:val="24"/>
          <w:szCs w:val="24"/>
          <w:lang w:eastAsia="de-AT"/>
        </w:rPr>
      </w:pPr>
      <w:r w:rsidRPr="005037A0">
        <w:rPr>
          <w:rFonts w:asciiTheme="majorHAnsi" w:eastAsia="Times New Roman" w:hAnsiTheme="majorHAnsi" w:cstheme="majorHAnsi"/>
          <w:color w:val="6B6B6B"/>
          <w:sz w:val="24"/>
          <w:szCs w:val="24"/>
          <w:lang w:eastAsia="de-AT"/>
        </w:rPr>
        <w:t xml:space="preserve">Widerspruch gegen die Verarbeitung ihrer Daten einlegen. Der Nutzer hat das Recht, der Verarbeitung seiner Daten zu widersprechen, wenn die Verarbeitung auf einer </w:t>
      </w:r>
      <w:r w:rsidRPr="005037A0">
        <w:rPr>
          <w:rFonts w:asciiTheme="majorHAnsi" w:eastAsia="Times New Roman" w:hAnsiTheme="majorHAnsi" w:cstheme="majorHAnsi"/>
          <w:color w:val="6B6B6B"/>
          <w:sz w:val="24"/>
          <w:szCs w:val="24"/>
          <w:lang w:eastAsia="de-AT"/>
        </w:rPr>
        <w:lastRenderedPageBreak/>
        <w:t>anderen Rechtsgrundlage als der Einwilligung erfolgt. Weitere Informationen hierzu sind weiter unten aufgeführt.</w:t>
      </w:r>
    </w:p>
    <w:p w:rsidR="008A660E" w:rsidRPr="005037A0" w:rsidRDefault="008A660E" w:rsidP="005037A0">
      <w:pPr>
        <w:pStyle w:val="Listenabsatz"/>
        <w:numPr>
          <w:ilvl w:val="0"/>
          <w:numId w:val="9"/>
        </w:numPr>
        <w:shd w:val="clear" w:color="auto" w:fill="FFFFFF"/>
        <w:spacing w:after="0" w:line="285" w:lineRule="atLeast"/>
        <w:rPr>
          <w:rFonts w:asciiTheme="majorHAnsi" w:eastAsia="Times New Roman" w:hAnsiTheme="majorHAnsi" w:cstheme="majorHAnsi"/>
          <w:color w:val="6B6B6B"/>
          <w:sz w:val="24"/>
          <w:szCs w:val="24"/>
          <w:lang w:eastAsia="de-AT"/>
        </w:rPr>
      </w:pPr>
      <w:r w:rsidRPr="005037A0">
        <w:rPr>
          <w:rFonts w:asciiTheme="majorHAnsi" w:eastAsia="Times New Roman" w:hAnsiTheme="majorHAnsi" w:cstheme="majorHAnsi"/>
          <w:color w:val="6B6B6B"/>
          <w:sz w:val="24"/>
          <w:szCs w:val="24"/>
          <w:lang w:eastAsia="de-AT"/>
        </w:rPr>
        <w:t>Auskunft bezüglich ihrer Daten erhalten. Der Nutzer hat das Recht zu erfahren, ob die Daten vom Anbieter verarbeitet werden, über einzelne Aspekte der Verarbeitung Auskunft zu erhalten und eine Kopie der Daten zu erhalten.</w:t>
      </w:r>
    </w:p>
    <w:p w:rsidR="008A660E" w:rsidRPr="005037A0" w:rsidRDefault="008A660E" w:rsidP="005037A0">
      <w:pPr>
        <w:pStyle w:val="Listenabsatz"/>
        <w:numPr>
          <w:ilvl w:val="0"/>
          <w:numId w:val="9"/>
        </w:numPr>
        <w:shd w:val="clear" w:color="auto" w:fill="FFFFFF"/>
        <w:spacing w:after="0" w:line="285" w:lineRule="atLeast"/>
        <w:rPr>
          <w:rFonts w:asciiTheme="majorHAnsi" w:eastAsia="Times New Roman" w:hAnsiTheme="majorHAnsi" w:cstheme="majorHAnsi"/>
          <w:color w:val="6B6B6B"/>
          <w:sz w:val="24"/>
          <w:szCs w:val="24"/>
          <w:lang w:eastAsia="de-AT"/>
        </w:rPr>
      </w:pPr>
      <w:r w:rsidRPr="005037A0">
        <w:rPr>
          <w:rFonts w:asciiTheme="majorHAnsi" w:eastAsia="Times New Roman" w:hAnsiTheme="majorHAnsi" w:cstheme="majorHAnsi"/>
          <w:color w:val="6B6B6B"/>
          <w:sz w:val="24"/>
          <w:szCs w:val="24"/>
          <w:lang w:eastAsia="de-AT"/>
        </w:rPr>
        <w:t>Überprüfen und berichtigen lassen. Der Nutzer hat das Recht, die Richtigkeit seiner Daten zu überprüfen und deren Aktualisierung oder Berichtigung zu verlangen.</w:t>
      </w:r>
    </w:p>
    <w:p w:rsidR="008A660E" w:rsidRPr="005037A0" w:rsidRDefault="008A660E" w:rsidP="005037A0">
      <w:pPr>
        <w:pStyle w:val="Listenabsatz"/>
        <w:numPr>
          <w:ilvl w:val="0"/>
          <w:numId w:val="9"/>
        </w:numPr>
        <w:shd w:val="clear" w:color="auto" w:fill="FFFFFF"/>
        <w:spacing w:after="0" w:line="285" w:lineRule="atLeast"/>
        <w:rPr>
          <w:rFonts w:asciiTheme="majorHAnsi" w:eastAsia="Times New Roman" w:hAnsiTheme="majorHAnsi" w:cstheme="majorHAnsi"/>
          <w:color w:val="6B6B6B"/>
          <w:sz w:val="24"/>
          <w:szCs w:val="24"/>
          <w:lang w:eastAsia="de-AT"/>
        </w:rPr>
      </w:pPr>
      <w:r w:rsidRPr="005037A0">
        <w:rPr>
          <w:rFonts w:asciiTheme="majorHAnsi" w:eastAsia="Times New Roman" w:hAnsiTheme="majorHAnsi" w:cstheme="majorHAnsi"/>
          <w:color w:val="6B6B6B"/>
          <w:sz w:val="24"/>
          <w:szCs w:val="24"/>
          <w:lang w:eastAsia="de-AT"/>
        </w:rPr>
        <w:t>Einschränkung der Verarbeitung ihrer Daten verlangen. Die Nutzer haben das Recht, unter bestimmten Umständen die Verarbeitung ihrer Daten einzuschränken. In diesem Fall wird der Anbieter die Daten zu keinem anderen Zweck als der Speicherung verarbeiten.</w:t>
      </w:r>
    </w:p>
    <w:p w:rsidR="008A660E" w:rsidRPr="005037A0" w:rsidRDefault="008A660E" w:rsidP="005037A0">
      <w:pPr>
        <w:pStyle w:val="Listenabsatz"/>
        <w:numPr>
          <w:ilvl w:val="0"/>
          <w:numId w:val="9"/>
        </w:numPr>
        <w:shd w:val="clear" w:color="auto" w:fill="FFFFFF"/>
        <w:spacing w:after="0" w:line="285" w:lineRule="atLeast"/>
        <w:rPr>
          <w:rFonts w:asciiTheme="majorHAnsi" w:eastAsia="Times New Roman" w:hAnsiTheme="majorHAnsi" w:cstheme="majorHAnsi"/>
          <w:color w:val="6B6B6B"/>
          <w:sz w:val="24"/>
          <w:szCs w:val="24"/>
          <w:lang w:eastAsia="de-AT"/>
        </w:rPr>
      </w:pPr>
      <w:r w:rsidRPr="005037A0">
        <w:rPr>
          <w:rFonts w:asciiTheme="majorHAnsi" w:eastAsia="Times New Roman" w:hAnsiTheme="majorHAnsi" w:cstheme="majorHAnsi"/>
          <w:color w:val="6B6B6B"/>
          <w:sz w:val="24"/>
          <w:szCs w:val="24"/>
          <w:lang w:eastAsia="de-AT"/>
        </w:rPr>
        <w:t>Löschung oder anderweitiges Entfernen der personenbezogenen Daten verlangen. Die Nutzer haben unter bestimmten Umständen das Recht, die Löschung ihrer Daten vom Anbieter zu verlangen.</w:t>
      </w:r>
    </w:p>
    <w:p w:rsidR="008A660E" w:rsidRPr="005037A0" w:rsidRDefault="008A660E" w:rsidP="005037A0">
      <w:pPr>
        <w:pStyle w:val="Listenabsatz"/>
        <w:numPr>
          <w:ilvl w:val="0"/>
          <w:numId w:val="9"/>
        </w:numPr>
        <w:shd w:val="clear" w:color="auto" w:fill="FFFFFF"/>
        <w:spacing w:after="0" w:line="285" w:lineRule="atLeast"/>
        <w:rPr>
          <w:rFonts w:asciiTheme="majorHAnsi" w:eastAsia="Times New Roman" w:hAnsiTheme="majorHAnsi" w:cstheme="majorHAnsi"/>
          <w:color w:val="6B6B6B"/>
          <w:sz w:val="24"/>
          <w:szCs w:val="24"/>
          <w:lang w:eastAsia="de-AT"/>
        </w:rPr>
      </w:pPr>
      <w:r w:rsidRPr="005037A0">
        <w:rPr>
          <w:rFonts w:asciiTheme="majorHAnsi" w:eastAsia="Times New Roman" w:hAnsiTheme="majorHAnsi" w:cstheme="majorHAnsi"/>
          <w:color w:val="6B6B6B"/>
          <w:sz w:val="24"/>
          <w:szCs w:val="24"/>
          <w:lang w:eastAsia="de-AT"/>
        </w:rPr>
        <w:t>Ihre Daten erhalten und an einen anderen Verantwortlichen übertragen lassen. Der Nutzer hat das Recht, seine Daten in einem strukturierten, gängigen und maschinenlesbaren Format zu erhalten und, sofern technisch möglich, ungehindert an einen anderen Verantwortlichen übermitteln zu lassen. Diese Bestimmung ist anwendbar, sofern die Daten automatisiert verarbeitet werden und die Verarbeitung auf der Zustimmung des Nutzers, auf einem Vertrag, an dem der Nutzer beteiligt ist, oder auf vorvertraglichen Verpflichtungen beruht.</w:t>
      </w:r>
    </w:p>
    <w:p w:rsidR="008A660E" w:rsidRPr="005037A0" w:rsidRDefault="008A660E" w:rsidP="005037A0">
      <w:pPr>
        <w:pStyle w:val="Listenabsatz"/>
        <w:numPr>
          <w:ilvl w:val="0"/>
          <w:numId w:val="9"/>
        </w:numPr>
        <w:shd w:val="clear" w:color="auto" w:fill="FFFFFF"/>
        <w:spacing w:after="0" w:line="285" w:lineRule="atLeast"/>
        <w:rPr>
          <w:rFonts w:asciiTheme="majorHAnsi" w:eastAsia="Times New Roman" w:hAnsiTheme="majorHAnsi" w:cstheme="majorHAnsi"/>
          <w:color w:val="6B6B6B"/>
          <w:sz w:val="20"/>
          <w:szCs w:val="20"/>
          <w:lang w:eastAsia="de-AT"/>
        </w:rPr>
      </w:pPr>
      <w:r w:rsidRPr="005037A0">
        <w:rPr>
          <w:rFonts w:asciiTheme="majorHAnsi" w:eastAsia="Times New Roman" w:hAnsiTheme="majorHAnsi" w:cstheme="majorHAnsi"/>
          <w:color w:val="6B6B6B"/>
          <w:sz w:val="24"/>
          <w:szCs w:val="24"/>
          <w:lang w:eastAsia="de-AT"/>
        </w:rPr>
        <w:t>Beschwerde einreichen. Die Nutzer haben das Recht, eine Beschwerde bei der zuständigen Aufsichtsbehörde einzureichen.</w:t>
      </w:r>
    </w:p>
    <w:p w:rsidR="008A660E" w:rsidRPr="008A660E" w:rsidRDefault="008A660E" w:rsidP="005037A0">
      <w:pPr>
        <w:pStyle w:val="berschrift3"/>
      </w:pPr>
      <w:bookmarkStart w:id="13" w:name="_Toc535343132"/>
      <w:r w:rsidRPr="008A660E">
        <w:t>Details zum Widerspruchsrecht bezüglich der Verarbeitung</w:t>
      </w:r>
      <w:bookmarkEnd w:id="13"/>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 xml:space="preserve">Werden personenbezogene Daten im öffentlichen Interesse, in Ausübung eines dem Anbieter übertragenen hoheitlichen </w:t>
      </w:r>
      <w:proofErr w:type="spellStart"/>
      <w:r w:rsidRPr="008A660E">
        <w:rPr>
          <w:rFonts w:asciiTheme="majorHAnsi" w:eastAsia="Times New Roman" w:hAnsiTheme="majorHAnsi" w:cstheme="majorHAnsi"/>
          <w:color w:val="6B6B6B"/>
          <w:sz w:val="24"/>
          <w:szCs w:val="24"/>
          <w:lang w:eastAsia="de-AT"/>
        </w:rPr>
        <w:t>Befugnisses</w:t>
      </w:r>
      <w:proofErr w:type="spellEnd"/>
      <w:r w:rsidRPr="008A660E">
        <w:rPr>
          <w:rFonts w:asciiTheme="majorHAnsi" w:eastAsia="Times New Roman" w:hAnsiTheme="majorHAnsi" w:cstheme="majorHAnsi"/>
          <w:color w:val="6B6B6B"/>
          <w:sz w:val="24"/>
          <w:szCs w:val="24"/>
          <w:lang w:eastAsia="de-AT"/>
        </w:rPr>
        <w:t xml:space="preserve"> oder zur Wahrung der berechtigten Interessen des Anbieters verarbeitet, kann der Nutzer dieser Verarbeitung widersprechen, indem er einen Rechtfertigungsgrund angibt, der sich auf seine besondere Situation bezieht.</w:t>
      </w:r>
    </w:p>
    <w:p w:rsidR="00C73DB4" w:rsidRPr="00697751" w:rsidRDefault="008A660E" w:rsidP="00697751">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Nutzer werden darüber informiert, dass sie der Verarbeitung der personenbezogenen Daten für Direktwerbung jederzeit ohne Angabe von Gründen widersprechen können. Ob der Anbieter personenbezogene Daten für Direktwerbungszwecke verarbeitet, können die Nutzer den entsprechenden Abschnitten dieses Dokuments entnehmen.</w:t>
      </w:r>
    </w:p>
    <w:p w:rsidR="008A660E" w:rsidRPr="008A660E" w:rsidRDefault="008A660E" w:rsidP="001851B0">
      <w:pPr>
        <w:pStyle w:val="berschrift3"/>
      </w:pPr>
      <w:bookmarkStart w:id="14" w:name="_Toc535343133"/>
      <w:r w:rsidRPr="008A660E">
        <w:t>Wie die Rechte ausgeübt werden können</w:t>
      </w:r>
      <w:bookmarkEnd w:id="14"/>
    </w:p>
    <w:p w:rsidR="008A660E" w:rsidRP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Alle Anfragen zur Ausübung der Nutzerrechte können über die in diesem Dokument angegebenen Kontaktdaten an den Anbieter gerichtet werden. Anträge können kostenlos ausgeübt werden und werden vom Anbieter so früh wie möglich, spätestens innerhalb eines Monats, bearbeitet.</w:t>
      </w:r>
    </w:p>
    <w:p w:rsidR="008A660E" w:rsidRPr="008A660E" w:rsidRDefault="008A660E" w:rsidP="001851B0">
      <w:pPr>
        <w:pStyle w:val="berschrift2"/>
      </w:pPr>
      <w:bookmarkStart w:id="15" w:name="_Toc535343134"/>
      <w:r w:rsidRPr="008A660E">
        <w:t>Weitere Informationen über die Erhebung und Verarbeitung von Daten</w:t>
      </w:r>
      <w:bookmarkEnd w:id="15"/>
    </w:p>
    <w:p w:rsidR="008A660E" w:rsidRPr="008A660E" w:rsidRDefault="008A660E" w:rsidP="001851B0">
      <w:pPr>
        <w:shd w:val="clear" w:color="auto" w:fill="FFFFFF"/>
        <w:spacing w:after="0" w:line="285" w:lineRule="atLeast"/>
        <w:rPr>
          <w:rFonts w:asciiTheme="majorHAnsi" w:eastAsia="Times New Roman" w:hAnsiTheme="majorHAnsi" w:cstheme="majorHAnsi"/>
          <w:b/>
          <w:color w:val="6B6B6B"/>
          <w:sz w:val="24"/>
          <w:szCs w:val="24"/>
          <w:lang w:eastAsia="de-AT"/>
        </w:rPr>
      </w:pPr>
      <w:r w:rsidRPr="008A660E">
        <w:rPr>
          <w:rFonts w:asciiTheme="majorHAnsi" w:eastAsia="Times New Roman" w:hAnsiTheme="majorHAnsi" w:cstheme="majorHAnsi"/>
          <w:b/>
          <w:color w:val="6B6B6B"/>
          <w:sz w:val="24"/>
          <w:szCs w:val="24"/>
          <w:lang w:eastAsia="de-AT"/>
        </w:rPr>
        <w:t>Rechtliche Maßnahmen</w:t>
      </w:r>
    </w:p>
    <w:p w:rsid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lastRenderedPageBreak/>
        <w:t>Die personenbezogenen Daten des Nutzers können vom Anbieter zu Zwecken der Rechtsdurchsetzung innerhalb oder in Vorbereitung gerichtlicher Verfahren verarbeitet werden, die sich daraus ergeben, dass diese Anwendung oder die dazugehörigen Dienste nicht ordnungsgemäß genutzt wurden.</w:t>
      </w:r>
      <w:r w:rsidRPr="008A660E">
        <w:rPr>
          <w:rFonts w:asciiTheme="majorHAnsi" w:eastAsia="Times New Roman" w:hAnsiTheme="majorHAnsi" w:cstheme="majorHAnsi"/>
          <w:color w:val="6B6B6B"/>
          <w:sz w:val="24"/>
          <w:szCs w:val="24"/>
          <w:lang w:eastAsia="de-AT"/>
        </w:rPr>
        <w:br/>
        <w:t>Der Nutzer erklärt, sich dessen bewusst zu sein, dass der Anbieter von den Behörden zur Herausgabe von personenbezogenen Daten verpflichtet werden könnte.</w:t>
      </w:r>
    </w:p>
    <w:p w:rsidR="007A3C87" w:rsidRPr="007A3C87" w:rsidRDefault="008A660E" w:rsidP="001851B0">
      <w:pPr>
        <w:shd w:val="clear" w:color="auto" w:fill="FFFFFF"/>
        <w:spacing w:after="0" w:line="285" w:lineRule="atLeast"/>
        <w:rPr>
          <w:rFonts w:asciiTheme="majorHAnsi" w:eastAsia="Times New Roman" w:hAnsiTheme="majorHAnsi" w:cstheme="majorHAnsi"/>
          <w:b/>
          <w:color w:val="6B6B6B"/>
          <w:sz w:val="24"/>
          <w:szCs w:val="24"/>
          <w:lang w:eastAsia="de-AT"/>
        </w:rPr>
      </w:pPr>
      <w:r w:rsidRPr="007A3C87">
        <w:rPr>
          <w:rFonts w:asciiTheme="majorHAnsi" w:eastAsia="Times New Roman" w:hAnsiTheme="majorHAnsi" w:cstheme="majorHAnsi"/>
          <w:b/>
          <w:color w:val="6B6B6B"/>
          <w:sz w:val="24"/>
          <w:szCs w:val="24"/>
          <w:lang w:eastAsia="de-AT"/>
        </w:rPr>
        <w:t>Weitere Informationen über die personenbezogenen Daten des Nutzers</w:t>
      </w:r>
    </w:p>
    <w:p w:rsid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Zusätzlich zu den in dieser Datenschutzerklärung aufgeführten Informationen kann diese Anwendung dem Nutzer auf Anfrage weitere kontextbezogene Informationen zur Verfügung stellen, die sich auf bestimmte Dienste oder auf die Erhebung und Verarbeitung personenbezogener Daten beziehen.</w:t>
      </w:r>
    </w:p>
    <w:p w:rsidR="008A660E" w:rsidRPr="008A660E" w:rsidRDefault="008A660E" w:rsidP="001851B0">
      <w:pPr>
        <w:shd w:val="clear" w:color="auto" w:fill="FFFFFF"/>
        <w:spacing w:after="0" w:line="285" w:lineRule="atLeast"/>
        <w:rPr>
          <w:rFonts w:asciiTheme="majorHAnsi" w:eastAsia="Times New Roman" w:hAnsiTheme="majorHAnsi" w:cstheme="majorHAnsi"/>
          <w:b/>
          <w:color w:val="6B6B6B"/>
          <w:sz w:val="24"/>
          <w:szCs w:val="24"/>
          <w:lang w:eastAsia="de-AT"/>
        </w:rPr>
      </w:pPr>
      <w:r w:rsidRPr="008A660E">
        <w:rPr>
          <w:rFonts w:asciiTheme="majorHAnsi" w:eastAsia="Times New Roman" w:hAnsiTheme="majorHAnsi" w:cstheme="majorHAnsi"/>
          <w:b/>
          <w:color w:val="6B6B6B"/>
          <w:sz w:val="24"/>
          <w:szCs w:val="24"/>
          <w:lang w:eastAsia="de-AT"/>
        </w:rPr>
        <w:t>Systemprotokolle und Wartung</w:t>
      </w:r>
    </w:p>
    <w:p w:rsid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Diese Anwendung und die Dienste von Drittanbietern können zu Betriebs- und Wartungszwecken Dateien sammeln, die die über diese Anwendung stattfindende Interaktion aufzeichnen (Systemprotokolle), oder andere personenbezogene Daten (z. B. IP-Adresse) zu diesem Zweck verwenden.</w:t>
      </w:r>
    </w:p>
    <w:p w:rsidR="008A660E" w:rsidRPr="005C136D" w:rsidRDefault="008A660E" w:rsidP="001851B0">
      <w:pPr>
        <w:shd w:val="clear" w:color="auto" w:fill="FFFFFF"/>
        <w:spacing w:after="0" w:line="285" w:lineRule="atLeast"/>
        <w:rPr>
          <w:rFonts w:asciiTheme="majorHAnsi" w:eastAsia="Times New Roman" w:hAnsiTheme="majorHAnsi" w:cstheme="majorHAnsi"/>
          <w:b/>
          <w:color w:val="6B6B6B"/>
          <w:sz w:val="24"/>
          <w:szCs w:val="24"/>
          <w:lang w:eastAsia="de-AT"/>
        </w:rPr>
      </w:pPr>
      <w:r w:rsidRPr="005C136D">
        <w:rPr>
          <w:rFonts w:asciiTheme="majorHAnsi" w:eastAsia="Times New Roman" w:hAnsiTheme="majorHAnsi" w:cstheme="majorHAnsi"/>
          <w:b/>
          <w:color w:val="6B6B6B"/>
          <w:sz w:val="24"/>
          <w:szCs w:val="24"/>
          <w:lang w:eastAsia="de-AT"/>
        </w:rPr>
        <w:t>Nicht in dieser Datenschutzerklärung enthaltene Informationen</w:t>
      </w:r>
    </w:p>
    <w:p w:rsid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Weitere Informationen über die Erhebung oder Verarbeitung personenbezogener Daten können jederzeit vom Anbieter über die aufgeführten Kontaktangaben angefordert werden.</w:t>
      </w:r>
    </w:p>
    <w:p w:rsidR="008A660E" w:rsidRPr="008A660E" w:rsidRDefault="008A660E" w:rsidP="001851B0">
      <w:pPr>
        <w:shd w:val="clear" w:color="auto" w:fill="FFFFFF"/>
        <w:spacing w:after="0" w:line="285" w:lineRule="atLeast"/>
        <w:rPr>
          <w:rFonts w:asciiTheme="majorHAnsi" w:eastAsia="Times New Roman" w:hAnsiTheme="majorHAnsi" w:cstheme="majorHAnsi"/>
          <w:b/>
          <w:color w:val="6B6B6B"/>
          <w:sz w:val="24"/>
          <w:szCs w:val="24"/>
          <w:lang w:eastAsia="de-AT"/>
        </w:rPr>
      </w:pPr>
      <w:r w:rsidRPr="008A660E">
        <w:rPr>
          <w:rFonts w:asciiTheme="majorHAnsi" w:eastAsia="Times New Roman" w:hAnsiTheme="majorHAnsi" w:cstheme="majorHAnsi"/>
          <w:b/>
          <w:color w:val="6B6B6B"/>
          <w:sz w:val="24"/>
          <w:szCs w:val="24"/>
          <w:lang w:eastAsia="de-AT"/>
        </w:rPr>
        <w:t>Wie „Do Not Track“ Anfragen behandelt werden</w:t>
      </w:r>
    </w:p>
    <w:p w:rsid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Diese Anwendung unterstützt keine Nicht-Verfolgen-Anfragen („Do Not Track”) durch Webbrowser.</w:t>
      </w:r>
      <w:r w:rsidRPr="008A660E">
        <w:rPr>
          <w:rFonts w:asciiTheme="majorHAnsi" w:eastAsia="Times New Roman" w:hAnsiTheme="majorHAnsi" w:cstheme="majorHAnsi"/>
          <w:color w:val="6B6B6B"/>
          <w:sz w:val="24"/>
          <w:szCs w:val="24"/>
          <w:lang w:eastAsia="de-AT"/>
        </w:rPr>
        <w:br/>
        <w:t>Die Information, ob integrierte Drittdienste das Nicht-Verfolgen Protokoll unterstützen, entnehmen Nutzer der Datenschutzerklärung des jeweiligen Dienstes.</w:t>
      </w:r>
    </w:p>
    <w:p w:rsidR="008A660E" w:rsidRPr="00115D90" w:rsidRDefault="008A660E" w:rsidP="001851B0">
      <w:pPr>
        <w:shd w:val="clear" w:color="auto" w:fill="FFFFFF"/>
        <w:spacing w:after="0" w:line="285" w:lineRule="atLeast"/>
        <w:rPr>
          <w:rFonts w:asciiTheme="majorHAnsi" w:eastAsia="Times New Roman" w:hAnsiTheme="majorHAnsi" w:cstheme="majorHAnsi"/>
          <w:b/>
          <w:color w:val="6B6B6B"/>
          <w:sz w:val="24"/>
          <w:szCs w:val="24"/>
          <w:lang w:eastAsia="de-AT"/>
        </w:rPr>
      </w:pPr>
      <w:r w:rsidRPr="00115D90">
        <w:rPr>
          <w:rFonts w:asciiTheme="majorHAnsi" w:eastAsia="Times New Roman" w:hAnsiTheme="majorHAnsi" w:cstheme="majorHAnsi"/>
          <w:b/>
          <w:color w:val="6B6B6B"/>
          <w:sz w:val="24"/>
          <w:szCs w:val="24"/>
          <w:lang w:eastAsia="de-AT"/>
        </w:rPr>
        <w:t>Änderungen dieser Datenschutzerklärung</w:t>
      </w:r>
    </w:p>
    <w:p w:rsidR="00EC4EB8"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8A660E">
        <w:rPr>
          <w:rFonts w:asciiTheme="majorHAnsi" w:eastAsia="Times New Roman" w:hAnsiTheme="majorHAnsi" w:cstheme="majorHAnsi"/>
          <w:color w:val="6B6B6B"/>
          <w:sz w:val="24"/>
          <w:szCs w:val="24"/>
          <w:lang w:eastAsia="de-AT"/>
        </w:rPr>
        <w:t xml:space="preserve">Der Anbieter behält sich vor, jederzeit Änderungen an dieser Datenschutzerklärung vorzunehmen, indem sie ihre Nutzer auf dieser Seite und gegebenenfalls über diese Anwendung und/oder - soweit technisch und rechtlich möglich – durch das Versenden einer Mitteilung an die Nutzer über eine der dem Anbieter zur Verfügung stehenden Kontaktdaten entsprechend informiert. Nutzern wird daher </w:t>
      </w:r>
      <w:proofErr w:type="gramStart"/>
      <w:r w:rsidRPr="008A660E">
        <w:rPr>
          <w:rFonts w:asciiTheme="majorHAnsi" w:eastAsia="Times New Roman" w:hAnsiTheme="majorHAnsi" w:cstheme="majorHAnsi"/>
          <w:color w:val="6B6B6B"/>
          <w:sz w:val="24"/>
          <w:szCs w:val="24"/>
          <w:lang w:eastAsia="de-AT"/>
        </w:rPr>
        <w:t>nahe gelegt</w:t>
      </w:r>
      <w:proofErr w:type="gramEnd"/>
      <w:r w:rsidRPr="008A660E">
        <w:rPr>
          <w:rFonts w:asciiTheme="majorHAnsi" w:eastAsia="Times New Roman" w:hAnsiTheme="majorHAnsi" w:cstheme="majorHAnsi"/>
          <w:color w:val="6B6B6B"/>
          <w:sz w:val="24"/>
          <w:szCs w:val="24"/>
          <w:lang w:eastAsia="de-AT"/>
        </w:rPr>
        <w:t>, diese Seite regelmäßig aufzurufen und dabei das am Seitenende angegebene Datum der letzten Änderung zu prüfen. </w:t>
      </w:r>
    </w:p>
    <w:p w:rsidR="008A660E"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r w:rsidRPr="00D25CD2">
        <w:rPr>
          <w:rFonts w:asciiTheme="majorHAnsi" w:eastAsia="Times New Roman" w:hAnsiTheme="majorHAnsi" w:cstheme="majorHAnsi"/>
          <w:color w:val="6B6B6B"/>
          <w:sz w:val="24"/>
          <w:szCs w:val="24"/>
          <w:lang w:eastAsia="de-AT"/>
        </w:rPr>
        <w:t>Soweit Änderungen eine auf der Einwilligung des Nutzers basierte Datennutzung betreffen, so wird der Anbieter - soweit erforderlich - eine neue Einwilligung einholen.</w:t>
      </w:r>
    </w:p>
    <w:p w:rsidR="00663DBF" w:rsidRDefault="00982BC0" w:rsidP="00982BC0">
      <w:pPr>
        <w:pStyle w:val="berschrift2"/>
      </w:pPr>
      <w:bookmarkStart w:id="16" w:name="_Toc535343135"/>
      <w:r>
        <w:t>Verwendung von Open Source Libraries</w:t>
      </w:r>
      <w:bookmarkEnd w:id="16"/>
    </w:p>
    <w:p w:rsidR="00982BC0" w:rsidRPr="0064282C" w:rsidRDefault="00982BC0" w:rsidP="0064282C">
      <w:pPr>
        <w:shd w:val="clear" w:color="auto" w:fill="FFFFFF"/>
        <w:spacing w:after="0" w:line="285" w:lineRule="atLeast"/>
        <w:rPr>
          <w:rFonts w:asciiTheme="majorHAnsi" w:eastAsia="Times New Roman" w:hAnsiTheme="majorHAnsi" w:cstheme="majorHAnsi"/>
          <w:color w:val="6B6B6B"/>
          <w:sz w:val="24"/>
          <w:szCs w:val="24"/>
          <w:lang w:eastAsia="de-AT"/>
        </w:rPr>
      </w:pPr>
      <w:r w:rsidRPr="0064282C">
        <w:rPr>
          <w:rFonts w:asciiTheme="majorHAnsi" w:eastAsia="Times New Roman" w:hAnsiTheme="majorHAnsi" w:cstheme="majorHAnsi"/>
          <w:color w:val="6B6B6B"/>
          <w:sz w:val="24"/>
          <w:szCs w:val="24"/>
          <w:lang w:eastAsia="de-AT"/>
        </w:rPr>
        <w:t xml:space="preserve">In der mobilen Applikationen werden Open Source </w:t>
      </w:r>
      <w:r w:rsidR="004803D0" w:rsidRPr="0064282C">
        <w:rPr>
          <w:rFonts w:asciiTheme="majorHAnsi" w:eastAsia="Times New Roman" w:hAnsiTheme="majorHAnsi" w:cstheme="majorHAnsi"/>
          <w:color w:val="6B6B6B"/>
          <w:sz w:val="24"/>
          <w:szCs w:val="24"/>
          <w:lang w:eastAsia="de-AT"/>
        </w:rPr>
        <w:t xml:space="preserve">Bibliotheken von Drittanbietern verwendet. Diese </w:t>
      </w:r>
      <w:r w:rsidR="009F4C4A" w:rsidRPr="0064282C">
        <w:rPr>
          <w:rFonts w:asciiTheme="majorHAnsi" w:eastAsia="Times New Roman" w:hAnsiTheme="majorHAnsi" w:cstheme="majorHAnsi"/>
          <w:color w:val="6B6B6B"/>
          <w:sz w:val="24"/>
          <w:szCs w:val="24"/>
          <w:lang w:eastAsia="de-AT"/>
        </w:rPr>
        <w:t>Bibliotheken</w:t>
      </w:r>
      <w:r w:rsidR="004803D0" w:rsidRPr="0064282C">
        <w:rPr>
          <w:rFonts w:asciiTheme="majorHAnsi" w:eastAsia="Times New Roman" w:hAnsiTheme="majorHAnsi" w:cstheme="majorHAnsi"/>
          <w:color w:val="6B6B6B"/>
          <w:sz w:val="24"/>
          <w:szCs w:val="24"/>
          <w:lang w:eastAsia="de-AT"/>
        </w:rPr>
        <w:t xml:space="preserve"> verwenden unterschiedliche Lizenzen. Eine Übersicht wird bei einer Anfrage zugestellt oder ist über die App einzusehen. </w:t>
      </w:r>
    </w:p>
    <w:p w:rsidR="00711A42" w:rsidRDefault="00711A42" w:rsidP="00711A42">
      <w:pPr>
        <w:pStyle w:val="berschrift2"/>
      </w:pPr>
      <w:bookmarkStart w:id="17" w:name="_Toc535343136"/>
      <w:r>
        <w:t>Begriffsbestimmungen und rechtliche Hinweise</w:t>
      </w:r>
      <w:bookmarkEnd w:id="17"/>
    </w:p>
    <w:p w:rsidR="00787964" w:rsidRPr="00787964" w:rsidRDefault="00787964" w:rsidP="00787964">
      <w:pPr>
        <w:shd w:val="clear" w:color="auto" w:fill="FFFFFF"/>
        <w:spacing w:after="0" w:line="285" w:lineRule="atLeast"/>
        <w:rPr>
          <w:rFonts w:asciiTheme="majorHAnsi" w:eastAsia="Times New Roman" w:hAnsiTheme="majorHAnsi" w:cstheme="majorHAnsi"/>
          <w:b/>
          <w:color w:val="6B6B6B"/>
          <w:sz w:val="24"/>
          <w:szCs w:val="24"/>
          <w:lang w:eastAsia="de-AT"/>
        </w:rPr>
      </w:pPr>
      <w:r w:rsidRPr="00787964">
        <w:rPr>
          <w:rFonts w:asciiTheme="majorHAnsi" w:eastAsia="Times New Roman" w:hAnsiTheme="majorHAnsi" w:cstheme="majorHAnsi"/>
          <w:b/>
          <w:color w:val="6B6B6B"/>
          <w:sz w:val="24"/>
          <w:szCs w:val="24"/>
          <w:lang w:eastAsia="de-AT"/>
        </w:rPr>
        <w:t>Personenbezogene Daten (oder Daten)</w:t>
      </w:r>
    </w:p>
    <w:p w:rsidR="00787964"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t>Alle Informationen, durch die direkt oder in Verbindung mit weiteren Informationen die Identität einer natürlichen Person bestimmt wird oder werden kann.</w:t>
      </w:r>
    </w:p>
    <w:p w:rsidR="00787964" w:rsidRPr="00787964" w:rsidRDefault="00787964" w:rsidP="00787964">
      <w:pPr>
        <w:shd w:val="clear" w:color="auto" w:fill="FFFFFF"/>
        <w:spacing w:after="0" w:line="285" w:lineRule="atLeast"/>
        <w:rPr>
          <w:rFonts w:asciiTheme="majorHAnsi" w:eastAsia="Times New Roman" w:hAnsiTheme="majorHAnsi" w:cstheme="majorHAnsi"/>
          <w:b/>
          <w:color w:val="6B6B6B"/>
          <w:sz w:val="24"/>
          <w:szCs w:val="24"/>
          <w:lang w:eastAsia="de-AT"/>
        </w:rPr>
      </w:pPr>
      <w:r w:rsidRPr="00787964">
        <w:rPr>
          <w:rFonts w:asciiTheme="majorHAnsi" w:eastAsia="Times New Roman" w:hAnsiTheme="majorHAnsi" w:cstheme="majorHAnsi"/>
          <w:b/>
          <w:color w:val="6B6B6B"/>
          <w:sz w:val="24"/>
          <w:szCs w:val="24"/>
          <w:lang w:eastAsia="de-AT"/>
        </w:rPr>
        <w:t>Nutzungsdaten</w:t>
      </w:r>
    </w:p>
    <w:p w:rsidR="00787964"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lastRenderedPageBreak/>
        <w:t xml:space="preserve">Informationen, die diese Anwendung (oder Dienste Dritter, die diese Anwendung in Anspruch nimmt), automatisch erhebt, z. B.: die IP-Adressen oder Domain-Namen der Computer von Nutzern, die diese Anwendung verwenden, die URI-Adressen (Uniform </w:t>
      </w:r>
      <w:proofErr w:type="spellStart"/>
      <w:r w:rsidRPr="00787964">
        <w:rPr>
          <w:rFonts w:asciiTheme="majorHAnsi" w:eastAsia="Times New Roman" w:hAnsiTheme="majorHAnsi" w:cstheme="majorHAnsi"/>
          <w:color w:val="6B6B6B"/>
          <w:sz w:val="24"/>
          <w:szCs w:val="24"/>
          <w:lang w:eastAsia="de-AT"/>
        </w:rPr>
        <w:t>Resource</w:t>
      </w:r>
      <w:proofErr w:type="spellEnd"/>
      <w:r w:rsidRPr="00787964">
        <w:rPr>
          <w:rFonts w:asciiTheme="majorHAnsi" w:eastAsia="Times New Roman" w:hAnsiTheme="majorHAnsi" w:cstheme="majorHAnsi"/>
          <w:color w:val="6B6B6B"/>
          <w:sz w:val="24"/>
          <w:szCs w:val="24"/>
          <w:lang w:eastAsia="de-AT"/>
        </w:rPr>
        <w:t xml:space="preserve"> Identifier), den Zeitpunkt der Anfrage, die Methode, die für die Übersendung der Anfrage an den Server verwendet wurde, die Größe der empfangenen Antwort-Datei, der Zahlencode, der den Status der Server-Antwort anzeigt (erfolgreiches Ergebnis, Fehler etc.), das Herkunftsland, die Funktionen des vom Nutzer verwendeten Browsers und Betriebssystems, die diversen Zeitangaben pro Aufruf (z. B. wie viel Zeit auf jeder Seite der Anwendung verbracht wurde) und Angaben über den Pfad, dem innerhalb einer Anwendung gefolgt wurde, insbesondere die Reihenfolge der besuchten Seiten, sowie sonstige Informationen über das Betriebssystem des Geräts und/oder die IT-Umgebung des Nutzers.</w:t>
      </w:r>
    </w:p>
    <w:p w:rsidR="00787964" w:rsidRPr="00787964" w:rsidRDefault="00787964" w:rsidP="00787964">
      <w:pPr>
        <w:shd w:val="clear" w:color="auto" w:fill="FFFFFF"/>
        <w:spacing w:after="0" w:line="285" w:lineRule="atLeast"/>
        <w:rPr>
          <w:rFonts w:asciiTheme="majorHAnsi" w:eastAsia="Times New Roman" w:hAnsiTheme="majorHAnsi" w:cstheme="majorHAnsi"/>
          <w:b/>
          <w:color w:val="6B6B6B"/>
          <w:sz w:val="24"/>
          <w:szCs w:val="24"/>
          <w:lang w:eastAsia="de-AT"/>
        </w:rPr>
      </w:pPr>
      <w:r w:rsidRPr="00787964">
        <w:rPr>
          <w:rFonts w:asciiTheme="majorHAnsi" w:eastAsia="Times New Roman" w:hAnsiTheme="majorHAnsi" w:cstheme="majorHAnsi"/>
          <w:b/>
          <w:color w:val="6B6B6B"/>
          <w:sz w:val="24"/>
          <w:szCs w:val="24"/>
          <w:lang w:eastAsia="de-AT"/>
        </w:rPr>
        <w:t>Nutzer</w:t>
      </w:r>
    </w:p>
    <w:p w:rsidR="00787964"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t>Die diese Anwendung verwendende Person, die, soweit nicht anders bestimmt, mit dem Betroffenen übereinstimmt.</w:t>
      </w:r>
    </w:p>
    <w:p w:rsidR="00787964" w:rsidRPr="00787964" w:rsidRDefault="00787964" w:rsidP="00787964">
      <w:pPr>
        <w:shd w:val="clear" w:color="auto" w:fill="FFFFFF"/>
        <w:spacing w:after="0" w:line="285" w:lineRule="atLeast"/>
        <w:rPr>
          <w:rFonts w:asciiTheme="majorHAnsi" w:eastAsia="Times New Roman" w:hAnsiTheme="majorHAnsi" w:cstheme="majorHAnsi"/>
          <w:b/>
          <w:color w:val="6B6B6B"/>
          <w:sz w:val="24"/>
          <w:szCs w:val="24"/>
          <w:lang w:eastAsia="de-AT"/>
        </w:rPr>
      </w:pPr>
      <w:r w:rsidRPr="00787964">
        <w:rPr>
          <w:rFonts w:asciiTheme="majorHAnsi" w:eastAsia="Times New Roman" w:hAnsiTheme="majorHAnsi" w:cstheme="majorHAnsi"/>
          <w:b/>
          <w:color w:val="6B6B6B"/>
          <w:sz w:val="24"/>
          <w:szCs w:val="24"/>
          <w:lang w:eastAsia="de-AT"/>
        </w:rPr>
        <w:t>Betroffener</w:t>
      </w:r>
    </w:p>
    <w:p w:rsidR="00787964" w:rsidRPr="00787964"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t>Die natürliche Person, auf die sich die personenbezogenen Daten beziehen.</w:t>
      </w:r>
    </w:p>
    <w:p w:rsidR="00787964" w:rsidRPr="00787964"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t xml:space="preserve">Auftragsverarbeiter (oder </w:t>
      </w:r>
      <w:proofErr w:type="spellStart"/>
      <w:r w:rsidRPr="00787964">
        <w:rPr>
          <w:rFonts w:asciiTheme="majorHAnsi" w:eastAsia="Times New Roman" w:hAnsiTheme="majorHAnsi" w:cstheme="majorHAnsi"/>
          <w:color w:val="6B6B6B"/>
          <w:sz w:val="24"/>
          <w:szCs w:val="24"/>
          <w:lang w:eastAsia="de-AT"/>
        </w:rPr>
        <w:t>Datenverarbeiter</w:t>
      </w:r>
      <w:proofErr w:type="spellEnd"/>
      <w:r w:rsidRPr="00787964">
        <w:rPr>
          <w:rFonts w:asciiTheme="majorHAnsi" w:eastAsia="Times New Roman" w:hAnsiTheme="majorHAnsi" w:cstheme="majorHAnsi"/>
          <w:color w:val="6B6B6B"/>
          <w:sz w:val="24"/>
          <w:szCs w:val="24"/>
          <w:lang w:eastAsia="de-AT"/>
        </w:rPr>
        <w:t>)</w:t>
      </w:r>
    </w:p>
    <w:p w:rsidR="00787964"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t>Natürliche oder juristische Person, Behörde, Einrichtung oder andere Stelle, die personenbezogene Daten im Auftrag des Verantwortlichen verarbeitet, wie in dieser Datenschutzerklärung beschrieben.</w:t>
      </w:r>
    </w:p>
    <w:p w:rsidR="00787964" w:rsidRPr="00787964" w:rsidRDefault="00787964" w:rsidP="00787964">
      <w:pPr>
        <w:shd w:val="clear" w:color="auto" w:fill="FFFFFF"/>
        <w:spacing w:after="0" w:line="285" w:lineRule="atLeast"/>
        <w:rPr>
          <w:rFonts w:asciiTheme="majorHAnsi" w:eastAsia="Times New Roman" w:hAnsiTheme="majorHAnsi" w:cstheme="majorHAnsi"/>
          <w:b/>
          <w:color w:val="6B6B6B"/>
          <w:sz w:val="24"/>
          <w:szCs w:val="24"/>
          <w:lang w:eastAsia="de-AT"/>
        </w:rPr>
      </w:pPr>
      <w:r w:rsidRPr="00787964">
        <w:rPr>
          <w:rFonts w:asciiTheme="majorHAnsi" w:eastAsia="Times New Roman" w:hAnsiTheme="majorHAnsi" w:cstheme="majorHAnsi"/>
          <w:b/>
          <w:color w:val="6B6B6B"/>
          <w:sz w:val="24"/>
          <w:szCs w:val="24"/>
          <w:lang w:eastAsia="de-AT"/>
        </w:rPr>
        <w:t>Verantwortlicher (oder Anbieter, teilweise auch Eigentümer)</w:t>
      </w:r>
    </w:p>
    <w:p w:rsidR="00787964"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t>Die natürliche oder juristische Person, Behörde, Einrichtung oder andere Stelle, die allein oder gemeinsam mit anderen über die Zwecke und Mittel der Verarbeitung personenbezogener Daten sowie die hierfür verwendeten Mittel entscheidet, einschließlich der Sicherheitsmaßnahmen bezüglich des sich auf diese Anwendung beziehenden Betriebs und der Nutzung. Soweit nichts anderes angegeben ist, ist der Verantwortliche die natürliche oder juristische Person, über welche diese Anwendung angeboten wird.</w:t>
      </w:r>
    </w:p>
    <w:p w:rsidR="00787964" w:rsidRPr="00787964" w:rsidRDefault="00787964" w:rsidP="00787964">
      <w:pPr>
        <w:shd w:val="clear" w:color="auto" w:fill="FFFFFF"/>
        <w:spacing w:after="0" w:line="285" w:lineRule="atLeast"/>
        <w:rPr>
          <w:rFonts w:asciiTheme="majorHAnsi" w:eastAsia="Times New Roman" w:hAnsiTheme="majorHAnsi" w:cstheme="majorHAnsi"/>
          <w:b/>
          <w:color w:val="6B6B6B"/>
          <w:sz w:val="24"/>
          <w:szCs w:val="24"/>
          <w:lang w:eastAsia="de-AT"/>
        </w:rPr>
      </w:pPr>
      <w:r w:rsidRPr="00787964">
        <w:rPr>
          <w:rFonts w:asciiTheme="majorHAnsi" w:eastAsia="Times New Roman" w:hAnsiTheme="majorHAnsi" w:cstheme="majorHAnsi"/>
          <w:b/>
          <w:color w:val="6B6B6B"/>
          <w:sz w:val="24"/>
          <w:szCs w:val="24"/>
          <w:lang w:eastAsia="de-AT"/>
        </w:rPr>
        <w:t>Diese Anwendung</w:t>
      </w:r>
    </w:p>
    <w:p w:rsidR="00787964"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t>Das Hardware- oder Software-Tool, mit dem die personenbezogenen Daten des Nutzers erhoben und verarbeitet werden.</w:t>
      </w:r>
    </w:p>
    <w:p w:rsidR="00787964" w:rsidRPr="00787964" w:rsidRDefault="00787964" w:rsidP="00787964">
      <w:pPr>
        <w:shd w:val="clear" w:color="auto" w:fill="FFFFFF"/>
        <w:spacing w:after="0" w:line="285" w:lineRule="atLeast"/>
        <w:rPr>
          <w:rFonts w:asciiTheme="majorHAnsi" w:eastAsia="Times New Roman" w:hAnsiTheme="majorHAnsi" w:cstheme="majorHAnsi"/>
          <w:b/>
          <w:color w:val="6B6B6B"/>
          <w:sz w:val="24"/>
          <w:szCs w:val="24"/>
          <w:lang w:eastAsia="de-AT"/>
        </w:rPr>
      </w:pPr>
      <w:r w:rsidRPr="00787964">
        <w:rPr>
          <w:rFonts w:asciiTheme="majorHAnsi" w:eastAsia="Times New Roman" w:hAnsiTheme="majorHAnsi" w:cstheme="majorHAnsi"/>
          <w:b/>
          <w:color w:val="6B6B6B"/>
          <w:sz w:val="24"/>
          <w:szCs w:val="24"/>
          <w:lang w:eastAsia="de-AT"/>
        </w:rPr>
        <w:t>Dienst</w:t>
      </w:r>
    </w:p>
    <w:p w:rsidR="00FF0CA6"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t>Der durch diese Anwendung angebotene Dienst, wie in den entsprechenden Nutzungsbedingungen (falls vorhanden) und auf dieser Seite/Anwendung beschrieben.</w:t>
      </w:r>
    </w:p>
    <w:p w:rsidR="00787964" w:rsidRPr="00FF0CA6"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b/>
          <w:color w:val="6B6B6B"/>
          <w:sz w:val="24"/>
          <w:szCs w:val="24"/>
          <w:lang w:eastAsia="de-AT"/>
        </w:rPr>
        <w:t>Europäische Union (oder EU)</w:t>
      </w:r>
    </w:p>
    <w:p w:rsidR="00787964" w:rsidRPr="00787964"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t>Sofern nicht anders angegeben, beziehen sich alle Verweise in diesem Dokument auf die Europäische Union auf alle derzeitigen Mitgliedstaaten der Europäischen Union und den Europäischen Wirtschaftsraum (EWR).</w:t>
      </w:r>
    </w:p>
    <w:p w:rsidR="00787964" w:rsidRPr="00787964" w:rsidRDefault="00787964" w:rsidP="00787964">
      <w:pPr>
        <w:shd w:val="clear" w:color="auto" w:fill="FFFFFF"/>
        <w:spacing w:after="0" w:line="285" w:lineRule="atLeast"/>
        <w:rPr>
          <w:rFonts w:asciiTheme="majorHAnsi" w:eastAsia="Times New Roman" w:hAnsiTheme="majorHAnsi" w:cstheme="majorHAnsi"/>
          <w:b/>
          <w:color w:val="6B6B6B"/>
          <w:sz w:val="24"/>
          <w:szCs w:val="24"/>
          <w:lang w:eastAsia="de-AT"/>
        </w:rPr>
      </w:pPr>
      <w:r w:rsidRPr="00787964">
        <w:rPr>
          <w:rFonts w:asciiTheme="majorHAnsi" w:eastAsia="Times New Roman" w:hAnsiTheme="majorHAnsi" w:cstheme="majorHAnsi"/>
          <w:b/>
          <w:color w:val="6B6B6B"/>
          <w:sz w:val="24"/>
          <w:szCs w:val="24"/>
          <w:lang w:eastAsia="de-AT"/>
        </w:rPr>
        <w:t>Rechtlicher Hinweis</w:t>
      </w:r>
    </w:p>
    <w:p w:rsidR="00787964" w:rsidRPr="00787964"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t>Diese Datenschutzerklärung wurde auf der Grundlage von Bestimmungen verschiedener Gesetzgebungen verfasst, einschließlich Art. 13/14 der Verordnung (EU) 2016/679 (Datenschutz-Grundverordnung).</w:t>
      </w:r>
    </w:p>
    <w:p w:rsidR="00894988" w:rsidRDefault="00787964" w:rsidP="00787964">
      <w:pPr>
        <w:shd w:val="clear" w:color="auto" w:fill="FFFFFF"/>
        <w:spacing w:after="0" w:line="285" w:lineRule="atLeast"/>
        <w:rPr>
          <w:rFonts w:asciiTheme="majorHAnsi" w:eastAsia="Times New Roman" w:hAnsiTheme="majorHAnsi" w:cstheme="majorHAnsi"/>
          <w:color w:val="6B6B6B"/>
          <w:sz w:val="24"/>
          <w:szCs w:val="24"/>
          <w:lang w:eastAsia="de-AT"/>
        </w:rPr>
      </w:pPr>
      <w:r w:rsidRPr="00787964">
        <w:rPr>
          <w:rFonts w:asciiTheme="majorHAnsi" w:eastAsia="Times New Roman" w:hAnsiTheme="majorHAnsi" w:cstheme="majorHAnsi"/>
          <w:color w:val="6B6B6B"/>
          <w:sz w:val="24"/>
          <w:szCs w:val="24"/>
          <w:lang w:eastAsia="de-AT"/>
        </w:rPr>
        <w:t>Diese Datenschutzerklärung bezieht sich ausschließlich auf diese Anwendung, sofern in diesem Dokument nicht anders angegeben.</w:t>
      </w:r>
    </w:p>
    <w:p w:rsidR="0070269E" w:rsidRDefault="0070269E" w:rsidP="0070269E">
      <w:pPr>
        <w:pStyle w:val="berschrift2"/>
      </w:pPr>
      <w:bookmarkStart w:id="18" w:name="_Toc535343137"/>
      <w:r>
        <w:t>Kontakt bei Fragen</w:t>
      </w:r>
      <w:bookmarkEnd w:id="18"/>
    </w:p>
    <w:p w:rsidR="0070269E" w:rsidRPr="009F0B12" w:rsidRDefault="00433C33" w:rsidP="009F0B12">
      <w:pPr>
        <w:shd w:val="clear" w:color="auto" w:fill="FFFFFF"/>
        <w:spacing w:after="0" w:line="285" w:lineRule="atLeast"/>
        <w:rPr>
          <w:rFonts w:asciiTheme="majorHAnsi" w:eastAsia="Times New Roman" w:hAnsiTheme="majorHAnsi" w:cstheme="majorHAnsi"/>
          <w:color w:val="6B6B6B"/>
          <w:sz w:val="24"/>
          <w:szCs w:val="24"/>
          <w:lang w:eastAsia="de-AT"/>
        </w:rPr>
      </w:pPr>
      <w:r w:rsidRPr="009F0B12">
        <w:rPr>
          <w:rFonts w:asciiTheme="majorHAnsi" w:eastAsia="Times New Roman" w:hAnsiTheme="majorHAnsi" w:cstheme="majorHAnsi"/>
          <w:color w:val="6B6B6B"/>
          <w:sz w:val="24"/>
          <w:szCs w:val="24"/>
          <w:lang w:eastAsia="de-AT"/>
        </w:rPr>
        <w:t xml:space="preserve">Rechtliche Ansprechperson: </w:t>
      </w:r>
      <w:proofErr w:type="spellStart"/>
      <w:r w:rsidRPr="009F0B12">
        <w:rPr>
          <w:rFonts w:asciiTheme="majorHAnsi" w:eastAsia="Times New Roman" w:hAnsiTheme="majorHAnsi" w:cstheme="majorHAnsi"/>
          <w:color w:val="6B6B6B"/>
          <w:sz w:val="24"/>
          <w:szCs w:val="24"/>
          <w:lang w:eastAsia="de-AT"/>
        </w:rPr>
        <w:t>Mmag</w:t>
      </w:r>
      <w:proofErr w:type="spellEnd"/>
      <w:r w:rsidRPr="009F0B12">
        <w:rPr>
          <w:rFonts w:asciiTheme="majorHAnsi" w:eastAsia="Times New Roman" w:hAnsiTheme="majorHAnsi" w:cstheme="majorHAnsi"/>
          <w:color w:val="6B6B6B"/>
          <w:sz w:val="24"/>
          <w:szCs w:val="24"/>
          <w:lang w:eastAsia="de-AT"/>
        </w:rPr>
        <w:t xml:space="preserve">. Andreas Part </w:t>
      </w:r>
      <w:proofErr w:type="spellStart"/>
      <w:r w:rsidRPr="009F0B12">
        <w:rPr>
          <w:rFonts w:asciiTheme="majorHAnsi" w:eastAsia="Times New Roman" w:hAnsiTheme="majorHAnsi" w:cstheme="majorHAnsi"/>
          <w:color w:val="6B6B6B"/>
          <w:sz w:val="24"/>
          <w:szCs w:val="24"/>
          <w:lang w:eastAsia="de-AT"/>
        </w:rPr>
        <w:t>MSc</w:t>
      </w:r>
      <w:proofErr w:type="spellEnd"/>
      <w:r w:rsidRPr="009F0B12">
        <w:rPr>
          <w:rFonts w:asciiTheme="majorHAnsi" w:eastAsia="Times New Roman" w:hAnsiTheme="majorHAnsi" w:cstheme="majorHAnsi"/>
          <w:color w:val="6B6B6B"/>
          <w:sz w:val="24"/>
          <w:szCs w:val="24"/>
          <w:lang w:eastAsia="de-AT"/>
        </w:rPr>
        <w:t>.</w:t>
      </w:r>
    </w:p>
    <w:p w:rsidR="00433C33" w:rsidRPr="009F0B12" w:rsidRDefault="00433C33" w:rsidP="009F0B12">
      <w:pPr>
        <w:pStyle w:val="Listenabsatz"/>
        <w:numPr>
          <w:ilvl w:val="0"/>
          <w:numId w:val="12"/>
        </w:numPr>
        <w:shd w:val="clear" w:color="auto" w:fill="FFFFFF"/>
        <w:spacing w:after="0" w:line="285" w:lineRule="atLeast"/>
        <w:rPr>
          <w:rFonts w:asciiTheme="majorHAnsi" w:eastAsia="Times New Roman" w:hAnsiTheme="majorHAnsi" w:cstheme="majorHAnsi"/>
          <w:color w:val="6B6B6B"/>
          <w:sz w:val="24"/>
          <w:szCs w:val="24"/>
          <w:lang w:eastAsia="de-AT"/>
        </w:rPr>
      </w:pPr>
      <w:r w:rsidRPr="009F0B12">
        <w:rPr>
          <w:rFonts w:asciiTheme="majorHAnsi" w:eastAsia="Times New Roman" w:hAnsiTheme="majorHAnsi" w:cstheme="majorHAnsi"/>
          <w:color w:val="6B6B6B"/>
          <w:sz w:val="24"/>
          <w:szCs w:val="24"/>
          <w:lang w:eastAsia="de-AT"/>
        </w:rPr>
        <w:t xml:space="preserve">E-Mail: </w:t>
      </w:r>
      <w:hyperlink r:id="rId7" w:history="1">
        <w:r w:rsidRPr="009F0B12">
          <w:rPr>
            <w:rFonts w:asciiTheme="majorHAnsi" w:eastAsia="Times New Roman" w:hAnsiTheme="majorHAnsi" w:cstheme="majorHAnsi"/>
            <w:color w:val="6B6B6B"/>
            <w:sz w:val="24"/>
            <w:szCs w:val="24"/>
            <w:lang w:eastAsia="de-AT"/>
          </w:rPr>
          <w:t>a.part@simpleq.at</w:t>
        </w:r>
      </w:hyperlink>
    </w:p>
    <w:p w:rsidR="00433C33" w:rsidRPr="009F0B12" w:rsidRDefault="00433C33" w:rsidP="009F0B12">
      <w:pPr>
        <w:shd w:val="clear" w:color="auto" w:fill="FFFFFF"/>
        <w:spacing w:after="0" w:line="285" w:lineRule="atLeast"/>
        <w:rPr>
          <w:rFonts w:asciiTheme="majorHAnsi" w:eastAsia="Times New Roman" w:hAnsiTheme="majorHAnsi" w:cstheme="majorHAnsi"/>
          <w:color w:val="6B6B6B"/>
          <w:sz w:val="24"/>
          <w:szCs w:val="24"/>
          <w:lang w:eastAsia="de-AT"/>
        </w:rPr>
      </w:pPr>
      <w:r w:rsidRPr="009F0B12">
        <w:rPr>
          <w:rFonts w:asciiTheme="majorHAnsi" w:eastAsia="Times New Roman" w:hAnsiTheme="majorHAnsi" w:cstheme="majorHAnsi"/>
          <w:color w:val="6B6B6B"/>
          <w:sz w:val="24"/>
          <w:szCs w:val="24"/>
          <w:lang w:eastAsia="de-AT"/>
        </w:rPr>
        <w:lastRenderedPageBreak/>
        <w:t>Ansprechperson bei technischen Fragen bzw. Problemen:</w:t>
      </w:r>
    </w:p>
    <w:p w:rsidR="00711A42" w:rsidRPr="009F0B12" w:rsidRDefault="00433C33" w:rsidP="009F0B12">
      <w:pPr>
        <w:pStyle w:val="Listenabsatz"/>
        <w:numPr>
          <w:ilvl w:val="0"/>
          <w:numId w:val="12"/>
        </w:numPr>
        <w:shd w:val="clear" w:color="auto" w:fill="FFFFFF"/>
        <w:spacing w:after="0" w:line="285" w:lineRule="atLeast"/>
        <w:rPr>
          <w:rFonts w:asciiTheme="majorHAnsi" w:eastAsia="Times New Roman" w:hAnsiTheme="majorHAnsi" w:cstheme="majorHAnsi"/>
          <w:color w:val="6B6B6B"/>
          <w:sz w:val="24"/>
          <w:szCs w:val="24"/>
          <w:lang w:eastAsia="de-AT"/>
        </w:rPr>
      </w:pPr>
      <w:bookmarkStart w:id="19" w:name="_GoBack"/>
      <w:bookmarkEnd w:id="19"/>
      <w:r w:rsidRPr="009F0B12">
        <w:rPr>
          <w:rFonts w:asciiTheme="majorHAnsi" w:eastAsia="Times New Roman" w:hAnsiTheme="majorHAnsi" w:cstheme="majorHAnsi"/>
          <w:color w:val="6B6B6B"/>
          <w:sz w:val="24"/>
          <w:szCs w:val="24"/>
          <w:lang w:eastAsia="de-AT"/>
        </w:rPr>
        <w:t xml:space="preserve">E-Mail: </w:t>
      </w:r>
      <w:hyperlink r:id="rId8" w:history="1">
        <w:r w:rsidRPr="009F0B12">
          <w:rPr>
            <w:rFonts w:asciiTheme="majorHAnsi" w:eastAsia="Times New Roman" w:hAnsiTheme="majorHAnsi" w:cstheme="majorHAnsi"/>
            <w:color w:val="6B6B6B"/>
            <w:sz w:val="24"/>
            <w:szCs w:val="24"/>
            <w:lang w:eastAsia="de-AT"/>
          </w:rPr>
          <w:t>support@simpleq.at</w:t>
        </w:r>
      </w:hyperlink>
    </w:p>
    <w:p w:rsidR="008A660E" w:rsidRPr="00787964" w:rsidRDefault="008A660E" w:rsidP="008A660E">
      <w:pPr>
        <w:shd w:val="clear" w:color="auto" w:fill="FFFFFF"/>
        <w:spacing w:after="0" w:line="285" w:lineRule="atLeast"/>
        <w:rPr>
          <w:rFonts w:asciiTheme="majorHAnsi" w:eastAsia="Times New Roman" w:hAnsiTheme="majorHAnsi" w:cstheme="majorHAnsi"/>
          <w:color w:val="6B6B6B"/>
          <w:sz w:val="24"/>
          <w:szCs w:val="24"/>
          <w:lang w:eastAsia="de-AT"/>
        </w:rPr>
      </w:pPr>
    </w:p>
    <w:p w:rsidR="00462760" w:rsidRPr="00787964" w:rsidRDefault="00462760" w:rsidP="00787964">
      <w:pPr>
        <w:shd w:val="clear" w:color="auto" w:fill="FFFFFF"/>
        <w:spacing w:after="0" w:line="285" w:lineRule="atLeast"/>
        <w:rPr>
          <w:rFonts w:asciiTheme="majorHAnsi" w:eastAsia="Times New Roman" w:hAnsiTheme="majorHAnsi" w:cstheme="majorHAnsi"/>
          <w:color w:val="6B6B6B"/>
          <w:sz w:val="24"/>
          <w:szCs w:val="24"/>
          <w:lang w:eastAsia="de-AT"/>
        </w:rPr>
      </w:pPr>
    </w:p>
    <w:sectPr w:rsidR="00462760" w:rsidRPr="007879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5E3B"/>
    <w:multiLevelType w:val="multilevel"/>
    <w:tmpl w:val="7C1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609F5"/>
    <w:multiLevelType w:val="hybridMultilevel"/>
    <w:tmpl w:val="A56807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6E211CD"/>
    <w:multiLevelType w:val="hybridMultilevel"/>
    <w:tmpl w:val="407AF8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6A248E0"/>
    <w:multiLevelType w:val="hybridMultilevel"/>
    <w:tmpl w:val="D8328CE6"/>
    <w:lvl w:ilvl="0" w:tplc="0C070001">
      <w:start w:val="1"/>
      <w:numFmt w:val="bullet"/>
      <w:lvlText w:val=""/>
      <w:lvlJc w:val="left"/>
      <w:pPr>
        <w:ind w:left="210" w:hanging="360"/>
      </w:pPr>
      <w:rPr>
        <w:rFonts w:ascii="Symbol" w:hAnsi="Symbol" w:hint="default"/>
      </w:rPr>
    </w:lvl>
    <w:lvl w:ilvl="1" w:tplc="0C070003" w:tentative="1">
      <w:start w:val="1"/>
      <w:numFmt w:val="bullet"/>
      <w:lvlText w:val="o"/>
      <w:lvlJc w:val="left"/>
      <w:pPr>
        <w:ind w:left="930" w:hanging="360"/>
      </w:pPr>
      <w:rPr>
        <w:rFonts w:ascii="Courier New" w:hAnsi="Courier New" w:cs="Courier New" w:hint="default"/>
      </w:rPr>
    </w:lvl>
    <w:lvl w:ilvl="2" w:tplc="0C070005" w:tentative="1">
      <w:start w:val="1"/>
      <w:numFmt w:val="bullet"/>
      <w:lvlText w:val=""/>
      <w:lvlJc w:val="left"/>
      <w:pPr>
        <w:ind w:left="1650" w:hanging="360"/>
      </w:pPr>
      <w:rPr>
        <w:rFonts w:ascii="Wingdings" w:hAnsi="Wingdings" w:hint="default"/>
      </w:rPr>
    </w:lvl>
    <w:lvl w:ilvl="3" w:tplc="0C070001" w:tentative="1">
      <w:start w:val="1"/>
      <w:numFmt w:val="bullet"/>
      <w:lvlText w:val=""/>
      <w:lvlJc w:val="left"/>
      <w:pPr>
        <w:ind w:left="2370" w:hanging="360"/>
      </w:pPr>
      <w:rPr>
        <w:rFonts w:ascii="Symbol" w:hAnsi="Symbol" w:hint="default"/>
      </w:rPr>
    </w:lvl>
    <w:lvl w:ilvl="4" w:tplc="0C070003" w:tentative="1">
      <w:start w:val="1"/>
      <w:numFmt w:val="bullet"/>
      <w:lvlText w:val="o"/>
      <w:lvlJc w:val="left"/>
      <w:pPr>
        <w:ind w:left="3090" w:hanging="360"/>
      </w:pPr>
      <w:rPr>
        <w:rFonts w:ascii="Courier New" w:hAnsi="Courier New" w:cs="Courier New" w:hint="default"/>
      </w:rPr>
    </w:lvl>
    <w:lvl w:ilvl="5" w:tplc="0C070005" w:tentative="1">
      <w:start w:val="1"/>
      <w:numFmt w:val="bullet"/>
      <w:lvlText w:val=""/>
      <w:lvlJc w:val="left"/>
      <w:pPr>
        <w:ind w:left="3810" w:hanging="360"/>
      </w:pPr>
      <w:rPr>
        <w:rFonts w:ascii="Wingdings" w:hAnsi="Wingdings" w:hint="default"/>
      </w:rPr>
    </w:lvl>
    <w:lvl w:ilvl="6" w:tplc="0C070001" w:tentative="1">
      <w:start w:val="1"/>
      <w:numFmt w:val="bullet"/>
      <w:lvlText w:val=""/>
      <w:lvlJc w:val="left"/>
      <w:pPr>
        <w:ind w:left="4530" w:hanging="360"/>
      </w:pPr>
      <w:rPr>
        <w:rFonts w:ascii="Symbol" w:hAnsi="Symbol" w:hint="default"/>
      </w:rPr>
    </w:lvl>
    <w:lvl w:ilvl="7" w:tplc="0C070003" w:tentative="1">
      <w:start w:val="1"/>
      <w:numFmt w:val="bullet"/>
      <w:lvlText w:val="o"/>
      <w:lvlJc w:val="left"/>
      <w:pPr>
        <w:ind w:left="5250" w:hanging="360"/>
      </w:pPr>
      <w:rPr>
        <w:rFonts w:ascii="Courier New" w:hAnsi="Courier New" w:cs="Courier New" w:hint="default"/>
      </w:rPr>
    </w:lvl>
    <w:lvl w:ilvl="8" w:tplc="0C070005" w:tentative="1">
      <w:start w:val="1"/>
      <w:numFmt w:val="bullet"/>
      <w:lvlText w:val=""/>
      <w:lvlJc w:val="left"/>
      <w:pPr>
        <w:ind w:left="5970" w:hanging="360"/>
      </w:pPr>
      <w:rPr>
        <w:rFonts w:ascii="Wingdings" w:hAnsi="Wingdings" w:hint="default"/>
      </w:rPr>
    </w:lvl>
  </w:abstractNum>
  <w:abstractNum w:abstractNumId="4" w15:restartNumberingAfterBreak="0">
    <w:nsid w:val="2BF352C1"/>
    <w:multiLevelType w:val="multilevel"/>
    <w:tmpl w:val="EDB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3191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19E2AF0"/>
    <w:multiLevelType w:val="multilevel"/>
    <w:tmpl w:val="A06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C7F54"/>
    <w:multiLevelType w:val="hybridMultilevel"/>
    <w:tmpl w:val="031221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3F76C77"/>
    <w:multiLevelType w:val="multilevel"/>
    <w:tmpl w:val="A06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408D5"/>
    <w:multiLevelType w:val="hybridMultilevel"/>
    <w:tmpl w:val="135402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4A53706"/>
    <w:multiLevelType w:val="multilevel"/>
    <w:tmpl w:val="5E5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091AB2"/>
    <w:multiLevelType w:val="multilevel"/>
    <w:tmpl w:val="9DFC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0"/>
  </w:num>
  <w:num w:numId="4">
    <w:abstractNumId w:val="8"/>
  </w:num>
  <w:num w:numId="5">
    <w:abstractNumId w:val="0"/>
  </w:num>
  <w:num w:numId="6">
    <w:abstractNumId w:val="1"/>
  </w:num>
  <w:num w:numId="7">
    <w:abstractNumId w:val="7"/>
  </w:num>
  <w:num w:numId="8">
    <w:abstractNumId w:val="3"/>
  </w:num>
  <w:num w:numId="9">
    <w:abstractNumId w:val="6"/>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0E"/>
    <w:rsid w:val="00115D90"/>
    <w:rsid w:val="00132EC4"/>
    <w:rsid w:val="00153C26"/>
    <w:rsid w:val="001851B0"/>
    <w:rsid w:val="002C4A48"/>
    <w:rsid w:val="003720B6"/>
    <w:rsid w:val="003A754B"/>
    <w:rsid w:val="003E0C1E"/>
    <w:rsid w:val="00433C33"/>
    <w:rsid w:val="00462760"/>
    <w:rsid w:val="004803D0"/>
    <w:rsid w:val="004817C5"/>
    <w:rsid w:val="005037A0"/>
    <w:rsid w:val="005300FC"/>
    <w:rsid w:val="005A1442"/>
    <w:rsid w:val="005C136D"/>
    <w:rsid w:val="006311DA"/>
    <w:rsid w:val="0064282C"/>
    <w:rsid w:val="00663DBF"/>
    <w:rsid w:val="00683507"/>
    <w:rsid w:val="00697751"/>
    <w:rsid w:val="006C7667"/>
    <w:rsid w:val="0070269E"/>
    <w:rsid w:val="00711A42"/>
    <w:rsid w:val="00787964"/>
    <w:rsid w:val="007A3C87"/>
    <w:rsid w:val="007E2148"/>
    <w:rsid w:val="00894988"/>
    <w:rsid w:val="008A660E"/>
    <w:rsid w:val="00982BC0"/>
    <w:rsid w:val="009D32E3"/>
    <w:rsid w:val="009F0B12"/>
    <w:rsid w:val="009F4C4A"/>
    <w:rsid w:val="00AC716C"/>
    <w:rsid w:val="00B51F5D"/>
    <w:rsid w:val="00B52F2E"/>
    <w:rsid w:val="00C26D5B"/>
    <w:rsid w:val="00C73DB4"/>
    <w:rsid w:val="00C749B3"/>
    <w:rsid w:val="00CA1988"/>
    <w:rsid w:val="00CD7C00"/>
    <w:rsid w:val="00D25CD2"/>
    <w:rsid w:val="00D52039"/>
    <w:rsid w:val="00DB1C30"/>
    <w:rsid w:val="00E04AEC"/>
    <w:rsid w:val="00EC4EB8"/>
    <w:rsid w:val="00F57458"/>
    <w:rsid w:val="00FE2C4B"/>
    <w:rsid w:val="00FF0C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01A3"/>
  <w15:chartTrackingRefBased/>
  <w15:docId w15:val="{E31CE205-5C5D-471C-9AE4-D37BCEA0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E2C4B"/>
    <w:pPr>
      <w:numPr>
        <w:numId w:val="11"/>
      </w:numPr>
      <w:spacing w:before="100" w:beforeAutospacing="1" w:after="100" w:afterAutospacing="1" w:line="240" w:lineRule="auto"/>
      <w:outlineLvl w:val="0"/>
    </w:pPr>
    <w:rPr>
      <w:rFonts w:asciiTheme="majorHAnsi" w:eastAsia="Times New Roman" w:hAnsiTheme="majorHAnsi" w:cs="Times New Roman"/>
      <w:bCs/>
      <w:kern w:val="36"/>
      <w:sz w:val="48"/>
      <w:szCs w:val="48"/>
      <w:lang w:eastAsia="de-AT"/>
    </w:rPr>
  </w:style>
  <w:style w:type="paragraph" w:styleId="berschrift2">
    <w:name w:val="heading 2"/>
    <w:basedOn w:val="Standard"/>
    <w:link w:val="berschrift2Zchn"/>
    <w:uiPriority w:val="9"/>
    <w:qFormat/>
    <w:rsid w:val="00FE2C4B"/>
    <w:pPr>
      <w:numPr>
        <w:ilvl w:val="1"/>
        <w:numId w:val="11"/>
      </w:numPr>
      <w:spacing w:before="100" w:beforeAutospacing="1" w:after="100" w:afterAutospacing="1" w:line="240" w:lineRule="auto"/>
      <w:outlineLvl w:val="1"/>
    </w:pPr>
    <w:rPr>
      <w:rFonts w:asciiTheme="majorHAnsi" w:eastAsia="Times New Roman" w:hAnsiTheme="majorHAnsi" w:cs="Times New Roman"/>
      <w:bCs/>
      <w:sz w:val="36"/>
      <w:szCs w:val="36"/>
      <w:lang w:eastAsia="de-AT"/>
    </w:rPr>
  </w:style>
  <w:style w:type="paragraph" w:styleId="berschrift3">
    <w:name w:val="heading 3"/>
    <w:basedOn w:val="Standard"/>
    <w:link w:val="berschrift3Zchn"/>
    <w:uiPriority w:val="9"/>
    <w:qFormat/>
    <w:rsid w:val="00FE2C4B"/>
    <w:pPr>
      <w:numPr>
        <w:ilvl w:val="2"/>
        <w:numId w:val="11"/>
      </w:numPr>
      <w:spacing w:before="100" w:beforeAutospacing="1" w:after="100" w:afterAutospacing="1" w:line="240" w:lineRule="auto"/>
      <w:outlineLvl w:val="2"/>
    </w:pPr>
    <w:rPr>
      <w:rFonts w:asciiTheme="majorHAnsi" w:eastAsia="Times New Roman" w:hAnsiTheme="majorHAnsi" w:cs="Times New Roman"/>
      <w:bCs/>
      <w:sz w:val="27"/>
      <w:szCs w:val="27"/>
      <w:lang w:eastAsia="de-AT"/>
    </w:rPr>
  </w:style>
  <w:style w:type="paragraph" w:styleId="berschrift4">
    <w:name w:val="heading 4"/>
    <w:basedOn w:val="Standard"/>
    <w:next w:val="Standard"/>
    <w:link w:val="berschrift4Zchn"/>
    <w:uiPriority w:val="9"/>
    <w:semiHidden/>
    <w:unhideWhenUsed/>
    <w:qFormat/>
    <w:rsid w:val="008A660E"/>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2F2E"/>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2F2E"/>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2F2E"/>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2F2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2F2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2C4B"/>
    <w:rPr>
      <w:rFonts w:asciiTheme="majorHAnsi" w:eastAsia="Times New Roman" w:hAnsiTheme="majorHAnsi" w:cs="Times New Roman"/>
      <w:bCs/>
      <w:kern w:val="36"/>
      <w:sz w:val="48"/>
      <w:szCs w:val="48"/>
      <w:lang w:eastAsia="de-AT"/>
    </w:rPr>
  </w:style>
  <w:style w:type="character" w:customStyle="1" w:styleId="berschrift2Zchn">
    <w:name w:val="Überschrift 2 Zchn"/>
    <w:basedOn w:val="Absatz-Standardschriftart"/>
    <w:link w:val="berschrift2"/>
    <w:uiPriority w:val="9"/>
    <w:rsid w:val="00FE2C4B"/>
    <w:rPr>
      <w:rFonts w:asciiTheme="majorHAnsi" w:eastAsia="Times New Roman" w:hAnsiTheme="majorHAnsi" w:cs="Times New Roman"/>
      <w:bCs/>
      <w:sz w:val="36"/>
      <w:szCs w:val="36"/>
      <w:lang w:eastAsia="de-AT"/>
    </w:rPr>
  </w:style>
  <w:style w:type="character" w:customStyle="1" w:styleId="berschrift3Zchn">
    <w:name w:val="Überschrift 3 Zchn"/>
    <w:basedOn w:val="Absatz-Standardschriftart"/>
    <w:link w:val="berschrift3"/>
    <w:uiPriority w:val="9"/>
    <w:rsid w:val="00FE2C4B"/>
    <w:rPr>
      <w:rFonts w:asciiTheme="majorHAnsi" w:eastAsia="Times New Roman" w:hAnsiTheme="majorHAnsi" w:cs="Times New Roman"/>
      <w:bCs/>
      <w:sz w:val="27"/>
      <w:szCs w:val="27"/>
      <w:lang w:eastAsia="de-AT"/>
    </w:rPr>
  </w:style>
  <w:style w:type="character" w:styleId="Fett">
    <w:name w:val="Strong"/>
    <w:basedOn w:val="Absatz-Standardschriftart"/>
    <w:uiPriority w:val="22"/>
    <w:qFormat/>
    <w:rsid w:val="008A660E"/>
    <w:rPr>
      <w:b/>
      <w:bCs/>
    </w:rPr>
  </w:style>
  <w:style w:type="paragraph" w:styleId="StandardWeb">
    <w:name w:val="Normal (Web)"/>
    <w:basedOn w:val="Standard"/>
    <w:uiPriority w:val="99"/>
    <w:semiHidden/>
    <w:unhideWhenUsed/>
    <w:rsid w:val="008A660E"/>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onelinecol">
    <w:name w:val="one_line_col"/>
    <w:basedOn w:val="Standard"/>
    <w:rsid w:val="008A660E"/>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4Zchn">
    <w:name w:val="Überschrift 4 Zchn"/>
    <w:basedOn w:val="Absatz-Standardschriftart"/>
    <w:link w:val="berschrift4"/>
    <w:uiPriority w:val="9"/>
    <w:semiHidden/>
    <w:rsid w:val="008A660E"/>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8A660E"/>
    <w:pPr>
      <w:ind w:left="720"/>
      <w:contextualSpacing/>
    </w:pPr>
  </w:style>
  <w:style w:type="paragraph" w:styleId="Titel">
    <w:name w:val="Title"/>
    <w:basedOn w:val="Standard"/>
    <w:next w:val="Standard"/>
    <w:link w:val="TitelZchn"/>
    <w:uiPriority w:val="10"/>
    <w:qFormat/>
    <w:rsid w:val="008A66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660E"/>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153C26"/>
    <w:rPr>
      <w:color w:val="0000FF"/>
      <w:u w:val="single"/>
    </w:rPr>
  </w:style>
  <w:style w:type="character" w:styleId="NichtaufgelsteErwhnung">
    <w:name w:val="Unresolved Mention"/>
    <w:basedOn w:val="Absatz-Standardschriftart"/>
    <w:uiPriority w:val="99"/>
    <w:semiHidden/>
    <w:unhideWhenUsed/>
    <w:rsid w:val="00433C33"/>
    <w:rPr>
      <w:color w:val="605E5C"/>
      <w:shd w:val="clear" w:color="auto" w:fill="E1DFDD"/>
    </w:rPr>
  </w:style>
  <w:style w:type="character" w:customStyle="1" w:styleId="berschrift5Zchn">
    <w:name w:val="Überschrift 5 Zchn"/>
    <w:basedOn w:val="Absatz-Standardschriftart"/>
    <w:link w:val="berschrift5"/>
    <w:uiPriority w:val="9"/>
    <w:semiHidden/>
    <w:rsid w:val="00B52F2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52F2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52F2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52F2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2F2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683507"/>
    <w:pPr>
      <w:keepNext/>
      <w:keepLines/>
      <w:numPr>
        <w:numId w:val="0"/>
      </w:numPr>
      <w:spacing w:before="240" w:beforeAutospacing="0" w:after="0" w:afterAutospacing="0" w:line="259" w:lineRule="auto"/>
      <w:outlineLvl w:val="9"/>
    </w:pPr>
    <w:rPr>
      <w:rFonts w:eastAsiaTheme="majorEastAsia" w:cstheme="majorBidi"/>
      <w:bCs w:val="0"/>
      <w:color w:val="2F5496" w:themeColor="accent1" w:themeShade="BF"/>
      <w:kern w:val="0"/>
      <w:sz w:val="32"/>
      <w:szCs w:val="32"/>
    </w:rPr>
  </w:style>
  <w:style w:type="paragraph" w:styleId="Verzeichnis1">
    <w:name w:val="toc 1"/>
    <w:basedOn w:val="Standard"/>
    <w:next w:val="Standard"/>
    <w:autoRedefine/>
    <w:uiPriority w:val="39"/>
    <w:unhideWhenUsed/>
    <w:rsid w:val="00683507"/>
    <w:pPr>
      <w:spacing w:after="100"/>
    </w:pPr>
  </w:style>
  <w:style w:type="paragraph" w:styleId="Verzeichnis2">
    <w:name w:val="toc 2"/>
    <w:basedOn w:val="Standard"/>
    <w:next w:val="Standard"/>
    <w:autoRedefine/>
    <w:uiPriority w:val="39"/>
    <w:unhideWhenUsed/>
    <w:rsid w:val="00683507"/>
    <w:pPr>
      <w:spacing w:after="100"/>
      <w:ind w:left="220"/>
    </w:pPr>
  </w:style>
  <w:style w:type="paragraph" w:styleId="Verzeichnis3">
    <w:name w:val="toc 3"/>
    <w:basedOn w:val="Standard"/>
    <w:next w:val="Standard"/>
    <w:autoRedefine/>
    <w:uiPriority w:val="39"/>
    <w:unhideWhenUsed/>
    <w:rsid w:val="006835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642365">
      <w:bodyDiv w:val="1"/>
      <w:marLeft w:val="0"/>
      <w:marRight w:val="0"/>
      <w:marTop w:val="0"/>
      <w:marBottom w:val="0"/>
      <w:divBdr>
        <w:top w:val="none" w:sz="0" w:space="0" w:color="auto"/>
        <w:left w:val="none" w:sz="0" w:space="0" w:color="auto"/>
        <w:bottom w:val="none" w:sz="0" w:space="0" w:color="auto"/>
        <w:right w:val="none" w:sz="0" w:space="0" w:color="auto"/>
      </w:divBdr>
    </w:div>
    <w:div w:id="454299428">
      <w:bodyDiv w:val="1"/>
      <w:marLeft w:val="0"/>
      <w:marRight w:val="0"/>
      <w:marTop w:val="0"/>
      <w:marBottom w:val="0"/>
      <w:divBdr>
        <w:top w:val="none" w:sz="0" w:space="0" w:color="auto"/>
        <w:left w:val="none" w:sz="0" w:space="0" w:color="auto"/>
        <w:bottom w:val="none" w:sz="0" w:space="0" w:color="auto"/>
        <w:right w:val="none" w:sz="0" w:space="0" w:color="auto"/>
      </w:divBdr>
    </w:div>
    <w:div w:id="588848913">
      <w:bodyDiv w:val="1"/>
      <w:marLeft w:val="0"/>
      <w:marRight w:val="0"/>
      <w:marTop w:val="0"/>
      <w:marBottom w:val="0"/>
      <w:divBdr>
        <w:top w:val="none" w:sz="0" w:space="0" w:color="auto"/>
        <w:left w:val="none" w:sz="0" w:space="0" w:color="auto"/>
        <w:bottom w:val="none" w:sz="0" w:space="0" w:color="auto"/>
        <w:right w:val="none" w:sz="0" w:space="0" w:color="auto"/>
      </w:divBdr>
    </w:div>
    <w:div w:id="694379288">
      <w:bodyDiv w:val="1"/>
      <w:marLeft w:val="0"/>
      <w:marRight w:val="0"/>
      <w:marTop w:val="0"/>
      <w:marBottom w:val="0"/>
      <w:divBdr>
        <w:top w:val="none" w:sz="0" w:space="0" w:color="auto"/>
        <w:left w:val="none" w:sz="0" w:space="0" w:color="auto"/>
        <w:bottom w:val="none" w:sz="0" w:space="0" w:color="auto"/>
        <w:right w:val="none" w:sz="0" w:space="0" w:color="auto"/>
      </w:divBdr>
    </w:div>
    <w:div w:id="1075203526">
      <w:bodyDiv w:val="1"/>
      <w:marLeft w:val="0"/>
      <w:marRight w:val="0"/>
      <w:marTop w:val="0"/>
      <w:marBottom w:val="0"/>
      <w:divBdr>
        <w:top w:val="none" w:sz="0" w:space="0" w:color="auto"/>
        <w:left w:val="none" w:sz="0" w:space="0" w:color="auto"/>
        <w:bottom w:val="none" w:sz="0" w:space="0" w:color="auto"/>
        <w:right w:val="none" w:sz="0" w:space="0" w:color="auto"/>
      </w:divBdr>
      <w:divsChild>
        <w:div w:id="100221262">
          <w:marLeft w:val="0"/>
          <w:marRight w:val="0"/>
          <w:marTop w:val="0"/>
          <w:marBottom w:val="0"/>
          <w:divBdr>
            <w:top w:val="none" w:sz="0" w:space="0" w:color="auto"/>
            <w:left w:val="none" w:sz="0" w:space="0" w:color="auto"/>
            <w:bottom w:val="dotted" w:sz="6" w:space="19" w:color="DFDFDF"/>
            <w:right w:val="none" w:sz="0" w:space="0" w:color="auto"/>
          </w:divBdr>
        </w:div>
        <w:div w:id="1648514400">
          <w:marLeft w:val="0"/>
          <w:marRight w:val="0"/>
          <w:marTop w:val="0"/>
          <w:marBottom w:val="0"/>
          <w:divBdr>
            <w:top w:val="none" w:sz="0" w:space="0" w:color="auto"/>
            <w:left w:val="none" w:sz="0" w:space="0" w:color="auto"/>
            <w:bottom w:val="none" w:sz="0" w:space="0" w:color="auto"/>
            <w:right w:val="none" w:sz="0" w:space="0" w:color="auto"/>
          </w:divBdr>
          <w:divsChild>
            <w:div w:id="1448042703">
              <w:marLeft w:val="0"/>
              <w:marRight w:val="0"/>
              <w:marTop w:val="0"/>
              <w:marBottom w:val="0"/>
              <w:divBdr>
                <w:top w:val="none" w:sz="0" w:space="0" w:color="auto"/>
                <w:left w:val="none" w:sz="0" w:space="0" w:color="auto"/>
                <w:bottom w:val="dotted" w:sz="6" w:space="16" w:color="DFDFDF"/>
                <w:right w:val="none" w:sz="0" w:space="0" w:color="auto"/>
              </w:divBdr>
            </w:div>
            <w:div w:id="175734015">
              <w:marLeft w:val="0"/>
              <w:marRight w:val="225"/>
              <w:marTop w:val="0"/>
              <w:marBottom w:val="0"/>
              <w:divBdr>
                <w:top w:val="none" w:sz="0" w:space="0" w:color="auto"/>
                <w:left w:val="none" w:sz="0" w:space="0" w:color="auto"/>
                <w:bottom w:val="none" w:sz="0" w:space="0" w:color="auto"/>
                <w:right w:val="none" w:sz="0" w:space="0" w:color="auto"/>
              </w:divBdr>
            </w:div>
            <w:div w:id="1747873799">
              <w:marLeft w:val="225"/>
              <w:marRight w:val="0"/>
              <w:marTop w:val="0"/>
              <w:marBottom w:val="0"/>
              <w:divBdr>
                <w:top w:val="none" w:sz="0" w:space="0" w:color="auto"/>
                <w:left w:val="none" w:sz="0" w:space="0" w:color="auto"/>
                <w:bottom w:val="none" w:sz="0" w:space="0" w:color="auto"/>
                <w:right w:val="none" w:sz="0" w:space="0" w:color="auto"/>
              </w:divBdr>
            </w:div>
          </w:divsChild>
        </w:div>
        <w:div w:id="1950428333">
          <w:marLeft w:val="0"/>
          <w:marRight w:val="0"/>
          <w:marTop w:val="0"/>
          <w:marBottom w:val="0"/>
          <w:divBdr>
            <w:top w:val="none" w:sz="0" w:space="0" w:color="auto"/>
            <w:left w:val="none" w:sz="0" w:space="0" w:color="auto"/>
            <w:bottom w:val="dotted" w:sz="6" w:space="16" w:color="DFDFDF"/>
            <w:right w:val="none" w:sz="0" w:space="0" w:color="auto"/>
          </w:divBdr>
        </w:div>
        <w:div w:id="1983342530">
          <w:marLeft w:val="0"/>
          <w:marRight w:val="0"/>
          <w:marTop w:val="0"/>
          <w:marBottom w:val="0"/>
          <w:divBdr>
            <w:top w:val="none" w:sz="0" w:space="0" w:color="auto"/>
            <w:left w:val="none" w:sz="0" w:space="0" w:color="auto"/>
            <w:bottom w:val="dotted" w:sz="6" w:space="16" w:color="DFDFDF"/>
            <w:right w:val="none" w:sz="0" w:space="0" w:color="auto"/>
          </w:divBdr>
        </w:div>
        <w:div w:id="625307777">
          <w:marLeft w:val="0"/>
          <w:marRight w:val="0"/>
          <w:marTop w:val="0"/>
          <w:marBottom w:val="0"/>
          <w:divBdr>
            <w:top w:val="none" w:sz="0" w:space="0" w:color="auto"/>
            <w:left w:val="none" w:sz="0" w:space="0" w:color="auto"/>
            <w:bottom w:val="dotted" w:sz="6" w:space="16" w:color="DFDFDF"/>
            <w:right w:val="none" w:sz="0" w:space="0" w:color="auto"/>
          </w:divBdr>
        </w:div>
        <w:div w:id="1480682559">
          <w:marLeft w:val="0"/>
          <w:marRight w:val="0"/>
          <w:marTop w:val="0"/>
          <w:marBottom w:val="0"/>
          <w:divBdr>
            <w:top w:val="none" w:sz="0" w:space="0" w:color="auto"/>
            <w:left w:val="none" w:sz="0" w:space="0" w:color="auto"/>
            <w:bottom w:val="dotted" w:sz="6" w:space="16" w:color="DFDFDF"/>
            <w:right w:val="none" w:sz="0" w:space="0" w:color="auto"/>
          </w:divBdr>
        </w:div>
        <w:div w:id="1432436486">
          <w:marLeft w:val="0"/>
          <w:marRight w:val="0"/>
          <w:marTop w:val="0"/>
          <w:marBottom w:val="0"/>
          <w:divBdr>
            <w:top w:val="none" w:sz="0" w:space="0" w:color="auto"/>
            <w:left w:val="none" w:sz="0" w:space="0" w:color="auto"/>
            <w:bottom w:val="dotted" w:sz="6" w:space="16" w:color="DFDFDF"/>
            <w:right w:val="none" w:sz="0" w:space="0" w:color="auto"/>
          </w:divBdr>
        </w:div>
        <w:div w:id="1836263649">
          <w:marLeft w:val="0"/>
          <w:marRight w:val="0"/>
          <w:marTop w:val="0"/>
          <w:marBottom w:val="0"/>
          <w:divBdr>
            <w:top w:val="none" w:sz="0" w:space="0" w:color="auto"/>
            <w:left w:val="none" w:sz="0" w:space="0" w:color="auto"/>
            <w:bottom w:val="dotted" w:sz="6" w:space="16" w:color="DFDFDF"/>
            <w:right w:val="none" w:sz="0" w:space="0" w:color="auto"/>
          </w:divBdr>
        </w:div>
        <w:div w:id="1640188856">
          <w:marLeft w:val="0"/>
          <w:marRight w:val="0"/>
          <w:marTop w:val="0"/>
          <w:marBottom w:val="0"/>
          <w:divBdr>
            <w:top w:val="none" w:sz="0" w:space="0" w:color="auto"/>
            <w:left w:val="none" w:sz="0" w:space="0" w:color="auto"/>
            <w:bottom w:val="dotted" w:sz="6" w:space="16" w:color="DFDFDF"/>
            <w:right w:val="none" w:sz="0" w:space="0" w:color="auto"/>
          </w:divBdr>
          <w:divsChild>
            <w:div w:id="21977013">
              <w:marLeft w:val="0"/>
              <w:marRight w:val="225"/>
              <w:marTop w:val="0"/>
              <w:marBottom w:val="225"/>
              <w:divBdr>
                <w:top w:val="single" w:sz="6" w:space="8" w:color="C0C1C1"/>
                <w:left w:val="single" w:sz="6" w:space="8" w:color="C0C1C1"/>
                <w:bottom w:val="single" w:sz="6" w:space="8" w:color="A8AAAB"/>
                <w:right w:val="single" w:sz="6" w:space="8" w:color="C0C1C1"/>
              </w:divBdr>
            </w:div>
            <w:div w:id="1337803860">
              <w:marLeft w:val="225"/>
              <w:marRight w:val="0"/>
              <w:marTop w:val="0"/>
              <w:marBottom w:val="225"/>
              <w:divBdr>
                <w:top w:val="single" w:sz="6" w:space="8" w:color="C0C1C1"/>
                <w:left w:val="single" w:sz="6" w:space="8" w:color="C0C1C1"/>
                <w:bottom w:val="single" w:sz="6" w:space="8" w:color="A8AAAB"/>
                <w:right w:val="single" w:sz="6" w:space="8" w:color="C0C1C1"/>
              </w:divBdr>
            </w:div>
          </w:divsChild>
        </w:div>
        <w:div w:id="596253047">
          <w:marLeft w:val="0"/>
          <w:marRight w:val="0"/>
          <w:marTop w:val="0"/>
          <w:marBottom w:val="0"/>
          <w:divBdr>
            <w:top w:val="none" w:sz="0" w:space="0" w:color="auto"/>
            <w:left w:val="none" w:sz="0" w:space="0" w:color="auto"/>
            <w:bottom w:val="dotted" w:sz="6" w:space="16" w:color="DFDFDF"/>
            <w:right w:val="none" w:sz="0" w:space="0" w:color="auto"/>
          </w:divBdr>
        </w:div>
        <w:div w:id="1867210373">
          <w:marLeft w:val="0"/>
          <w:marRight w:val="0"/>
          <w:marTop w:val="0"/>
          <w:marBottom w:val="0"/>
          <w:divBdr>
            <w:top w:val="none" w:sz="0" w:space="0" w:color="auto"/>
            <w:left w:val="none" w:sz="0" w:space="0" w:color="auto"/>
            <w:bottom w:val="dotted" w:sz="6" w:space="16" w:color="DFDFDF"/>
            <w:right w:val="none" w:sz="0" w:space="0" w:color="auto"/>
          </w:divBdr>
        </w:div>
      </w:divsChild>
    </w:div>
    <w:div w:id="1086028060">
      <w:bodyDiv w:val="1"/>
      <w:marLeft w:val="0"/>
      <w:marRight w:val="0"/>
      <w:marTop w:val="0"/>
      <w:marBottom w:val="0"/>
      <w:divBdr>
        <w:top w:val="none" w:sz="0" w:space="0" w:color="auto"/>
        <w:left w:val="none" w:sz="0" w:space="0" w:color="auto"/>
        <w:bottom w:val="none" w:sz="0" w:space="0" w:color="auto"/>
        <w:right w:val="none" w:sz="0" w:space="0" w:color="auto"/>
      </w:divBdr>
      <w:divsChild>
        <w:div w:id="1329288927">
          <w:marLeft w:val="0"/>
          <w:marRight w:val="0"/>
          <w:marTop w:val="150"/>
          <w:marBottom w:val="0"/>
          <w:divBdr>
            <w:top w:val="none" w:sz="0" w:space="0" w:color="auto"/>
            <w:left w:val="none" w:sz="0" w:space="0" w:color="auto"/>
            <w:bottom w:val="none" w:sz="0" w:space="0" w:color="auto"/>
            <w:right w:val="none" w:sz="0" w:space="0" w:color="auto"/>
          </w:divBdr>
        </w:div>
      </w:divsChild>
    </w:div>
    <w:div w:id="20996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simpleq.at" TargetMode="External"/><Relationship Id="rId3" Type="http://schemas.openxmlformats.org/officeDocument/2006/relationships/styles" Target="styles.xml"/><Relationship Id="rId7" Type="http://schemas.openxmlformats.org/officeDocument/2006/relationships/hyperlink" Target="mailto:a.part@simpleq.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ivacy.microsoft.com/en-us/PrivacyState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537BE-4FC1-40E1-8BC5-C3CDEC7E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2756</Words>
  <Characters>17365</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Juergen, 5AHIF</dc:creator>
  <cp:keywords/>
  <dc:description/>
  <cp:lastModifiedBy>Weber Juergen, 5AHIF</cp:lastModifiedBy>
  <cp:revision>44</cp:revision>
  <dcterms:created xsi:type="dcterms:W3CDTF">2019-01-15T14:24:00Z</dcterms:created>
  <dcterms:modified xsi:type="dcterms:W3CDTF">2019-01-15T18:17:00Z</dcterms:modified>
</cp:coreProperties>
</file>