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A1B3" w14:textId="77777777" w:rsidR="0057337C" w:rsidRPr="0057337C" w:rsidRDefault="0057337C" w:rsidP="0057337C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eastAsia="es-ES_tradnl"/>
        </w:rPr>
      </w:pPr>
      <w:r w:rsidRPr="0057337C">
        <w:rPr>
          <w:rFonts w:ascii="Calibri" w:eastAsia="Times New Roman" w:hAnsi="Calibri" w:cs="Calibri"/>
          <w:b/>
          <w:bCs/>
          <w:sz w:val="28"/>
          <w:szCs w:val="28"/>
          <w:lang w:eastAsia="es-ES_tradnl"/>
        </w:rPr>
        <w:t>ANEXO 1. ACTIVIDAD 2 (parte 1) TEMA</w:t>
      </w:r>
    </w:p>
    <w:p w14:paraId="70951279" w14:textId="0632242D" w:rsidR="00CF0C56" w:rsidRDefault="00CF0C56" w:rsidP="00CF0C56">
      <w:pPr>
        <w:rPr>
          <w:rFonts w:ascii="Times New Roman" w:eastAsia="Times New Roman" w:hAnsi="Times New Roman" w:cs="Times New Roman"/>
          <w:lang w:eastAsia="es-ES_tradnl"/>
        </w:rPr>
      </w:pPr>
    </w:p>
    <w:p w14:paraId="4CA28526" w14:textId="11DAE27E" w:rsidR="0057337C" w:rsidRDefault="0057337C" w:rsidP="00CF0C56">
      <w:pPr>
        <w:rPr>
          <w:rFonts w:ascii="Times New Roman" w:eastAsia="Times New Roman" w:hAnsi="Times New Roman" w:cs="Times New Roman"/>
          <w:lang w:eastAsia="es-ES_tradnl"/>
        </w:rPr>
      </w:pPr>
    </w:p>
    <w:p w14:paraId="152FAD87" w14:textId="77777777" w:rsidR="0057337C" w:rsidRPr="00CF0C56" w:rsidRDefault="0057337C" w:rsidP="00CF0C56">
      <w:pPr>
        <w:rPr>
          <w:rFonts w:ascii="Times New Roman" w:eastAsia="Times New Roman" w:hAnsi="Times New Roman" w:cs="Times New Roman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F0C56" w14:paraId="41C127A9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4BE16B04" w14:textId="0C6018F6" w:rsidR="00CF0C56" w:rsidRDefault="0057337C">
            <w:r>
              <w:t>Nombre y apellidos</w:t>
            </w:r>
          </w:p>
        </w:tc>
        <w:tc>
          <w:tcPr>
            <w:tcW w:w="4244" w:type="dxa"/>
          </w:tcPr>
          <w:p w14:paraId="21D349C1" w14:textId="764AC5F2" w:rsidR="00CF0C56" w:rsidRDefault="00CF0C56" w:rsidP="0057337C">
            <w:pPr>
              <w:spacing w:line="360" w:lineRule="auto"/>
            </w:pPr>
          </w:p>
        </w:tc>
      </w:tr>
      <w:tr w:rsidR="00CF0C56" w14:paraId="4736C2DD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2A1B613A" w14:textId="383D299B" w:rsidR="00CF0C56" w:rsidRDefault="0057337C">
            <w:r>
              <w:t>Nombre y apellidos del equipo</w:t>
            </w:r>
          </w:p>
        </w:tc>
        <w:tc>
          <w:tcPr>
            <w:tcW w:w="4244" w:type="dxa"/>
          </w:tcPr>
          <w:p w14:paraId="03476481" w14:textId="0740A0FE" w:rsidR="0057337C" w:rsidRPr="0057337C" w:rsidRDefault="0057337C" w:rsidP="0057337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57337C">
              <w:rPr>
                <w:b/>
                <w:bCs/>
                <w:u w:val="single"/>
              </w:rPr>
              <w:t>GRUPO 7</w:t>
            </w:r>
          </w:p>
          <w:p w14:paraId="491BBDBE" w14:textId="6EBDD2A8" w:rsidR="00CF0C56" w:rsidRDefault="0057337C" w:rsidP="0057337C">
            <w:pPr>
              <w:spacing w:line="360" w:lineRule="auto"/>
            </w:pPr>
            <w:r>
              <w:t>OLGA VERONICA FUENTES LÓPEZ</w:t>
            </w:r>
          </w:p>
          <w:p w14:paraId="25C05168" w14:textId="77777777" w:rsidR="0057337C" w:rsidRDefault="0057337C" w:rsidP="0057337C">
            <w:pPr>
              <w:spacing w:line="360" w:lineRule="auto"/>
            </w:pPr>
            <w:r>
              <w:t>ROSANA GAGO MARTÍN</w:t>
            </w:r>
          </w:p>
          <w:p w14:paraId="28026336" w14:textId="77777777" w:rsidR="0057337C" w:rsidRDefault="0057337C" w:rsidP="0057337C">
            <w:pPr>
              <w:spacing w:line="360" w:lineRule="auto"/>
            </w:pPr>
            <w:r>
              <w:t>JONE GALINDEZ VERANO</w:t>
            </w:r>
          </w:p>
          <w:p w14:paraId="72C6612F" w14:textId="77777777" w:rsidR="0057337C" w:rsidRDefault="0057337C" w:rsidP="0057337C">
            <w:pPr>
              <w:spacing w:line="360" w:lineRule="auto"/>
            </w:pPr>
            <w:r>
              <w:t>JUAN MARCOS GARCÍA ARANZABAL</w:t>
            </w:r>
          </w:p>
          <w:p w14:paraId="776DB7F2" w14:textId="47A3B75A" w:rsidR="0057337C" w:rsidRDefault="0057337C" w:rsidP="0057337C">
            <w:pPr>
              <w:spacing w:line="360" w:lineRule="auto"/>
            </w:pPr>
            <w:r>
              <w:t>ARANTZAZU GARCÉS ETXEBARRIA</w:t>
            </w:r>
          </w:p>
        </w:tc>
      </w:tr>
      <w:tr w:rsidR="00CF0C56" w14:paraId="00767B38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1ADE6D2E" w14:textId="30917D67" w:rsidR="00CF0C56" w:rsidRDefault="0057337C">
            <w:r>
              <w:t xml:space="preserve">Nombre de la </w:t>
            </w:r>
            <w:proofErr w:type="spellStart"/>
            <w:r>
              <w:t>Webquest</w:t>
            </w:r>
            <w:proofErr w:type="spellEnd"/>
          </w:p>
        </w:tc>
        <w:tc>
          <w:tcPr>
            <w:tcW w:w="4244" w:type="dxa"/>
          </w:tcPr>
          <w:p w14:paraId="620F4FD5" w14:textId="18905373" w:rsidR="00CF0C56" w:rsidRDefault="0057337C" w:rsidP="0057337C">
            <w:pPr>
              <w:spacing w:line="360" w:lineRule="auto"/>
            </w:pPr>
            <w:r>
              <w:t>“Hablemos: rompiendo el tabú del suicido en la adolescencia”</w:t>
            </w:r>
          </w:p>
        </w:tc>
      </w:tr>
      <w:tr w:rsidR="00CF0C56" w14:paraId="207DE845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5C61C8D7" w14:textId="79AA1DDF" w:rsidR="00CF0C56" w:rsidRDefault="0057337C">
            <w:r>
              <w:t xml:space="preserve">Tema de la </w:t>
            </w:r>
            <w:proofErr w:type="spellStart"/>
            <w:r>
              <w:t>Webquest</w:t>
            </w:r>
            <w:proofErr w:type="spellEnd"/>
          </w:p>
        </w:tc>
        <w:tc>
          <w:tcPr>
            <w:tcW w:w="4244" w:type="dxa"/>
          </w:tcPr>
          <w:p w14:paraId="2E62D479" w14:textId="79D97F67" w:rsidR="00CF0C56" w:rsidRDefault="0057337C" w:rsidP="0057337C">
            <w:pPr>
              <w:spacing w:line="360" w:lineRule="auto"/>
            </w:pPr>
            <w:r>
              <w:t>“Prevención del suicidio en adolescentes: enfoques basados en la comunicación y el acompañamiento”</w:t>
            </w:r>
          </w:p>
        </w:tc>
      </w:tr>
      <w:tr w:rsidR="00CF0C56" w14:paraId="42043AEB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19446F64" w14:textId="755D53BE" w:rsidR="00CF0C56" w:rsidRDefault="0057337C">
            <w:r>
              <w:t xml:space="preserve">Nombre y apellidos del equipo al que se va a dar el </w:t>
            </w:r>
            <w:proofErr w:type="spellStart"/>
            <w:r>
              <w:t>feedback</w:t>
            </w:r>
            <w:proofErr w:type="spellEnd"/>
          </w:p>
        </w:tc>
        <w:tc>
          <w:tcPr>
            <w:tcW w:w="4244" w:type="dxa"/>
          </w:tcPr>
          <w:p w14:paraId="551C2518" w14:textId="77777777" w:rsidR="00CF0C56" w:rsidRDefault="0057337C" w:rsidP="0057337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57337C">
              <w:rPr>
                <w:b/>
                <w:bCs/>
                <w:u w:val="single"/>
              </w:rPr>
              <w:t>GRUPO 19</w:t>
            </w:r>
          </w:p>
          <w:p w14:paraId="3B8FBA69" w14:textId="64E90BC0" w:rsidR="0057337C" w:rsidRDefault="0057337C" w:rsidP="0057337C">
            <w:pPr>
              <w:spacing w:line="360" w:lineRule="auto"/>
              <w:jc w:val="both"/>
            </w:pPr>
            <w:r>
              <w:t>SARA RAMÍREZ ACOSTA</w:t>
            </w:r>
          </w:p>
          <w:p w14:paraId="3251B9F6" w14:textId="77777777" w:rsidR="0057337C" w:rsidRDefault="0057337C" w:rsidP="0057337C">
            <w:pPr>
              <w:spacing w:line="360" w:lineRule="auto"/>
              <w:jc w:val="both"/>
            </w:pPr>
            <w:r>
              <w:t>PILAR RAMIS BELTRAN</w:t>
            </w:r>
          </w:p>
          <w:p w14:paraId="791F57C4" w14:textId="77777777" w:rsidR="0057337C" w:rsidRDefault="0057337C" w:rsidP="0057337C">
            <w:pPr>
              <w:spacing w:line="360" w:lineRule="auto"/>
              <w:jc w:val="both"/>
            </w:pPr>
            <w:r>
              <w:t>ANDREA RAYO REYES</w:t>
            </w:r>
          </w:p>
          <w:p w14:paraId="6D71C777" w14:textId="77777777" w:rsidR="0057337C" w:rsidRDefault="0057337C" w:rsidP="0057337C">
            <w:pPr>
              <w:spacing w:line="360" w:lineRule="auto"/>
              <w:jc w:val="both"/>
            </w:pPr>
            <w:r>
              <w:t>ELENA REAL PEREZ</w:t>
            </w:r>
          </w:p>
          <w:p w14:paraId="71721E60" w14:textId="0E41D9DE" w:rsidR="0057337C" w:rsidRPr="0057337C" w:rsidRDefault="0057337C" w:rsidP="0057337C">
            <w:pPr>
              <w:spacing w:line="360" w:lineRule="auto"/>
              <w:jc w:val="both"/>
            </w:pPr>
            <w:r>
              <w:t>DIEGO REDONDO HERRERO</w:t>
            </w:r>
          </w:p>
        </w:tc>
      </w:tr>
    </w:tbl>
    <w:p w14:paraId="653C0195" w14:textId="77777777" w:rsidR="007F7074" w:rsidRDefault="007F7074"/>
    <w:sectPr w:rsidR="007F7074" w:rsidSect="00D836E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56"/>
    <w:rsid w:val="00504542"/>
    <w:rsid w:val="0057337C"/>
    <w:rsid w:val="007F7074"/>
    <w:rsid w:val="00AB4FBE"/>
    <w:rsid w:val="00CF0C56"/>
    <w:rsid w:val="00D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2934"/>
  <w15:chartTrackingRefBased/>
  <w15:docId w15:val="{37EFEBED-E530-D447-BE86-1D184592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0C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0C56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CF0C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CF0C56"/>
    <w:rPr>
      <w:b/>
      <w:bCs/>
    </w:rPr>
  </w:style>
  <w:style w:type="table" w:styleId="Tablaconcuadrcula">
    <w:name w:val="Table Grid"/>
    <w:basedOn w:val="Tablanormal"/>
    <w:uiPriority w:val="39"/>
    <w:rsid w:val="00CF0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2025-10-25T09:02:00Z</dcterms:created>
  <dcterms:modified xsi:type="dcterms:W3CDTF">2025-10-25T09:24:00Z</dcterms:modified>
</cp:coreProperties>
</file>