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98.png" ContentType="image/png"/>
  <Override PartName="/word/media/rId66.png" ContentType="image/png"/>
  <Override PartName="/word/media/rId63.png" ContentType="image/png"/>
  <Override PartName="/word/media/rId71.png" ContentType="image/png"/>
  <Override PartName="/word/media/rId91.png" ContentType="image/png"/>
  <Override PartName="/word/media/rId83.png" ContentType="image/png"/>
  <Override PartName="/word/media/rId86.png" ContentType="image/png"/>
  <Override PartName="/word/media/rId40.png" ContentType="image/png"/>
  <Override PartName="/word/media/rId59.png" ContentType="image/png"/>
  <Override PartName="/word/media/rId56.png" ContentType="image/png"/>
  <Override PartName="/word/media/rId47.png" ContentType="image/png"/>
  <Override PartName="/word/media/rId50.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text-formatting"/>
    <w:p>
      <w:pPr>
        <w:pStyle w:val="Heading1"/>
      </w:pPr>
      <w:r>
        <w:t xml:space="preserve">1. Text formatting</w:t>
      </w:r>
    </w:p>
    <w:bookmarkStart w:id="25" w:name="typography"/>
    <w:p>
      <w:pPr>
        <w:pStyle w:val="Heading2"/>
      </w:pPr>
      <w:r>
        <w:t xml:space="preserve">1.1 Typography</w:t>
      </w:r>
    </w:p>
    <w:bookmarkStart w:id="23" w:name="fonts"/>
    <w:p>
      <w:pPr>
        <w:pStyle w:val="Heading3"/>
      </w:pPr>
      <w:r>
        <w:t xml:space="preserve">1.1.1 Fonts</w:t>
      </w:r>
    </w:p>
    <w:bookmarkStart w:id="20" w:name="bold-font"/>
    <w:p>
      <w:pPr>
        <w:pStyle w:val="Heading4"/>
      </w:pPr>
      <w:r>
        <w:t xml:space="preserve">1.1.1.1 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VerbatimChar"/>
        </w:rPr>
        <w:t xml:space="preserve">&lt;b&gt;Definition&lt;/b&gt;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1.1.1.2 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VerbatimChar"/>
        </w:rPr>
        <w:t xml:space="preserve">&lt;i&gt;Definition&lt;/i&gt;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1.1.1.3 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VerbatimChar"/>
        </w:rPr>
        <w:t xml:space="preserve">&lt;b&gt;&lt;i&gt;Definition&lt;/i&gt;&lt;/b&gt;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1.1.2 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1.2 Indentation and spacing</w:t>
      </w:r>
    </w:p>
    <w:bookmarkStart w:id="26" w:name="line-breaks"/>
    <w:p>
      <w:pPr>
        <w:pStyle w:val="Heading3"/>
      </w:pPr>
      <w:r>
        <w:t xml:space="preserve">1.2.1 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VerbatimChar"/>
        </w:rPr>
        <w:t xml:space="preserve">Definition</w:t>
      </w:r>
      <w:r>
        <w:br/>
      </w:r>
      <w:r>
        <w:rPr>
          <w:rStyle w:val="VerbatimChar"/>
        </w:rPr>
        <w:t xml:space="preserve">&lt;br&gt; # one line break</w:t>
      </w:r>
      <w:r>
        <w:br/>
      </w:r>
      <w:r>
        <w:rPr>
          <w:rStyle w:val="VerbatimChar"/>
        </w:rPr>
        <w:t xml:space="preserve">Definition</w:t>
      </w:r>
      <w:r>
        <w:br/>
      </w:r>
      <w:r>
        <w:rPr>
          <w:rStyle w:val="VerbatimChar"/>
        </w:rPr>
        <w:t xml:space="preserve">&lt;br&gt;&lt;br&gt; # two line breaks</w:t>
      </w:r>
      <w:r>
        <w:br/>
      </w:r>
      <w:r>
        <w:rPr>
          <w:rStyle w:val="VerbatimChar"/>
        </w:rPr>
        <w:t xml:space="preserve">Definition</w:t>
      </w:r>
    </w:p>
    <w:p>
      <w:pPr>
        <w:pStyle w:val="FirstParagraph"/>
      </w:pPr>
      <w:r>
        <w:t xml:space="preserve">¦</w:t>
      </w:r>
      <w:r>
        <w:t xml:space="preserve"> </w:t>
      </w:r>
      <w:r>
        <w:rPr>
          <w:b/>
          <w:bCs/>
        </w:rPr>
        <w:t xml:space="preserve">Output:</w:t>
      </w:r>
    </w:p>
    <w:bookmarkEnd w:id="26"/>
    <w:bookmarkStart w:id="27" w:name="padding"/>
    <w:p>
      <w:pPr>
        <w:pStyle w:val="Heading3"/>
      </w:pPr>
      <w:r>
        <w:t xml:space="preserve">1.2.2 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VerbatimChar"/>
        </w:rPr>
        <w:t xml:space="preserve">&lt;b&gt;Definition&lt;/b&gt;</w:t>
      </w:r>
      <w:r>
        <w:br/>
      </w:r>
      <w:r>
        <w:br/>
      </w:r>
      <w:r>
        <w:rPr>
          <w:rStyle w:val="VerbatimChar"/>
        </w:rPr>
        <w:t xml:space="preserve">&lt;div style="padding-left:3em;"&gt;</w:t>
      </w:r>
      <w:r>
        <w:br/>
      </w:r>
      <w:r>
        <w:rPr>
          <w:rStyle w:val="VerbatimChar"/>
        </w:rPr>
        <w:t xml:space="preserve">&lt;b&gt;F1a. Participation in social activities of long-standing interest&lt;/b&gt;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VerbatimChar"/>
        </w:rPr>
        <w:t xml:space="preserve">&lt;/div&gt;</w:t>
      </w:r>
    </w:p>
    <w:p>
      <w:pPr>
        <w:pStyle w:val="FirstParagraph"/>
      </w:pPr>
      <w:r>
        <w:t xml:space="preserve">¦</w:t>
      </w:r>
      <w:r>
        <w:t xml:space="preserve"> </w:t>
      </w:r>
      <w:r>
        <w:rPr>
          <w:b/>
          <w:bCs/>
        </w:rPr>
        <w:t xml:space="preserve">Output:</w:t>
      </w:r>
    </w:p>
    <w:bookmarkEnd w:id="27"/>
    <w:bookmarkStart w:id="28" w:name="center-left-right-positioned-text"/>
    <w:p>
      <w:pPr>
        <w:pStyle w:val="Heading3"/>
      </w:pPr>
      <w:r>
        <w:t xml:space="preserve">1.2.3 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VerbatimChar"/>
        </w:rPr>
        <w:t xml:space="preserve">&lt;div style="text-align: center;"&gt;This is an example of a centered text&lt;/div&gt;</w:t>
      </w:r>
    </w:p>
    <w:p>
      <w:pPr>
        <w:pStyle w:val="FirstParagraph"/>
      </w:pPr>
      <w:r>
        <w:t xml:space="preserve">¦</w:t>
      </w:r>
      <w:r>
        <w:t xml:space="preserve"> </w:t>
      </w:r>
      <w:r>
        <w:rPr>
          <w:b/>
          <w:bCs/>
        </w:rPr>
        <w:t xml:space="preserve">Output: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VerbatimChar"/>
        </w:rPr>
        <w:t xml:space="preserve">&lt;div style="text-align: left;"&gt;This is an example of a left aligned text&lt;/div&gt;</w:t>
      </w:r>
      <w:r>
        <w:br/>
      </w:r>
      <w:r>
        <w:rPr>
          <w:rStyle w:val="VerbatimChar"/>
        </w:rPr>
        <w:t xml:space="preserve">&lt;br&gt;&lt;br&gt;</w:t>
      </w:r>
      <w:r>
        <w:br/>
      </w:r>
      <w:r>
        <w:rPr>
          <w:rStyle w:val="VerbatimChar"/>
        </w:rPr>
        <w:t xml:space="preserve">&lt;div style="text-align: right;"&gt;This is an example of a right aligned text&lt;/div&gt;</w:t>
      </w:r>
    </w:p>
    <w:p>
      <w:pPr>
        <w:pStyle w:val="FirstParagraph"/>
      </w:pPr>
      <w:r>
        <w:t xml:space="preserve">¦</w:t>
      </w:r>
      <w:r>
        <w:t xml:space="preserve"> </w:t>
      </w:r>
      <w:r>
        <w:rPr>
          <w:b/>
          <w:bCs/>
        </w:rPr>
        <w:t xml:space="preserve">Output:</w:t>
      </w:r>
    </w:p>
    <w:bookmarkEnd w:id="28"/>
    <w:bookmarkStart w:id="29" w:name="blank-spaces"/>
    <w:p>
      <w:pPr>
        <w:pStyle w:val="Heading3"/>
      </w:pPr>
      <w:r>
        <w:t xml:space="preserve">1.2.4 Blank spaces</w:t>
      </w:r>
    </w:p>
    <w:p>
      <w:pPr>
        <w:pStyle w:val="FirstParagraph"/>
      </w:pPr>
      <w:r>
        <w:t xml:space="preserve">Blank spaces can be added when needed. To code a blank space we use</w:t>
      </w:r>
      <w:r>
        <w:t xml:space="preserve"> </w:t>
      </w:r>
      <w:r>
        <w:rPr>
          <w:rStyle w:val="VerbatimChar"/>
        </w:rPr>
        <w:t xml:space="preserve">"&amp;nbsp;"</w:t>
      </w:r>
      <w:r>
        <w:t xml:space="preserve">:</w:t>
      </w:r>
    </w:p>
    <w:p>
      <w:pPr>
        <w:pStyle w:val="BodyText"/>
      </w:pPr>
      <w:r>
        <w:t xml:space="preserve">¦</w:t>
      </w:r>
      <w:r>
        <w:t xml:space="preserve"> </w:t>
      </w:r>
      <w:r>
        <w:rPr>
          <w:b/>
          <w:bCs/>
        </w:rPr>
        <w:t xml:space="preserve">Code:</w:t>
      </w:r>
    </w:p>
    <w:p>
      <w:pPr>
        <w:pStyle w:val="SourceCode"/>
      </w:pPr>
      <w:r>
        <w:rPr>
          <w:rStyle w:val="VerbatimChar"/>
        </w:rPr>
        <w:t xml:space="preserve">&amp;nbsp;</w:t>
      </w:r>
    </w:p>
    <w:p>
      <w:pPr>
        <w:pStyle w:val="FirstParagraph"/>
      </w:pPr>
      <w:r>
        <w:t xml:space="preserve">Blank spaces can be put together in the same way as line breaks (this is helpful when writing dates):</w:t>
      </w:r>
    </w:p>
    <w:p>
      <w:pPr>
        <w:pStyle w:val="SourceCode"/>
      </w:pPr>
      <w:r>
        <w:rPr>
          <w:rStyle w:val="VerbatimChar"/>
        </w:rPr>
        <w:t xml:space="preserve">Example: 01.03.1942&lt;br&gt;&lt;br&gt;</w:t>
      </w:r>
      <w:r>
        <w:br/>
      </w:r>
      <w:r>
        <w:rPr>
          <w:rStyle w:val="VerbatimChar"/>
        </w:rPr>
        <w:t xml:space="preserve">[ 0 ][ 1 ]&amp;nbsp;&amp;nbsp;[ 0 ][ 3 ]&amp;nbsp;&amp;nbsp; [ 1 ][ 9 ][ 4 ][ 2 ]&lt;br&gt;</w:t>
      </w:r>
      <w:r>
        <w:br/>
      </w:r>
      <w:r>
        <w:br/>
      </w:r>
      <w:r>
        <w:rPr>
          <w:rStyle w:val="VerbatimChar"/>
        </w:rPr>
        <w:t xml:space="preserve"> Day &amp;nbsp;&amp;nbsp;&amp;nbsp; Month &amp;nbsp;&amp;nbsp;&amp;nbsp; Year</w:t>
      </w:r>
    </w:p>
    <w:p>
      <w:pPr>
        <w:pStyle w:val="FirstParagraph"/>
      </w:pPr>
      <w:r>
        <w:t xml:space="preserve">¦</w:t>
      </w:r>
      <w:r>
        <w:t xml:space="preserve"> </w:t>
      </w:r>
      <w:r>
        <w:rPr>
          <w:b/>
          <w:bCs/>
        </w:rPr>
        <w:t xml:space="preserve">Output:</w:t>
      </w:r>
    </w:p>
    <w:bookmarkEnd w:id="29"/>
    <w:bookmarkEnd w:id="30"/>
    <w:bookmarkStart w:id="33" w:name="lists"/>
    <w:p>
      <w:pPr>
        <w:pStyle w:val="Heading2"/>
      </w:pPr>
      <w:r>
        <w:t xml:space="preserve">1.3 Lists</w:t>
      </w:r>
    </w:p>
    <w:p>
      <w:pPr>
        <w:pStyle w:val="FirstParagraph"/>
      </w:pPr>
      <w:r>
        <w:t xml:space="preserve">Lists can be ordered (using numbers for every section) or unordered (using bullets only).</w:t>
      </w:r>
    </w:p>
    <w:bookmarkStart w:id="31" w:name="unordered-lists-bullet-list"/>
    <w:p>
      <w:pPr>
        <w:pStyle w:val="Heading3"/>
      </w:pPr>
      <w:r>
        <w:t xml:space="preserve">1.3.1 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&lt;ul&gt;</w:t>
      </w:r>
      <w:r>
        <w:br/>
      </w:r>
      <w:r>
        <w:rPr>
          <w:rStyle w:val="VerbatimChar"/>
        </w:rPr>
        <w:t xml:space="preserve">&lt;li&gt;&lt;b&gt;G1d.     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&lt;li&gt;&lt;b&gt;G1e. 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&lt;/ul&gt;</w:t>
      </w:r>
    </w:p>
    <w:p>
      <w:pPr>
        <w:pStyle w:val="FirstParagraph"/>
      </w:pPr>
      <w:r>
        <w:t xml:space="preserve">¦</w:t>
      </w:r>
      <w:r>
        <w:t xml:space="preserve"> </w:t>
      </w:r>
      <w:r>
        <w:rPr>
          <w:b/>
          <w:bCs/>
        </w:rPr>
        <w:t xml:space="preserve">Output:</w:t>
      </w:r>
    </w:p>
    <w:bookmarkEnd w:id="31"/>
    <w:bookmarkStart w:id="32" w:name="ordered-lists"/>
    <w:p>
      <w:pPr>
        <w:pStyle w:val="Heading3"/>
      </w:pPr>
      <w:r>
        <w:t xml:space="preserve">1.3.2 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&lt;ol&gt;</w:t>
      </w:r>
      <w:r>
        <w:br/>
      </w:r>
      <w:r>
        <w:rPr>
          <w:rStyle w:val="VerbatimChar"/>
        </w:rPr>
        <w:t xml:space="preserve">&lt;li&gt;&lt;b&gt;Victim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&lt;/ol&gt;</w:t>
      </w:r>
    </w:p>
    <w:p>
      <w:pPr>
        <w:pStyle w:val="FirstParagraph"/>
      </w:pPr>
      <w:r>
        <w:t xml:space="preserve">¦</w:t>
      </w:r>
      <w:r>
        <w:t xml:space="preserve"> </w:t>
      </w:r>
      <w:r>
        <w:rPr>
          <w:b/>
          <w:bCs/>
        </w:rPr>
        <w:t xml:space="preserve">Output:</w:t>
      </w:r>
    </w:p>
    <w:bookmarkEnd w:id="32"/>
    <w:bookmarkEnd w:id="33"/>
    <w:bookmarkEnd w:id="34"/>
    <w:bookmarkStart w:id="37" w:name="boxes-and-tables"/>
    <w:p>
      <w:pPr>
        <w:pStyle w:val="Heading1"/>
      </w:pPr>
      <w:r>
        <w:t xml:space="preserve">2. 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2.1 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VerbatimChar"/>
        </w:rPr>
        <w:t xml:space="preserve">&lt;div class="box"&gt;</w:t>
      </w:r>
      <w:r>
        <w:br/>
      </w:r>
      <w:r>
        <w:rPr>
          <w:rStyle w:val="VerbatimChar"/>
        </w:rPr>
        <w:t xml:space="preserve">    &lt;div style="text-align: center;"&gt;Example of How to Code Life Events</w:t>
      </w:r>
      <w:r>
        <w:br/>
      </w:r>
      <w:r>
        <w:rPr>
          <w:rStyle w:val="VerbatimChar"/>
        </w:rPr>
        <w:t xml:space="preserve">    &lt;/div&gt;</w:t>
      </w:r>
      <w:r>
        <w:br/>
      </w:r>
      <w:r>
        <w:rPr>
          <w:rStyle w:val="VerbatimChar"/>
        </w:rPr>
        <w:t xml:space="preserve">&lt;/div&gt;</w:t>
      </w:r>
    </w:p>
    <w:p>
      <w:pPr>
        <w:pStyle w:val="FirstParagraph"/>
      </w:pPr>
      <w:r>
        <w:t xml:space="preserve">¦</w:t>
      </w:r>
      <w:r>
        <w:t xml:space="preserve"> </w:t>
      </w:r>
      <w:r>
        <w:rPr>
          <w:b/>
          <w:bCs/>
        </w:rPr>
        <w:t xml:space="preserve">Output:</w:t>
      </w:r>
    </w:p>
    <w:bookmarkEnd w:id="35"/>
    <w:bookmarkStart w:id="36" w:name="tables"/>
    <w:p>
      <w:pPr>
        <w:pStyle w:val="Heading2"/>
      </w:pPr>
      <w:r>
        <w:t xml:space="preserve">2.2 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VerbatimChar"/>
        </w:rPr>
        <w:t xml:space="preserve">&lt;table border="1"&gt;</w:t>
      </w:r>
      <w:r>
        <w:br/>
      </w:r>
      <w:r>
        <w:rPr>
          <w:rStyle w:val="VerbatimChar"/>
        </w:rPr>
        <w:t xml:space="preserve">  &lt;tr&gt;</w:t>
      </w:r>
      <w:r>
        <w:br/>
      </w:r>
      <w:r>
        <w:rPr>
          <w:rStyle w:val="VerbatimChar"/>
        </w:rPr>
        <w:t xml:space="preserve">    &lt;th&gt;Morning&lt;/th&gt;</w:t>
      </w:r>
      <w:r>
        <w:br/>
      </w:r>
      <w:r>
        <w:rPr>
          <w:rStyle w:val="VerbatimChar"/>
        </w:rPr>
        <w:t xml:space="preserve">    &lt;th&gt;Afternoon&lt;/th&gt;</w:t>
      </w:r>
      <w:r>
        <w:br/>
      </w:r>
      <w:r>
        <w:rPr>
          <w:rStyle w:val="VerbatimChar"/>
        </w:rPr>
        <w:t xml:space="preserve">    &lt;th colspan="3"&gt;Night&lt;/th&gt;</w:t>
      </w:r>
      <w:r>
        <w:br/>
      </w:r>
      <w:r>
        <w:rPr>
          <w:rStyle w:val="VerbatimChar"/>
        </w:rPr>
        <w:t xml:space="preserve">  &lt;/tr&gt;</w:t>
      </w:r>
      <w:r>
        <w:br/>
      </w:r>
      <w:r>
        <w:rPr>
          <w:rStyle w:val="VerbatimChar"/>
        </w:rPr>
        <w:t xml:space="preserve">  &lt;tr&gt;</w:t>
      </w:r>
      <w:r>
        <w:br/>
      </w:r>
      <w:r>
        <w:rPr>
          <w:rStyle w:val="VerbatimChar"/>
        </w:rPr>
        <w:t xml:space="preserve">    &lt;td rowspan="2"&gt;Make bed&lt;/td&gt;</w:t>
      </w:r>
      <w:r>
        <w:br/>
      </w:r>
      <w:r>
        <w:rPr>
          <w:rStyle w:val="VerbatimChar"/>
        </w:rPr>
        <w:t xml:space="preserve">    &lt;td&gt;Visit to doctor&lt;/td&gt;</w:t>
      </w:r>
      <w:r>
        <w:br/>
      </w:r>
      <w:r>
        <w:rPr>
          <w:rStyle w:val="VerbatimChar"/>
        </w:rPr>
        <w:t xml:space="preserve">    &lt;td colspan="3"&gt;Socialize&lt;/td&gt;</w:t>
      </w:r>
      <w:r>
        <w:br/>
      </w:r>
      <w:r>
        <w:rPr>
          <w:rStyle w:val="VerbatimChar"/>
        </w:rPr>
        <w:t xml:space="preserve">  &lt;/tr&gt;</w:t>
      </w:r>
      <w:r>
        <w:br/>
      </w:r>
      <w:r>
        <w:rPr>
          <w:rStyle w:val="VerbatimChar"/>
        </w:rPr>
        <w:t xml:space="preserve">  &lt;tr&gt;</w:t>
      </w:r>
      <w:r>
        <w:br/>
      </w:r>
      <w:r>
        <w:rPr>
          <w:rStyle w:val="VerbatimChar"/>
        </w:rPr>
        <w:t xml:space="preserve">    &lt;td&gt;Grocery shopping&lt;/td&gt;</w:t>
      </w:r>
      <w:r>
        <w:br/>
      </w:r>
      <w:r>
        <w:rPr>
          <w:rStyle w:val="VerbatimChar"/>
        </w:rPr>
        <w:t xml:space="preserve">    &lt;td&gt;Watch movie&lt;/td&gt;</w:t>
      </w:r>
      <w:r>
        <w:br/>
      </w:r>
      <w:r>
        <w:rPr>
          <w:rStyle w:val="VerbatimChar"/>
        </w:rPr>
        <w:t xml:space="preserve">    &lt;td&gt;Read&lt;/td&gt;</w:t>
      </w:r>
      <w:r>
        <w:br/>
      </w:r>
      <w:r>
        <w:rPr>
          <w:rStyle w:val="VerbatimChar"/>
        </w:rPr>
        <w:t xml:space="preserve">    &lt;td&gt;Sleep&lt;/td&gt;</w:t>
      </w:r>
      <w:r>
        <w:br/>
      </w:r>
      <w:r>
        <w:rPr>
          <w:rStyle w:val="VerbatimChar"/>
        </w:rPr>
        <w:t xml:space="preserve">  &lt;/tr&gt;</w:t>
      </w:r>
      <w:r>
        <w:br/>
      </w:r>
      <w:r>
        <w:rPr>
          <w:rStyle w:val="VerbatimChar"/>
        </w:rPr>
        <w:t xml:space="preserve">&lt;/table&gt;</w:t>
      </w:r>
    </w:p>
    <w:p>
      <w:pPr>
        <w:pStyle w:val="FirstParagraph"/>
      </w:pPr>
      <w:r>
        <w:t xml:space="preserve">¦</w:t>
      </w:r>
      <w:r>
        <w:t xml:space="preserve"> </w:t>
      </w:r>
      <w:r>
        <w:rPr>
          <w:b/>
          <w:bCs/>
        </w:rPr>
        <w:t xml:space="preserve">Output:</w:t>
      </w:r>
    </w:p>
    <w:bookmarkEnd w:id="36"/>
    <w:bookmarkEnd w:id="37"/>
    <w:bookmarkStart w:id="102" w:name="general-guidelines"/>
    <w:p>
      <w:pPr>
        <w:pStyle w:val="Heading1"/>
      </w:pPr>
      <w:r>
        <w:t xml:space="preserve">3. General guidelines</w:t>
      </w:r>
    </w:p>
    <w:bookmarkStart w:id="77" w:name="format"/>
    <w:p>
      <w:pPr>
        <w:pStyle w:val="Heading2"/>
      </w:pPr>
      <w:r>
        <w:t xml:space="preserve">3.1 Format</w:t>
      </w:r>
    </w:p>
    <w:bookmarkStart w:id="44" w:name="aesthetic-rules"/>
    <w:p>
      <w:pPr>
        <w:pStyle w:val="Heading3"/>
      </w:pPr>
      <w:r>
        <w:t xml:space="preserve">3.1.1 Aesthetic rules</w:t>
      </w:r>
    </w:p>
    <w:bookmarkStart w:id="38" w:name="structure-of-the-sections"/>
    <w:p>
      <w:pPr>
        <w:pStyle w:val="Heading4"/>
      </w:pPr>
      <w:r>
        <w:t xml:space="preserve">3.1.1.1 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VerbatimChar"/>
        </w:rPr>
        <w:t xml:space="preserve">&lt;b&gt;Title&lt;/b&gt;&lt;br&gt;&lt;br&gt;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&lt;/div&gt;&lt;br&gt;</w:t>
      </w:r>
      <w:r>
        <w:br/>
      </w:r>
      <w:r>
        <w:br/>
      </w:r>
      <w:r>
        <w:rPr>
          <w:rStyle w:val="VerbatimChar"/>
        </w:rPr>
        <w:t xml:space="preserve">&lt;b&gt;Definitions&lt;/b&gt;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&lt;b&gt;Process&lt;/b&gt;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&lt;/div&gt;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3.1.1.2 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3" w:name="titles-headings-and-sub-headings"/>
    <w:p>
      <w:pPr>
        <w:pStyle w:val="Heading4"/>
      </w:pPr>
      <w:r>
        <w:t xml:space="preserve">3.1.1.3 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727700" cy="4291355"/>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727700" cy="4291355"/>
                    </a:xfrm>
                    <a:prstGeom prst="rect">
                      <a:avLst/>
                    </a:prstGeom>
                    <a:noFill/>
                    <a:ln w="9525">
                      <a:noFill/>
                      <a:headEnd/>
                      <a:tailEnd/>
                    </a:ln>
                  </pic:spPr>
                </pic:pic>
              </a:graphicData>
            </a:graphic>
          </wp:inline>
        </w:drawing>
      </w:r>
    </w:p>
    <w:p>
      <w:pPr>
        <w:pStyle w:val="ImageCaption"/>
      </w:pPr>
      <w:r>
        <w:t xml:space="preserve">Section A1</w:t>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VerbatimChar"/>
        </w:rPr>
        <w:t xml:space="preserve">&lt;b&gt;A1. Name&lt;/b&gt;</w:t>
      </w:r>
      <w:r>
        <w:br/>
      </w:r>
      <w:r>
        <w:rPr>
          <w:rStyle w:val="VerbatimChar"/>
        </w:rPr>
        <w:t xml:space="preserve">&lt;br&gt;&lt;br&gt;</w:t>
      </w:r>
      <w:r>
        <w:br/>
      </w:r>
      <w:r>
        <w:br/>
      </w:r>
      <w:r>
        <w:rPr>
          <w:rStyle w:val="VerbatimChar"/>
        </w:rPr>
        <w:t xml:space="preserve">&lt;b&gt;Definition&lt;/b&gt;</w:t>
      </w:r>
      <w:r>
        <w:br/>
      </w:r>
      <w:r>
        <w:rPr>
          <w:rStyle w:val="VerbatimChar"/>
        </w:rPr>
        <w:t xml:space="preserve">&lt;div style="padding-left:3em;"&gt;</w:t>
      </w:r>
      <w:r>
        <w:br/>
      </w:r>
      <w:r>
        <w:rPr>
          <w:rStyle w:val="VerbatimChar"/>
        </w:rPr>
        <w:t xml:space="preserve">    Person’s legal name.</w:t>
      </w:r>
      <w:r>
        <w:br/>
      </w:r>
      <w:r>
        <w:rPr>
          <w:rStyle w:val="VerbatimChar"/>
        </w:rPr>
        <w:t xml:space="preserve">&lt;/div&gt;</w:t>
      </w:r>
      <w:r>
        <w:br/>
      </w:r>
      <w:r>
        <w:rPr>
          <w:rStyle w:val="VerbatimChar"/>
        </w:rPr>
        <w:t xml:space="preserve">&lt;br&gt;</w:t>
      </w:r>
      <w:r>
        <w:br/>
      </w:r>
      <w:r>
        <w:br/>
      </w:r>
      <w:r>
        <w:rPr>
          <w:rStyle w:val="VerbatimChar"/>
        </w:rPr>
        <w:t xml:space="preserve">&lt;b&gt;AA1 Name of Client&lt;/b&gt;&lt;br&gt;&lt;br&gt;</w:t>
      </w:r>
      <w:r>
        <w:br/>
      </w:r>
      <w:r>
        <w:rPr>
          <w:rStyle w:val="VerbatimChar"/>
        </w:rPr>
        <w:t xml:space="preserve">&lt;b&gt;Intent&lt;/b&gt;</w:t>
      </w:r>
      <w:r>
        <w:br/>
      </w:r>
      <w:r>
        <w:rPr>
          <w:rStyle w:val="VerbatimChar"/>
        </w:rPr>
        <w:t xml:space="preserve">&lt;div style="padding-left:3em;"&gt;</w:t>
      </w:r>
      <w:r>
        <w:br/>
      </w:r>
      <w:r>
        <w:rPr>
          <w:rStyle w:val="VerbatimChar"/>
        </w:rPr>
        <w:t xml:space="preserve">    To record the name of the client receiving services from the home</w:t>
      </w:r>
      <w:r>
        <w:br/>
      </w:r>
      <w:r>
        <w:rPr>
          <w:rStyle w:val="VerbatimChar"/>
        </w:rPr>
        <w:t xml:space="preserve">    care agency.</w:t>
      </w:r>
      <w:r>
        <w:br/>
      </w:r>
      <w:r>
        <w:rPr>
          <w:rStyle w:val="VerbatimChar"/>
        </w:rPr>
        <w:t xml:space="preserve">&lt;/div&gt;&lt;br&gt;</w:t>
      </w:r>
      <w:r>
        <w:br/>
      </w:r>
      <w:r>
        <w:rPr>
          <w:rStyle w:val="VerbatimChar"/>
        </w:rPr>
        <w:t xml:space="preserve">&lt;b&gt;Definition&lt;/b&gt;</w:t>
      </w:r>
      <w:r>
        <w:br/>
      </w:r>
      <w:r>
        <w:rPr>
          <w:rStyle w:val="VerbatimChar"/>
        </w:rPr>
        <w:t xml:space="preserve">&lt;div style="padding-left:3em;"&gt;</w:t>
      </w:r>
      <w:r>
        <w:br/>
      </w:r>
      <w:r>
        <w:rPr>
          <w:rStyle w:val="VerbatimChar"/>
        </w:rPr>
        <w:t xml:space="preserve">    Client’s legal name, which represents the full name of the person.</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    Use printed letters. Enter in the following order: &lt;br&gt;&lt;br&gt;</w:t>
      </w:r>
      <w:r>
        <w:br/>
      </w:r>
      <w:r>
        <w:rPr>
          <w:rStyle w:val="VerbatimChar"/>
        </w:rPr>
        <w:t xml:space="preserve">    &lt;b&gt;a. Last/Family Name,&lt;/b&gt;&lt;br&gt;</w:t>
      </w:r>
      <w:r>
        <w:br/>
      </w:r>
      <w:r>
        <w:rPr>
          <w:rStyle w:val="VerbatimChar"/>
        </w:rPr>
        <w:t xml:space="preserve">    &lt;b&gt;b. First Name,&lt;/b&gt;&lt;br&gt;</w:t>
      </w:r>
      <w:r>
        <w:br/>
      </w:r>
      <w:r>
        <w:rPr>
          <w:rStyle w:val="VerbatimChar"/>
        </w:rPr>
        <w:t xml:space="preserve">    &lt;b&gt;c. Middle Name/Initial.&lt;/b&gt;&lt;br&gt;</w:t>
      </w:r>
      <w:r>
        <w:br/>
      </w:r>
      <w:r>
        <w:rPr>
          <w:rStyle w:val="VerbatimChar"/>
        </w:rPr>
        <w:t xml:space="preserve">    &lt;br&gt;</w:t>
      </w:r>
      <w:r>
        <w:br/>
      </w:r>
      <w:r>
        <w:rPr>
          <w:rStyle w:val="VerbatimChar"/>
        </w:rPr>
        <w:t xml:space="preserve">    If the client has no middle</w:t>
      </w:r>
      <w:r>
        <w:br/>
      </w:r>
      <w:r>
        <w:rPr>
          <w:rStyle w:val="VerbatimChar"/>
        </w:rPr>
        <w:t xml:space="preserve">    name/initial, leave item “c” blank.</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AA1 Name of Client</w:t>
      </w:r>
      <w:r>
        <w:t xml:space="preserve"> </w:t>
      </w:r>
      <w:r>
        <w:t xml:space="preserve">Intent</w:t>
      </w:r>
    </w:p>
    <w:p>
      <w:pPr>
        <w:pStyle w:val="BodyText"/>
      </w:pPr>
      <w:r>
        <w:t xml:space="preserve">To record the name of the client receiving services from the home care agency.</w:t>
      </w:r>
    </w:p>
    <w:p>
      <w:pPr>
        <w:pStyle w:val="BodyText"/>
      </w:pPr>
      <w:r>
        <w:t xml:space="preserve"> </w:t>
      </w:r>
      <w:r>
        <w:t xml:space="preserve">Definition</w:t>
      </w:r>
    </w:p>
    <w:p>
      <w:pPr>
        <w:pStyle w:val="BodyText"/>
      </w:pPr>
      <w:r>
        <w:t xml:space="preserve">Client’s legal name, which represents the full name of the person.</w:t>
      </w:r>
    </w:p>
    <w:p>
      <w:pPr>
        <w:pStyle w:val="BodyText"/>
      </w:pPr>
      <w:r>
        <w:t xml:space="preserve"> </w:t>
      </w:r>
      <w:r>
        <w:t xml:space="preserve">Coding</w:t>
      </w:r>
    </w:p>
    <w:p>
      <w:pPr>
        <w:pStyle w:val="BodyText"/>
      </w:pPr>
      <w:r>
        <w:t xml:space="preserve">Use printed letters. Enter in the following order:</w:t>
      </w:r>
      <w:r>
        <w:t xml:space="preserve"> </w:t>
      </w:r>
      <w:r>
        <w:t xml:space="preserve">a. Last/Family Name,</w:t>
      </w:r>
      <w:r>
        <w:t xml:space="preserve"> </w:t>
      </w:r>
      <w:r>
        <w:t xml:space="preserve">b. First Name,</w:t>
      </w:r>
      <w:r>
        <w:t xml:space="preserve"> </w:t>
      </w:r>
      <w:r>
        <w:t xml:space="preserve">c. Middle Name/Initial.</w:t>
      </w:r>
      <w:r>
        <w:t xml:space="preserve"> </w:t>
      </w:r>
      <w:r>
        <w:t xml:space="preserve"> </w:t>
      </w:r>
      <w:r>
        <w:t xml:space="preserve">If the client has no middle name/initial, leave item</w:t>
      </w:r>
      <w:r>
        <w:t xml:space="preserve"> </w:t>
      </w:r>
      <w:r>
        <w:t xml:space="preserve">“c”</w:t>
      </w:r>
      <w:r>
        <w:t xml:space="preserve"> </w:t>
      </w:r>
      <w:r>
        <w:t xml:space="preserve">blank.</w:t>
      </w:r>
    </w:p>
    <w:bookmarkEnd w:id="43"/>
    <w:bookmarkEnd w:id="44"/>
    <w:bookmarkStart w:id="45" w:name="spacing-between-paragraphs"/>
    <w:p>
      <w:pPr>
        <w:pStyle w:val="Heading3"/>
      </w:pPr>
      <w:r>
        <w:t xml:space="preserve">3.1.2 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1"/>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    &lt;b&gt;M. Male&lt;/b&gt;&lt;br&gt;</w:t>
      </w:r>
      <w:r>
        <w:br/>
      </w:r>
      <w:r>
        <w:rPr>
          <w:rStyle w:val="VerbatimChar"/>
        </w:rPr>
        <w:t xml:space="preserve">    &lt;b&gt;F. Female&lt;/b&gt;&lt;br&gt;</w:t>
      </w:r>
      <w:r>
        <w:br/>
      </w:r>
      <w:r>
        <w:rPr>
          <w:rStyle w:val="VerbatimChar"/>
        </w:rPr>
        <w:t xml:space="preserve">    &lt;b&gt;UN. Not assigned male or female&lt;/b&gt;</w:t>
      </w:r>
      <w:r>
        <w:br/>
      </w:r>
      <w:r>
        <w:rPr>
          <w:rStyle w:val="VerbatimChar"/>
        </w:rPr>
        <w:t xml:space="preserve">&lt;/div&gt;&lt;br&gt;</w:t>
      </w:r>
      <w:r>
        <w:br/>
      </w:r>
      <w:r>
        <w:rPr>
          <w:rStyle w:val="VerbatimChar"/>
        </w:rPr>
        <w:t xml:space="preserve">This is a text that would only serve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M. Male</w:t>
      </w:r>
      <w:r>
        <w:t xml:space="preserve"> </w:t>
      </w:r>
      <w:r>
        <w:t xml:space="preserve">F. Female</w:t>
      </w:r>
      <w:r>
        <w:t xml:space="preserve"> </w:t>
      </w:r>
      <w:r>
        <w:t xml:space="preserve">UN. Not assigned male or female</w:t>
      </w:r>
    </w:p>
    <w:p>
      <w:pPr>
        <w:pStyle w:val="BodyText"/>
      </w:pPr>
      <w:r>
        <w:t xml:space="preserve">This is a text that would only serve to demonstrate the space between the list and the following lines.</w:t>
      </w:r>
    </w:p>
    <w:p>
      <w:pPr>
        <w:pStyle w:val="Compact"/>
        <w:numPr>
          <w:ilvl w:val="0"/>
          <w:numId w:val="1002"/>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A4. Marital Status</w:t>
      </w:r>
      <w:r>
        <w:t xml:space="preserve"> </w:t>
      </w:r>
      <w:r>
        <w:t xml:space="preserve"> </w:t>
      </w: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p>
      <w:pPr>
        <w:pStyle w:val="BodyText"/>
      </w:pPr>
      <w:r>
        <w:t xml:space="preserve">This is a text that only serves to demonstrate the space between the list and the following lines.</w:t>
      </w:r>
    </w:p>
    <w:bookmarkEnd w:id="45"/>
    <w:bookmarkStart w:id="46" w:name="ordered-and-unordered-lists"/>
    <w:p>
      <w:pPr>
        <w:pStyle w:val="Heading3"/>
      </w:pPr>
      <w:r>
        <w:t xml:space="preserve">3.1.3 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3"/>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&lt;b&gt;1.   First assessment&lt;/b&gt; — An assessment that is done at the time of entry into the home care system, or when initially determining eligibility for home care/home health services.</w:t>
      </w:r>
      <w:r>
        <w:br/>
      </w:r>
      <w:r>
        <w:rPr>
          <w:rStyle w:val="VerbatimChar"/>
        </w:rPr>
        <w:t xml:space="preserve">&lt;br&gt;&lt;br&gt;</w:t>
      </w:r>
      <w:r>
        <w:br/>
      </w:r>
      <w:r>
        <w:br/>
      </w:r>
      <w:r>
        <w:rPr>
          <w:rStyle w:val="VerbatimChar"/>
        </w:rPr>
        <w:t xml:space="preserve">&lt;b&gt;2.   Routine reassessment&lt;/b&gt; — A regularly scheduled follow-up assessment to ensure that the care plan is appropriate and current.</w:t>
      </w:r>
      <w:r>
        <w:br/>
      </w:r>
      <w:r>
        <w:rPr>
          <w:rStyle w:val="VerbatimChar"/>
        </w:rPr>
        <w:t xml:space="preserve">&lt;br&gt;&lt;br&gt;</w:t>
      </w:r>
      <w:r>
        <w:br/>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1. First assessment</w:t>
      </w:r>
      <w:r>
        <w:t xml:space="preserve"> </w:t>
      </w:r>
      <w:r>
        <w:t xml:space="preserve">— An assessment that is done at the time of entry into the home care system, or when initially determining eligibility for home care/home health services.</w:t>
      </w:r>
      <w:r>
        <w:t xml:space="preserve"> </w:t>
      </w:r>
    </w:p>
    <w:p>
      <w:pPr>
        <w:pStyle w:val="BodyText"/>
      </w:pPr>
      <w:r>
        <w:t xml:space="preserve">2. Routine reassessment</w:t>
      </w:r>
      <w:r>
        <w:t xml:space="preserve"> </w:t>
      </w:r>
      <w:r>
        <w:t xml:space="preserve">— A regularly scheduled follow-up assessment to ensure that the care plan is appropriate and current.</w:t>
      </w:r>
      <w:r>
        <w:t xml:space="preserve"> </w:t>
      </w:r>
    </w:p>
    <w:p>
      <w:pPr>
        <w:pStyle w:val="BodyText"/>
      </w:pPr>
      <w:r>
        <w:t xml:space="preserve">3. Return assessment</w:t>
      </w:r>
      <w:r>
        <w:t xml:space="preserve"> </w:t>
      </w:r>
      <w:r>
        <w:t xml:space="preserve">— An assessment conducted when the person returns from the hospital or re-enters the home care system after a planned absence.</w:t>
      </w:r>
      <w:r>
        <w:t xml:space="preserve"> </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&lt;/ol&gt;</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BodyText"/>
      </w:pPr>
      <w:r>
        <w:t xml:space="preserve">Now the list appears nested under the padded text, with the text displaying three degrees of indentation.</w:t>
      </w:r>
    </w:p>
    <w:p>
      <w:pPr>
        <w:pStyle w:val="Compact"/>
        <w:numPr>
          <w:ilvl w:val="0"/>
          <w:numId w:val="1004"/>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VerbatimChar"/>
        </w:rPr>
        <w:t xml:space="preserve">&lt;b&gt;Coding&lt;/b&gt;</w:t>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  &lt;/ol&gt;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Compact"/>
        <w:numPr>
          <w:ilvl w:val="0"/>
          <w:numId w:val="1005"/>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6"/>
        </w:numPr>
      </w:pPr>
      <w:r>
        <w:t xml:space="preserve">A short numbered paragraph</w:t>
      </w:r>
    </w:p>
    <w:p>
      <w:pPr>
        <w:pStyle w:val="FirstParagraph"/>
      </w:pPr>
      <w:r>
        <w:t xml:space="preserve">¦</w:t>
      </w:r>
      <w:r>
        <w:t xml:space="preserve"> </w:t>
      </w:r>
      <w:r>
        <w:rPr>
          <w:b/>
          <w:bCs/>
        </w:rPr>
        <w:t xml:space="preserve">Code:</w:t>
      </w:r>
    </w:p>
    <w:p>
      <w:pPr>
        <w:pStyle w:val="SourceCode"/>
      </w:pPr>
      <w:r>
        <w:rPr>
          <w:rStyle w:val="VerbatimChar"/>
        </w:rPr>
        <w:t xml:space="preserve"># Here is an example of a short numbered paragraph</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&lt;b&gt;1.   Never married&lt;/b&gt;&lt;br&gt;</w:t>
      </w:r>
      <w:r>
        <w:br/>
      </w:r>
      <w:r>
        <w:rPr>
          <w:rStyle w:val="VerbatimChar"/>
        </w:rPr>
        <w:t xml:space="preserve">&lt;b&gt;2.   Married&lt;/b&gt;&lt;br&gt;</w:t>
      </w:r>
      <w:r>
        <w:br/>
      </w:r>
      <w:r>
        <w:rPr>
          <w:rStyle w:val="VerbatimChar"/>
        </w:rPr>
        <w:t xml:space="preserve">&lt;b&gt;3.   Partner/Significant other&lt;/b&gt;&lt;br&gt;</w:t>
      </w:r>
      <w:r>
        <w:br/>
      </w:r>
      <w:r>
        <w:rPr>
          <w:rStyle w:val="VerbatimChar"/>
        </w:rPr>
        <w:t xml:space="preserve">&lt;b&gt;4.   Widowed&lt;/b&gt;&lt;br&gt;</w:t>
      </w:r>
      <w:r>
        <w:br/>
      </w:r>
      <w:r>
        <w:rPr>
          <w:rStyle w:val="VerbatimChar"/>
        </w:rPr>
        <w:t xml:space="preserve">&lt;b&gt;5.   Separated&lt;/b&gt;&lt;br&gt;</w:t>
      </w:r>
      <w:r>
        <w:br/>
      </w:r>
      <w:r>
        <w:rPr>
          <w:rStyle w:val="VerbatimChar"/>
        </w:rPr>
        <w:t xml:space="preserve">&lt;b&gt;6.   Divorced&lt;/b&gt;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1. Never married</w:t>
      </w:r>
      <w:r>
        <w:t xml:space="preserve"> </w:t>
      </w:r>
      <w:r>
        <w:t xml:space="preserve">2. Married</w:t>
      </w:r>
      <w:r>
        <w:t xml:space="preserve"> </w:t>
      </w:r>
      <w:r>
        <w:t xml:space="preserve">3. Partner/Significant other</w:t>
      </w:r>
      <w:r>
        <w:t xml:space="preserve"> </w:t>
      </w:r>
      <w:r>
        <w:t xml:space="preserve">4. Widowed</w:t>
      </w:r>
      <w:r>
        <w:t xml:space="preserve"> </w:t>
      </w:r>
      <w:r>
        <w:t xml:space="preserve">5. Separated</w:t>
      </w:r>
      <w:r>
        <w:t xml:space="preserve"> </w:t>
      </w:r>
      <w:r>
        <w:t xml:space="preserve">6. Divorced</w:t>
      </w:r>
    </w:p>
    <w:p>
      <w:pPr>
        <w:pStyle w:val="Compact"/>
        <w:numPr>
          <w:ilvl w:val="0"/>
          <w:numId w:val="1007"/>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VerbatimChar"/>
        </w:rPr>
        <w:t xml:space="preserve">&lt;div class="custom-snippet"&gt;</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bookmarkEnd w:id="46"/>
    <w:bookmarkStart w:id="62" w:name="cap-manual"/>
    <w:p>
      <w:pPr>
        <w:pStyle w:val="Heading3"/>
      </w:pPr>
      <w:r>
        <w:t xml:space="preserve">3.1.4 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8"/>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8"/>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8"/>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08"/>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08"/>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727700" cy="4251054"/>
            <wp:effectExtent b="0" l="0" r="0" t="0"/>
            <wp:docPr descr="General CAP view" title="" id="48" name="Picture"/>
            <a:graphic>
              <a:graphicData uri="http://schemas.openxmlformats.org/drawingml/2006/picture">
                <pic:pic>
                  <pic:nvPicPr>
                    <pic:cNvPr descr="images/cap_manual.png" id="49" name="Picture"/>
                    <pic:cNvPicPr>
                      <a:picLocks noChangeArrowheads="1" noChangeAspect="1"/>
                    </pic:cNvPicPr>
                  </pic:nvPicPr>
                  <pic:blipFill>
                    <a:blip r:embed="rId47"/>
                    <a:stretch>
                      <a:fillRect/>
                    </a:stretch>
                  </pic:blipFill>
                  <pic:spPr bwMode="auto">
                    <a:xfrm>
                      <a:off x="0" y="0"/>
                      <a:ext cx="5727700" cy="4251054"/>
                    </a:xfrm>
                    <a:prstGeom prst="rect">
                      <a:avLst/>
                    </a:prstGeom>
                    <a:noFill/>
                    <a:ln w="9525">
                      <a:noFill/>
                      <a:headEnd/>
                      <a:tailEnd/>
                    </a:ln>
                  </pic:spPr>
                </pic:pic>
              </a:graphicData>
            </a:graphic>
          </wp:inline>
        </w:drawing>
      </w:r>
    </w:p>
    <w:p>
      <w:pPr>
        <w:pStyle w:val="ImageCaption"/>
      </w:pPr>
      <w:r>
        <w:t xml:space="preserve">General CAP view</w:t>
      </w:r>
    </w:p>
    <w:p>
      <w:pPr>
        <w:numPr>
          <w:ilvl w:val="0"/>
          <w:numId w:val="1009"/>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09"/>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727700" cy="2963130"/>
            <wp:effectExtent b="0" l="0" r="0" t="0"/>
            <wp:docPr descr="Subsection in bold" title="" id="51" name="Picture"/>
            <a:graphic>
              <a:graphicData uri="http://schemas.openxmlformats.org/drawingml/2006/picture">
                <pic:pic>
                  <pic:nvPicPr>
                    <pic:cNvPr descr="images/subsection.png" id="52" name="Picture"/>
                    <pic:cNvPicPr>
                      <a:picLocks noChangeArrowheads="1" noChangeAspect="1"/>
                    </pic:cNvPicPr>
                  </pic:nvPicPr>
                  <pic:blipFill>
                    <a:blip r:embed="rId50"/>
                    <a:stretch>
                      <a:fillRect/>
                    </a:stretch>
                  </pic:blipFill>
                  <pic:spPr bwMode="auto">
                    <a:xfrm>
                      <a:off x="0" y="0"/>
                      <a:ext cx="5727700" cy="2963130"/>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0"/>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727700" cy="3366235"/>
            <wp:effectExtent b="0" l="0" r="0" t="0"/>
            <wp:docPr descr="Triggers view" title="" id="54" name="Picture"/>
            <a:graphic>
              <a:graphicData uri="http://schemas.openxmlformats.org/drawingml/2006/picture">
                <pic:pic>
                  <pic:nvPicPr>
                    <pic:cNvPr descr="images/triggers.png" id="55" name="Picture"/>
                    <pic:cNvPicPr>
                      <a:picLocks noChangeArrowheads="1" noChangeAspect="1"/>
                    </pic:cNvPicPr>
                  </pic:nvPicPr>
                  <pic:blipFill>
                    <a:blip r:embed="rId53"/>
                    <a:stretch>
                      <a:fillRect/>
                    </a:stretch>
                  </pic:blipFill>
                  <pic:spPr bwMode="auto">
                    <a:xfrm>
                      <a:off x="0" y="0"/>
                      <a:ext cx="5727700" cy="3366235"/>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1"/>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1"/>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727700" cy="3141819"/>
            <wp:effectExtent b="0" l="0" r="0" t="0"/>
            <wp:docPr descr="Authors view" title="" id="57" name="Picture"/>
            <a:graphic>
              <a:graphicData uri="http://schemas.openxmlformats.org/drawingml/2006/picture">
                <pic:pic>
                  <pic:nvPicPr>
                    <pic:cNvPr descr="images/authors.png" id="58" name="Picture"/>
                    <pic:cNvPicPr>
                      <a:picLocks noChangeArrowheads="1" noChangeAspect="1"/>
                    </pic:cNvPicPr>
                  </pic:nvPicPr>
                  <pic:blipFill>
                    <a:blip r:embed="rId56"/>
                    <a:stretch>
                      <a:fillRect/>
                    </a:stretch>
                  </pic:blipFill>
                  <pic:spPr bwMode="auto">
                    <a:xfrm>
                      <a:off x="0" y="0"/>
                      <a:ext cx="5727700" cy="3141819"/>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2"/>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727700" cy="1621913"/>
            <wp:effectExtent b="0" l="0" r="0" t="0"/>
            <wp:docPr descr="Title vs Heading font" title="" id="60" name="Picture"/>
            <a:graphic>
              <a:graphicData uri="http://schemas.openxmlformats.org/drawingml/2006/picture">
                <pic:pic>
                  <pic:nvPicPr>
                    <pic:cNvPr descr="images/Headings.png" id="61" name="Picture"/>
                    <pic:cNvPicPr>
                      <a:picLocks noChangeArrowheads="1" noChangeAspect="1"/>
                    </pic:cNvPicPr>
                  </pic:nvPicPr>
                  <pic:blipFill>
                    <a:blip r:embed="rId59"/>
                    <a:stretch>
                      <a:fillRect/>
                    </a:stretch>
                  </pic:blipFill>
                  <pic:spPr bwMode="auto">
                    <a:xfrm>
                      <a:off x="0" y="0"/>
                      <a:ext cx="5727700" cy="1621913"/>
                    </a:xfrm>
                    <a:prstGeom prst="rect">
                      <a:avLst/>
                    </a:prstGeom>
                    <a:noFill/>
                    <a:ln w="9525">
                      <a:noFill/>
                      <a:headEnd/>
                      <a:tailEnd/>
                    </a:ln>
                  </pic:spPr>
                </pic:pic>
              </a:graphicData>
            </a:graphic>
          </wp:inline>
        </w:drawing>
      </w:r>
    </w:p>
    <w:p>
      <w:pPr>
        <w:pStyle w:val="ImageCaption"/>
      </w:pPr>
      <w:r>
        <w:t xml:space="preserve">Title vs Heading font</w:t>
      </w:r>
    </w:p>
    <w:bookmarkEnd w:id="62"/>
    <w:bookmarkStart w:id="74" w:name="conventions-to-facilitate-reading"/>
    <w:p>
      <w:pPr>
        <w:pStyle w:val="Heading3"/>
      </w:pPr>
      <w:r>
        <w:t xml:space="preserve">3.1.5 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3"/>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vijgia\AppData\Local\Program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vijgia\AppData\Local\Programs\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4"/>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vijgia\AppData\Local\Programs\Quarto\share\formats\docx\note.png" id="7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5"/>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vijgia\AppData\Local\Programs\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Never&lt;/b&gt;&lt;br&gt;</w:t>
      </w:r>
      <w:r>
        <w:br/>
      </w:r>
      <w:r>
        <w:rPr>
          <w:rStyle w:val="VerbatimChar"/>
        </w:rPr>
        <w:t xml:space="preserve">&lt;b&gt;1.   More than 30 days ago&lt;/b&gt;&lt;br&gt;</w:t>
      </w:r>
      <w:r>
        <w:br/>
      </w:r>
      <w:r>
        <w:rPr>
          <w:rStyle w:val="VerbatimChar"/>
        </w:rPr>
        <w:t xml:space="preserve">&lt;b&gt;2.   8 to 30 days ago&lt;/b&gt;&lt;br&gt;</w:t>
      </w:r>
      <w:r>
        <w:br/>
      </w:r>
      <w:r>
        <w:rPr>
          <w:rStyle w:val="VerbatimChar"/>
        </w:rPr>
        <w:t xml:space="preserve">&lt;b&gt;3.   4 to 7 days ago&lt;/b&gt;&lt;br&gt;</w:t>
      </w:r>
      <w:r>
        <w:br/>
      </w:r>
      <w:r>
        <w:rPr>
          <w:rStyle w:val="VerbatimChar"/>
        </w:rPr>
        <w:t xml:space="preserve">&lt;b&gt;4.   In last 3 days&lt;/b&gt;&lt;br&gt;</w:t>
      </w:r>
      <w:r>
        <w:br/>
      </w:r>
      <w:r>
        <w:rPr>
          <w:rStyle w:val="VerbatimChar"/>
        </w:rPr>
        <w:t xml:space="preserve">&lt;b&gt;8.   Unable to determine&lt;/b&gt;</w:t>
      </w:r>
      <w:r>
        <w:br/>
      </w:r>
      <w:r>
        <w:rPr>
          <w:rStyle w:val="VerbatimChar"/>
        </w:rPr>
        <w:t xml:space="preserve">&lt;br&gt;&lt;br&gt;</w:t>
      </w:r>
    </w:p>
    <w:p>
      <w:pPr>
        <w:pStyle w:val="FirstParagraph"/>
      </w:pPr>
      <w:r>
        <w:t xml:space="preserve">¦Output:</w:t>
      </w:r>
    </w:p>
    <w:p>
      <w:pPr>
        <w:pStyle w:val="BodyText"/>
      </w:pPr>
      <w:r>
        <w:t xml:space="preserve">Coding</w:t>
      </w:r>
    </w:p>
    <w:p>
      <w:pPr>
        <w:pStyle w:val="BodyText"/>
      </w:pPr>
      <w:r>
        <w:t xml:space="preserve">0. Never</w:t>
      </w:r>
      <w:r>
        <w:t xml:space="preserve"> </w:t>
      </w:r>
      <w:r>
        <w:t xml:space="preserve">1. More than 30 days ago</w:t>
      </w:r>
      <w:r>
        <w:t xml:space="preserve"> </w:t>
      </w:r>
      <w:r>
        <w:t xml:space="preserve">2. 8 to 30 days ago</w:t>
      </w:r>
      <w:r>
        <w:t xml:space="preserve"> </w:t>
      </w:r>
      <w:r>
        <w:t xml:space="preserve">3. 4 to 7 days ago</w:t>
      </w:r>
      <w:r>
        <w:t xml:space="preserve"> </w:t>
      </w:r>
      <w:r>
        <w:t xml:space="preserve">4. In last 3 days</w:t>
      </w:r>
      <w:r>
        <w:t xml:space="preserve"> </w:t>
      </w:r>
      <w:r>
        <w:t xml:space="preserve">8. Unable to determine</w:t>
      </w:r>
    </w:p>
    <w:p>
      <w:pPr>
        <w:pStyle w:val="BodyText"/>
      </w:pPr>
    </w:p>
    <w:p>
      <w:pPr>
        <w:pStyle w:val="BodyText"/>
      </w:pPr>
      <w:r>
        <w:t xml:space="preserve">¦Example of a list with long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No decline&lt;/b&gt; — There was no change or there was an increase in the person’s level of participation in social activities.</w:t>
      </w:r>
      <w:r>
        <w:br/>
      </w:r>
      <w:r>
        <w:rPr>
          <w:rStyle w:val="VerbatimChar"/>
        </w:rPr>
        <w:t xml:space="preserve">&lt;br&gt;&lt;br&gt;</w:t>
      </w:r>
      <w:r>
        <w:br/>
      </w:r>
      <w:r>
        <w:br/>
      </w:r>
      <w:r>
        <w:rPr>
          <w:rStyle w:val="VerbatimChar"/>
        </w:rPr>
        <w:t xml:space="preserve">&lt;b&gt;1.   Decline, not distressed&lt;/b&gt; — The person experienced a decline in his or her level of participation in social activities without a corresponding increase in his or her distress.</w:t>
      </w:r>
      <w:r>
        <w:br/>
      </w:r>
      <w:r>
        <w:rPr>
          <w:rStyle w:val="VerbatimChar"/>
        </w:rPr>
        <w:t xml:space="preserve">&lt;br&gt;&lt;br&gt;</w:t>
      </w:r>
      <w:r>
        <w:br/>
      </w:r>
      <w:r>
        <w:br/>
      </w:r>
      <w:r>
        <w:rPr>
          <w:rStyle w:val="VerbatimChar"/>
        </w:rPr>
        <w:t xml:space="preserve">&lt;b&gt;2.   Decline, distressed&lt;/b&gt; — Both decline and distress are observed or reported.</w:t>
      </w:r>
      <w:r>
        <w:br/>
      </w:r>
      <w:r>
        <w:rPr>
          <w:rStyle w:val="VerbatimChar"/>
        </w:rPr>
        <w:t xml:space="preserve">&lt;/div&gt;</w:t>
      </w:r>
    </w:p>
    <w:p>
      <w:pPr>
        <w:pStyle w:val="FirstParagraph"/>
      </w:pPr>
      <w:r>
        <w:t xml:space="preserve">¦Output:</w:t>
      </w:r>
    </w:p>
    <w:p>
      <w:pPr>
        <w:pStyle w:val="BodyText"/>
      </w:pPr>
      <w:r>
        <w:t xml:space="preserve">Coding</w:t>
      </w:r>
    </w:p>
    <w:p>
      <w:pPr>
        <w:pStyle w:val="BodyText"/>
      </w:pPr>
      <w:r>
        <w:t xml:space="preserve">0. No decline</w:t>
      </w:r>
      <w:r>
        <w:t xml:space="preserve"> </w:t>
      </w:r>
      <w:r>
        <w:t xml:space="preserve">— There was no change or there was an increase in the person’s level of participation in social activities.</w:t>
      </w:r>
      <w:r>
        <w:t xml:space="preserve"> </w:t>
      </w:r>
    </w:p>
    <w:p>
      <w:pPr>
        <w:pStyle w:val="BodyText"/>
      </w:pPr>
      <w:r>
        <w:t xml:space="preserve">1. Decline, not distressed</w:t>
      </w:r>
      <w:r>
        <w:t xml:space="preserve"> </w:t>
      </w:r>
      <w:r>
        <w:t xml:space="preserve">— The person experienced a decline in his or her level of participation in social activities without a corresponding increase in his or her distress.</w:t>
      </w:r>
      <w:r>
        <w:t xml:space="preserve"> </w:t>
      </w:r>
    </w:p>
    <w:p>
      <w:pPr>
        <w:pStyle w:val="BodyText"/>
      </w:pPr>
      <w:r>
        <w:t xml:space="preserve">2. Decline, distressed</w:t>
      </w:r>
      <w:r>
        <w:t xml:space="preserve"> </w:t>
      </w:r>
      <w:r>
        <w:t xml:space="preserve">— Both decline and distress are observed or reported.</w:t>
      </w:r>
    </w:p>
    <w:bookmarkEnd w:id="74"/>
    <w:bookmarkStart w:id="76" w:name="X91a6c4be80cfe7ebf6ed799c3e03b0814cc3082"/>
    <w:p>
      <w:pPr>
        <w:pStyle w:val="Heading3"/>
      </w:pPr>
      <w:r>
        <w:t xml:space="preserve">3.1.6 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75" w:name="section"/>
    <w:p>
      <w:pPr>
        <w:pStyle w:val="Heading345"/>
      </w:pPr>
    </w:p>
    <w:bookmarkEnd w:id="75"/>
    <w:bookmarkEnd w:id="76"/>
    <w:bookmarkEnd w:id="77"/>
    <w:bookmarkStart w:id="78" w:name="smartypants"/>
    <w:p>
      <w:pPr>
        <w:pStyle w:val="Heading2"/>
      </w:pPr>
      <w:r>
        <w:t xml:space="preserve">3.2 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78"/>
    <w:bookmarkStart w:id="81" w:name="katex"/>
    <w:p>
      <w:pPr>
        <w:pStyle w:val="Heading2"/>
      </w:pPr>
      <w:r>
        <w:t xml:space="preserve">3.3 KaTeX</w:t>
      </w:r>
    </w:p>
    <w:p>
      <w:pPr>
        <w:pStyle w:val="FirstParagraph"/>
      </w:pPr>
      <w:r>
        <w:t xml:space="preserve">You can render LaTeX mathematical expressions using</w:t>
      </w:r>
      <w:r>
        <w:t xml:space="preserve"> </w:t>
      </w:r>
      <w:hyperlink r:id="rId7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80">
        <w:r>
          <w:rPr>
            <w:rStyle w:val="Hyperlink"/>
          </w:rPr>
          <w:t xml:space="preserve">here</w:t>
        </w:r>
      </w:hyperlink>
      <w:r>
        <w:t xml:space="preserve">.</w:t>
      </w:r>
    </w:p>
    <w:bookmarkEnd w:id="81"/>
    <w:bookmarkStart w:id="101" w:name="uml-diagrams"/>
    <w:p>
      <w:pPr>
        <w:pStyle w:val="Heading2"/>
      </w:pPr>
      <w:r>
        <w:t xml:space="preserve">3.4 UML diagrams</w:t>
      </w:r>
    </w:p>
    <w:p>
      <w:pPr>
        <w:pStyle w:val="FirstParagraph"/>
      </w:pPr>
      <w:r>
        <w:t xml:space="preserve">You can render UML diagrams using</w:t>
      </w:r>
      <w:r>
        <w:t xml:space="preserve"> </w:t>
      </w:r>
      <w:hyperlink r:id="rId82">
        <w:r>
          <w:rPr>
            <w:rStyle w:val="Hyperlink"/>
          </w:rPr>
          <w:t xml:space="preserve">Mermaid</w:t>
        </w:r>
      </w:hyperlink>
      <w:r>
        <w:t xml:space="preserve">. For example, this will produce a sequence diagram:</w:t>
      </w:r>
    </w:p>
    <w:p>
      <w:pPr>
        <w:pStyle w:val="BodyText"/>
      </w:pPr>
    </w:p>
    <w:p>
      <w:pPr>
        <w:pStyle w:val="BodyText"/>
      </w:pPr>
      <w:r>
        <w:drawing>
          <wp:inline>
            <wp:extent cx="5727700" cy="3915664"/>
            <wp:effectExtent b="0" l="0" r="0" t="0"/>
            <wp:docPr descr="" title="" id="84" name="Picture"/>
            <a:graphic>
              <a:graphicData uri="http://schemas.openxmlformats.org/drawingml/2006/picture">
                <pic:pic>
                  <pic:nvPicPr>
                    <pic:cNvPr descr="Test_files\figure-docx\mermaid-figure-1.png" id="85" name="Picture"/>
                    <pic:cNvPicPr>
                      <a:picLocks noChangeArrowheads="1" noChangeAspect="1"/>
                    </pic:cNvPicPr>
                  </pic:nvPicPr>
                  <pic:blipFill>
                    <a:blip r:embed="rId83"/>
                    <a:stretch>
                      <a:fillRect/>
                    </a:stretch>
                  </pic:blipFill>
                  <pic:spPr bwMode="auto">
                    <a:xfrm>
                      <a:off x="0" y="0"/>
                      <a:ext cx="5727700" cy="3915664"/>
                    </a:xfrm>
                    <a:prstGeom prst="rect">
                      <a:avLst/>
                    </a:prstGeom>
                    <a:noFill/>
                    <a:ln w="9525">
                      <a:noFill/>
                      <a:headEnd/>
                      <a:tailEnd/>
                    </a:ln>
                  </pic:spPr>
                </pic:pic>
              </a:graphicData>
            </a:graphic>
          </wp:inline>
        </w:drawing>
      </w:r>
    </w:p>
    <w:p>
      <w:pPr>
        <w:pStyle w:val="BodyText"/>
      </w:pPr>
    </w:p>
    <w:p>
      <w:pPr>
        <w:pStyle w:val="BodyText"/>
      </w:pPr>
      <w:r>
        <w:t xml:space="preserve">And this will produce a flow chart:</w:t>
      </w:r>
    </w:p>
    <w:p>
      <w:pPr>
        <w:pStyle w:val="BodyText"/>
      </w:pPr>
    </w:p>
    <w:p>
      <w:pPr>
        <w:pStyle w:val="BodyText"/>
      </w:pPr>
      <w:r>
        <w:drawing>
          <wp:inline>
            <wp:extent cx="5266944" cy="1682496"/>
            <wp:effectExtent b="0" l="0" r="0" t="0"/>
            <wp:docPr descr="" title="" id="87" name="Picture"/>
            <a:graphic>
              <a:graphicData uri="http://schemas.openxmlformats.org/drawingml/2006/picture">
                <pic:pic>
                  <pic:nvPicPr>
                    <pic:cNvPr descr="Test_files\figure-docx\mermaid-figure-2.png" id="88" name="Picture"/>
                    <pic:cNvPicPr>
                      <a:picLocks noChangeArrowheads="1" noChangeAspect="1"/>
                    </pic:cNvPicPr>
                  </pic:nvPicPr>
                  <pic:blipFill>
                    <a:blip r:embed="rId8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vijgia\AppData\Local\Programs\Quarto\share\formats\docx\note.png" id="9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vijgia\AppData\Local\Programs\Quarto\share\formats\docx\warning.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vijgia\AppData\Local\Programs\Quarto\share\formats\docx\important.png" id="95"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vijgia\AppData\Local\Programs\Quarto\share\formats\docx\caution.png" id="100" name="Picture"/>
                          <pic:cNvPicPr>
                            <a:picLocks noChangeArrowheads="1" noChangeAspect="1"/>
                          </pic:cNvPicPr>
                        </pic:nvPicPr>
                        <pic:blipFill>
                          <a:blip r:embed="rId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Expand To Learn About Collapse</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01"/>
    <w:bookmarkEnd w:id="102"/>
    <w:sectPr w:rsidR="00345E56">
      <w:headerReference r:id="rId10" w:type="even"/>
      <w:headerReference r:id="rId9" w:type="default"/>
      <w:footerReference r:id="rId12" w:type="even"/>
      <w:footerReference r:id="rId14" w:type="default"/>
      <w:headerReference r:id="rId11" w:type="first"/>
      <w:footerReference r:id="rId13"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C15E" w14:textId="77777777" w:rsidR="00146459" w:rsidRDefault="0014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2525" w14:textId="77777777" w:rsidR="00146459" w:rsidRDefault="0014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B4BD" w14:textId="77777777" w:rsidR="00146459" w:rsidRDefault="0014645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1B9F3" w14:textId="77777777" w:rsidR="00146459" w:rsidRDefault="0014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045" w14:textId="2DC30CBA" w:rsidR="00146459" w:rsidRDefault="00146459">
    <w:pPr>
      <w:pStyle w:val="Header"/>
    </w:pPr>
    <w:r>
      <w:rPr>
        <w:noProof/>
      </w:rPr>
      <w:drawing>
        <wp:inline distT="0" distB="0" distL="0" distR="0" wp14:anchorId="2ECC1689" wp14:editId="2AFFEAD6">
          <wp:extent cx="1504800" cy="432000"/>
          <wp:effectExtent l="0" t="0" r="635" b="6350"/>
          <wp:docPr id="165576896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8963" name="Picture 1"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04800" cy="43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539F" w14:textId="77777777" w:rsidR="00146459" w:rsidRDefault="00146459">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1025"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459"/>
    <w:rsid w:val="00146459"/>
    <w:rsid w:val="00345E56"/>
    <w:rsid w:val="00591B46"/>
    <w:rsid w:val="00D765BA"/>
  </w:rsids>
  <w:themeFontLan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14645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14645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1464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1464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1464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1464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464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464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464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4645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14645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1464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1464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1464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1464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464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464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46459"/>
    <w:rPr>
      <w:rFonts w:cstheme="majorBidi" w:eastAsiaTheme="majorEastAsia"/>
      <w:color w:themeColor="text1" w:themeTint="D8" w:val="272727"/>
    </w:rPr>
  </w:style>
  <w:style w:styleId="Title" w:type="paragraph">
    <w:name w:val="Title"/>
    <w:basedOn w:val="Normal"/>
    <w:next w:val="Normal"/>
    <w:link w:val="TitleChar"/>
    <w:uiPriority w:val="10"/>
    <w:qFormat/>
    <w:rsid w:val="0014645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464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464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464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46459"/>
    <w:pPr>
      <w:spacing w:before="160"/>
      <w:jc w:val="center"/>
    </w:pPr>
    <w:rPr>
      <w:i/>
      <w:iCs/>
      <w:color w:themeColor="text1" w:themeTint="BF" w:val="404040"/>
    </w:rPr>
  </w:style>
  <w:style w:customStyle="1" w:styleId="QuoteChar" w:type="character">
    <w:name w:val="Quote Char"/>
    <w:basedOn w:val="DefaultParagraphFont"/>
    <w:link w:val="Quote"/>
    <w:uiPriority w:val="29"/>
    <w:rsid w:val="00146459"/>
    <w:rPr>
      <w:i/>
      <w:iCs/>
      <w:color w:themeColor="text1" w:themeTint="BF" w:val="404040"/>
    </w:rPr>
  </w:style>
  <w:style w:styleId="ListParagraph" w:type="paragraph">
    <w:name w:val="List Paragraph"/>
    <w:basedOn w:val="Normal"/>
    <w:uiPriority w:val="34"/>
    <w:qFormat/>
    <w:rsid w:val="00146459"/>
    <w:pPr>
      <w:ind w:left="720"/>
      <w:contextualSpacing/>
    </w:pPr>
  </w:style>
  <w:style w:styleId="IntenseEmphasis" w:type="character">
    <w:name w:val="Intense Emphasis"/>
    <w:basedOn w:val="DefaultParagraphFont"/>
    <w:uiPriority w:val="21"/>
    <w:qFormat/>
    <w:rsid w:val="00146459"/>
    <w:rPr>
      <w:i/>
      <w:iCs/>
      <w:color w:themeColor="accent1" w:themeShade="BF" w:val="0F4761"/>
    </w:rPr>
  </w:style>
  <w:style w:styleId="IntenseQuote" w:type="paragraph">
    <w:name w:val="Intense Quote"/>
    <w:basedOn w:val="Normal"/>
    <w:next w:val="Normal"/>
    <w:link w:val="IntenseQuoteChar"/>
    <w:uiPriority w:val="30"/>
    <w:qFormat/>
    <w:rsid w:val="001464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46459"/>
    <w:rPr>
      <w:i/>
      <w:iCs/>
      <w:color w:themeColor="accent1" w:themeShade="BF" w:val="0F4761"/>
    </w:rPr>
  </w:style>
  <w:style w:styleId="IntenseReference" w:type="character">
    <w:name w:val="Intense Reference"/>
    <w:basedOn w:val="DefaultParagraphFont"/>
    <w:uiPriority w:val="32"/>
    <w:qFormat/>
    <w:rsid w:val="00146459"/>
    <w:rPr>
      <w:b/>
      <w:bCs/>
      <w:smallCaps/>
      <w:color w:themeColor="accent1" w:themeShade="BF" w:val="0F4761"/>
      <w:spacing w:val="5"/>
    </w:rPr>
  </w:style>
  <w:style w:styleId="Header" w:type="paragraph">
    <w:name w:val="header"/>
    <w:basedOn w:val="Normal"/>
    <w:link w:val="HeaderChar"/>
    <w:uiPriority w:val="99"/>
    <w:unhideWhenUsed/>
    <w:rsid w:val="00146459"/>
    <w:pPr>
      <w:tabs>
        <w:tab w:pos="4513" w:val="center"/>
        <w:tab w:pos="9026" w:val="right"/>
      </w:tabs>
      <w:spacing w:after="0" w:line="240" w:lineRule="auto"/>
    </w:pPr>
  </w:style>
  <w:style w:customStyle="1" w:styleId="HeaderChar" w:type="character">
    <w:name w:val="Header Char"/>
    <w:basedOn w:val="DefaultParagraphFont"/>
    <w:link w:val="Header"/>
    <w:uiPriority w:val="99"/>
    <w:rsid w:val="00146459"/>
  </w:style>
  <w:style w:styleId="Footer" w:type="paragraph">
    <w:name w:val="footer"/>
    <w:basedOn w:val="Normal"/>
    <w:link w:val="FooterChar"/>
    <w:uiPriority w:val="99"/>
    <w:unhideWhenUsed/>
    <w:rsid w:val="00146459"/>
    <w:pPr>
      <w:tabs>
        <w:tab w:pos="4513" w:val="center"/>
        <w:tab w:pos="9026" w:val="right"/>
      </w:tabs>
      <w:spacing w:after="0" w:line="240" w:lineRule="auto"/>
    </w:pPr>
  </w:style>
  <w:style w:customStyle="1" w:styleId="FooterChar" w:type="character">
    <w:name w:val="Footer Char"/>
    <w:basedOn w:val="DefaultParagraphFont"/>
    <w:link w:val="Footer"/>
    <w:uiPriority w:val="99"/>
    <w:rsid w:val="00146459"/>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98" Target="media/rId98.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2025-08-11T06:55:34Z</dcterms:created>
  <dcterms:modified xsi:type="dcterms:W3CDTF">2025-08-11T06:55:34Z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2025-08-07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mainfont">
    <vt:lpwstr>Georgia</vt:lpwstr>
  </property>
  <property fmtid="{D5CDD505-2E9C-101B-9397-08002B2CF9AE}" pid="16" name="toc-title">
    <vt:lpwstr>Table of contents</vt:lpwstr>
  </property>
</Properties>
</file>