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DOC-029 fictional supply draft round one page 1</w:t>
      </w:r>
    </w:p>
    <w:p>
      <w:pPr>
        <w:pStyle w:val="BodyText"/>
        <w:bidi w:val="0"/>
        <w:spacing w:before="0" w:after="283"/>
        <w:rPr/>
      </w:pPr>
      <w:r>
        <w:rPr/>
        <w:t>Payment terms are thirty days.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