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i/>
        </w:rPr>
        <w:t>{{counter</w:t>
      </w:r>
      <w:hyperlink w:anchor="local">
        <w:r>
          <w:t>party_name}}</w:t>
        </w:r>
      </w:hyperlink>
    </w:p>
    <w:tbl>
      <w:tr>
        <w:tc>
          <w:p>
            <w:r>
              <w:t xml:space="preserve">{{amount}}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></Relationships>
</file>