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 xml:space="preserve">FICTIONAL SUPPLY AGREEMENT (DOC-030 live analysis test paper)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This agreement is fictional. It exists only to test document analysis.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Parties: Helix Software Ltd and Northwind Fictional Services LLC.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1. Effective date. This agreement starts on 1 April 2026.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2. Term. This agreement has a fixed term. It ends on 31 March 2027.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3. Notice. Either party may end this agreement by giving 60 days' written notice.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4. Fees. Helix Software Ltd pays Northwind Fictional Services LLC USD 18,000 each year.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5. Data location. Northwind Fictional Services LLC stores all Helix data only in data centres in the European Union and deletes that data within 30 days after this agreement ends.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6. Price review. The parties review the fees on 1 January 2027.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