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AC4" w:rsidRDefault="00A54AC4">
      <w:r w:rsidRPr="00992E7A">
        <w:rPr>
          <w:noProof/>
          <w:sz w:val="37"/>
          <w:shd w:val="clear" w:color="auto" w:fill="E6B8AF"/>
        </w:rPr>
        <w:drawing>
          <wp:anchor distT="0" distB="0" distL="114300" distR="114300" simplePos="0" relativeHeight="251665408" behindDoc="0" locked="0" layoutInCell="1" allowOverlap="1" wp14:anchorId="6D87E86D" wp14:editId="11EC9CD4">
            <wp:simplePos x="0" y="0"/>
            <wp:positionH relativeFrom="margin">
              <wp:align>center</wp:align>
            </wp:positionH>
            <wp:positionV relativeFrom="paragraph">
              <wp:posOffset>1819072</wp:posOffset>
            </wp:positionV>
            <wp:extent cx="762000" cy="485775"/>
            <wp:effectExtent l="0" t="0" r="0" b="9525"/>
            <wp:wrapNone/>
            <wp:docPr id="1032" name="Picture 8" descr="https://lh7-us.googleusercontent.com/LsPfBaOxW8ciJFxox5-G-UoYXj5ZuKsB2uQEp5fMNyrtMYIqWf-GvznBaG3MWI7AyGwduXy6L3LStFGLyDi505aHWdQP6MDIwm3NT2CIKIJPTFhYMeyNf_JxC9uJ3xiFKqYla950VAJ-pPw6yn1W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https://lh7-us.googleusercontent.com/LsPfBaOxW8ciJFxox5-G-UoYXj5ZuKsB2uQEp5fMNyrtMYIqWf-GvznBaG3MWI7AyGwduXy6L3LStFGLyDi505aHWdQP6MDIwm3NT2CIKIJPTFhYMeyNf_JxC9uJ3xiFKqYla950VAJ-pPw6yn1W4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extLst/>
                  </pic:spPr>
                </pic:pic>
              </a:graphicData>
            </a:graphic>
          </wp:anchor>
        </w:drawing>
      </w:r>
      <w:r w:rsidRPr="00992E7A">
        <w:rPr>
          <w:noProof/>
          <w:sz w:val="37"/>
          <w:shd w:val="clear" w:color="auto" w:fill="E6B8AF"/>
        </w:rPr>
        <w:drawing>
          <wp:anchor distT="0" distB="0" distL="114300" distR="114300" simplePos="0" relativeHeight="251661312" behindDoc="0" locked="0" layoutInCell="1" allowOverlap="1" wp14:anchorId="234A0078" wp14:editId="6900CD57">
            <wp:simplePos x="0" y="0"/>
            <wp:positionH relativeFrom="margin">
              <wp:align>center</wp:align>
            </wp:positionH>
            <wp:positionV relativeFrom="paragraph">
              <wp:posOffset>418289</wp:posOffset>
            </wp:positionV>
            <wp:extent cx="1419225" cy="762000"/>
            <wp:effectExtent l="0" t="0" r="9525" b="0"/>
            <wp:wrapNone/>
            <wp:docPr id="1031" name="Picture 7" descr="https://lh7-us.googleusercontent.com/vM_evZcZKxMH7PkYNVx3sfHJk-jTgNXqeQpPiwwzaf3gRci7xTm4gcSjHgLIu83L8OO_R0tGJ_nzRG5Lrz6je7LLgmFNsaGkzt448-k_vl1YVBMeO71z339mc79dhNYfvfcFKjav00oPpi8HMms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https://lh7-us.googleusercontent.com/vM_evZcZKxMH7PkYNVx3sfHJk-jTgNXqeQpPiwwzaf3gRci7xTm4gcSjHgLIu83L8OO_R0tGJ_nzRG5Lrz6je7LLgmFNsaGkzt448-k_vl1YVBMeO71z339mc79dhNYfvfcFKjav00oPpi8HMmsk-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225" cy="762000"/>
                    </a:xfrm>
                    <a:prstGeom prst="rect">
                      <a:avLst/>
                    </a:prstGeom>
                    <a:noFill/>
                    <a:extLst/>
                  </pic:spPr>
                </pic:pic>
              </a:graphicData>
            </a:graphic>
          </wp:anchor>
        </w:drawing>
      </w:r>
      <w:r>
        <w:rPr>
          <w:noProof/>
          <w:sz w:val="37"/>
        </w:rPr>
        <mc:AlternateContent>
          <mc:Choice Requires="wps">
            <w:drawing>
              <wp:anchor distT="0" distB="0" distL="114300" distR="114300" simplePos="0" relativeHeight="251659264" behindDoc="0" locked="0" layoutInCell="1" allowOverlap="1" wp14:anchorId="3994001A" wp14:editId="7DD4C414">
                <wp:simplePos x="0" y="0"/>
                <wp:positionH relativeFrom="margin">
                  <wp:align>left</wp:align>
                </wp:positionH>
                <wp:positionV relativeFrom="paragraph">
                  <wp:posOffset>-768485</wp:posOffset>
                </wp:positionV>
                <wp:extent cx="5739787" cy="1277957"/>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739787" cy="12779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4AC4" w:rsidRDefault="00A54AC4" w:rsidP="00A54AC4">
                            <w:pPr>
                              <w:pStyle w:val="NormalWeb"/>
                              <w:kinsoku w:val="0"/>
                              <w:overflowPunct w:val="0"/>
                              <w:spacing w:before="0" w:beforeAutospacing="0" w:after="0" w:afterAutospacing="0"/>
                              <w:jc w:val="center"/>
                              <w:textAlignment w:val="baseline"/>
                            </w:pPr>
                            <w:r>
                              <w:rPr>
                                <w:rFonts w:ascii="Calibri" w:hAnsi="Calibri" w:cs="Calibri"/>
                                <w:b/>
                                <w:bCs/>
                                <w:i/>
                                <w:iCs/>
                                <w:color w:val="000000"/>
                                <w:kern w:val="24"/>
                                <w:sz w:val="26"/>
                                <w:szCs w:val="26"/>
                              </w:rPr>
                              <w:t xml:space="preserve">REPUBLIQUE ALGERIENNE DEMOCRATIQUE ET POPULAIRE </w:t>
                            </w:r>
                          </w:p>
                          <w:p w:rsidR="00A54AC4" w:rsidRDefault="00A54AC4" w:rsidP="00A54AC4">
                            <w:pPr>
                              <w:pStyle w:val="NormalWeb"/>
                              <w:kinsoku w:val="0"/>
                              <w:overflowPunct w:val="0"/>
                              <w:spacing w:before="0" w:beforeAutospacing="0" w:after="0" w:afterAutospacing="0"/>
                              <w:jc w:val="center"/>
                              <w:textAlignment w:val="baseline"/>
                            </w:pPr>
                            <w:r>
                              <w:rPr>
                                <w:rFonts w:ascii="Calibri" w:hAnsi="Calibri" w:cs="Calibri"/>
                                <w:b/>
                                <w:bCs/>
                                <w:i/>
                                <w:iCs/>
                                <w:color w:val="000000"/>
                                <w:kern w:val="24"/>
                                <w:sz w:val="26"/>
                                <w:szCs w:val="26"/>
                              </w:rPr>
                              <w:t>MINISTERE DE</w:t>
                            </w:r>
                            <w:r>
                              <w:rPr>
                                <w:rFonts w:asciiTheme="minorHAnsi" w:hAnsi="Calibri" w:cstheme="minorBidi"/>
                                <w:color w:val="000000" w:themeColor="text1"/>
                                <w:kern w:val="24"/>
                                <w:sz w:val="22"/>
                                <w:szCs w:val="22"/>
                              </w:rPr>
                              <w:t xml:space="preserve"> </w:t>
                            </w:r>
                            <w:r>
                              <w:rPr>
                                <w:rFonts w:ascii="Calibri" w:hAnsi="Calibri" w:cs="Calibri"/>
                                <w:b/>
                                <w:bCs/>
                                <w:i/>
                                <w:iCs/>
                                <w:color w:val="000000"/>
                                <w:kern w:val="24"/>
                                <w:sz w:val="26"/>
                                <w:szCs w:val="26"/>
                              </w:rPr>
                              <w:t xml:space="preserve">L’ENSEIGNEMENT SUPERIEUR ET DE LA RECHERCHE SCIENTIFIQUE </w:t>
                            </w:r>
                          </w:p>
                          <w:p w:rsidR="00A54AC4" w:rsidRDefault="00A54AC4" w:rsidP="00A54AC4">
                            <w:pPr>
                              <w:pStyle w:val="NormalWeb"/>
                              <w:kinsoku w:val="0"/>
                              <w:overflowPunct w:val="0"/>
                              <w:spacing w:before="0" w:beforeAutospacing="0" w:after="0" w:afterAutospacing="0"/>
                              <w:jc w:val="center"/>
                              <w:textAlignment w:val="baseline"/>
                            </w:pPr>
                            <w:r>
                              <w:rPr>
                                <w:rFonts w:ascii="Calibri" w:hAnsi="Calibri" w:cs="Calibri"/>
                                <w:b/>
                                <w:bCs/>
                                <w:i/>
                                <w:iCs/>
                                <w:color w:val="000000"/>
                                <w:kern w:val="24"/>
                                <w:sz w:val="26"/>
                                <w:szCs w:val="26"/>
                              </w:rPr>
                              <w:t>UNIVERSITE MOULOUD MAMMERI TIZI-OUZOU</w:t>
                            </w:r>
                          </w:p>
                          <w:p w:rsidR="00A54AC4" w:rsidRDefault="00A54AC4" w:rsidP="00A54AC4">
                            <w:pPr>
                              <w:pStyle w:val="NormalWeb"/>
                              <w:kinsoku w:val="0"/>
                              <w:overflowPunct w:val="0"/>
                              <w:spacing w:before="0" w:beforeAutospacing="0" w:after="0" w:afterAutospacing="0"/>
                              <w:jc w:val="center"/>
                              <w:textAlignment w:val="baseline"/>
                            </w:pPr>
                            <w:r>
                              <w:rPr>
                                <w:rFonts w:ascii="Calibri" w:hAnsi="Calibri" w:cs="Calibri"/>
                                <w:b/>
                                <w:bCs/>
                                <w:i/>
                                <w:iCs/>
                                <w:color w:val="000000"/>
                                <w:kern w:val="24"/>
                                <w:sz w:val="26"/>
                                <w:szCs w:val="26"/>
                              </w:rPr>
                              <w:t xml:space="preserve">FACULTE DE GENIE-ELECTRIQUE ET INFORMATIQUE </w:t>
                            </w:r>
                          </w:p>
                          <w:p w:rsidR="00A54AC4" w:rsidRDefault="00A54AC4" w:rsidP="00A54AC4">
                            <w:pPr>
                              <w:pStyle w:val="NormalWeb"/>
                              <w:kinsoku w:val="0"/>
                              <w:overflowPunct w:val="0"/>
                              <w:spacing w:before="0" w:beforeAutospacing="0" w:after="0" w:afterAutospacing="0"/>
                              <w:jc w:val="center"/>
                              <w:textAlignment w:val="baseline"/>
                            </w:pPr>
                            <w:r>
                              <w:rPr>
                                <w:rFonts w:ascii="Calibri" w:hAnsi="Calibri" w:cs="Calibri"/>
                                <w:b/>
                                <w:bCs/>
                                <w:i/>
                                <w:iCs/>
                                <w:color w:val="000000"/>
                                <w:kern w:val="24"/>
                                <w:sz w:val="26"/>
                                <w:szCs w:val="26"/>
                              </w:rPr>
                              <w:t>DEPARTEMENT D’INFORMATIQUE</w:t>
                            </w:r>
                          </w:p>
                          <w:p w:rsidR="00A54AC4" w:rsidRDefault="00A54AC4" w:rsidP="00A54AC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94001A" id="_x0000_t202" coordsize="21600,21600" o:spt="202" path="m,l,21600r21600,l21600,xe">
                <v:stroke joinstyle="miter"/>
                <v:path gradientshapeok="t" o:connecttype="rect"/>
              </v:shapetype>
              <v:shape id="Zone de texte 9" o:spid="_x0000_s1026" type="#_x0000_t202" style="position:absolute;left:0;text-align:left;margin-left:0;margin-top:-60.5pt;width:451.95pt;height:100.6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" fillcolor="white [3201]" stroked="f" strokeweight=".5pt">
                <v:textbox>
                  <w:txbxContent>
                    <w:p w:rsidR="00A54AC4" w:rsidRDefault="00A54AC4" w:rsidP="00A54AC4">
                      <w:pPr>
                        <w:pStyle w:val="NormalWeb"/>
                        <w:kinsoku w:val="0"/>
                        <w:overflowPunct w:val="0"/>
                        <w:spacing w:before="0" w:beforeAutospacing="0" w:after="0" w:afterAutospacing="0"/>
                        <w:jc w:val="center"/>
                        <w:textAlignment w:val="baseline"/>
                      </w:pPr>
                      <w:r>
                        <w:rPr>
                          <w:rFonts w:ascii="Calibri" w:hAnsi="Calibri" w:cs="Calibri"/>
                          <w:b/>
                          <w:bCs/>
                          <w:i/>
                          <w:iCs/>
                          <w:color w:val="000000"/>
                          <w:kern w:val="24"/>
                          <w:sz w:val="26"/>
                          <w:szCs w:val="26"/>
                        </w:rPr>
                        <w:t xml:space="preserve">REPUBLIQUE ALGERIENNE DEMOCRATIQUE ET POPULAIRE </w:t>
                      </w:r>
                    </w:p>
                    <w:p w:rsidR="00A54AC4" w:rsidRDefault="00A54AC4" w:rsidP="00A54AC4">
                      <w:pPr>
                        <w:pStyle w:val="NormalWeb"/>
                        <w:kinsoku w:val="0"/>
                        <w:overflowPunct w:val="0"/>
                        <w:spacing w:before="0" w:beforeAutospacing="0" w:after="0" w:afterAutospacing="0"/>
                        <w:jc w:val="center"/>
                        <w:textAlignment w:val="baseline"/>
                      </w:pPr>
                      <w:r>
                        <w:rPr>
                          <w:rFonts w:ascii="Calibri" w:hAnsi="Calibri" w:cs="Calibri"/>
                          <w:b/>
                          <w:bCs/>
                          <w:i/>
                          <w:iCs/>
                          <w:color w:val="000000"/>
                          <w:kern w:val="24"/>
                          <w:sz w:val="26"/>
                          <w:szCs w:val="26"/>
                        </w:rPr>
                        <w:t>MINISTERE DE</w:t>
                      </w:r>
                      <w:r>
                        <w:rPr>
                          <w:rFonts w:asciiTheme="minorHAnsi" w:hAnsi="Calibri" w:cstheme="minorBidi"/>
                          <w:color w:val="000000" w:themeColor="text1"/>
                          <w:kern w:val="24"/>
                          <w:sz w:val="22"/>
                          <w:szCs w:val="22"/>
                        </w:rPr>
                        <w:t xml:space="preserve"> </w:t>
                      </w:r>
                      <w:r>
                        <w:rPr>
                          <w:rFonts w:ascii="Calibri" w:hAnsi="Calibri" w:cs="Calibri"/>
                          <w:b/>
                          <w:bCs/>
                          <w:i/>
                          <w:iCs/>
                          <w:color w:val="000000"/>
                          <w:kern w:val="24"/>
                          <w:sz w:val="26"/>
                          <w:szCs w:val="26"/>
                        </w:rPr>
                        <w:t xml:space="preserve">L’ENSEIGNEMENT SUPERIEUR ET DE LA RECHERCHE SCIENTIFIQUE </w:t>
                      </w:r>
                    </w:p>
                    <w:p w:rsidR="00A54AC4" w:rsidRDefault="00A54AC4" w:rsidP="00A54AC4">
                      <w:pPr>
                        <w:pStyle w:val="NormalWeb"/>
                        <w:kinsoku w:val="0"/>
                        <w:overflowPunct w:val="0"/>
                        <w:spacing w:before="0" w:beforeAutospacing="0" w:after="0" w:afterAutospacing="0"/>
                        <w:jc w:val="center"/>
                        <w:textAlignment w:val="baseline"/>
                      </w:pPr>
                      <w:r>
                        <w:rPr>
                          <w:rFonts w:ascii="Calibri" w:hAnsi="Calibri" w:cs="Calibri"/>
                          <w:b/>
                          <w:bCs/>
                          <w:i/>
                          <w:iCs/>
                          <w:color w:val="000000"/>
                          <w:kern w:val="24"/>
                          <w:sz w:val="26"/>
                          <w:szCs w:val="26"/>
                        </w:rPr>
                        <w:t>UNIVERSITE MOULOUD MAMMERI TIZI-OUZOU</w:t>
                      </w:r>
                    </w:p>
                    <w:p w:rsidR="00A54AC4" w:rsidRDefault="00A54AC4" w:rsidP="00A54AC4">
                      <w:pPr>
                        <w:pStyle w:val="NormalWeb"/>
                        <w:kinsoku w:val="0"/>
                        <w:overflowPunct w:val="0"/>
                        <w:spacing w:before="0" w:beforeAutospacing="0" w:after="0" w:afterAutospacing="0"/>
                        <w:jc w:val="center"/>
                        <w:textAlignment w:val="baseline"/>
                      </w:pPr>
                      <w:r>
                        <w:rPr>
                          <w:rFonts w:ascii="Calibri" w:hAnsi="Calibri" w:cs="Calibri"/>
                          <w:b/>
                          <w:bCs/>
                          <w:i/>
                          <w:iCs/>
                          <w:color w:val="000000"/>
                          <w:kern w:val="24"/>
                          <w:sz w:val="26"/>
                          <w:szCs w:val="26"/>
                        </w:rPr>
                        <w:t xml:space="preserve">FACULTE DE GENIE-ELECTRIQUE ET INFORMATIQUE </w:t>
                      </w:r>
                    </w:p>
                    <w:p w:rsidR="00A54AC4" w:rsidRDefault="00A54AC4" w:rsidP="00A54AC4">
                      <w:pPr>
                        <w:pStyle w:val="NormalWeb"/>
                        <w:kinsoku w:val="0"/>
                        <w:overflowPunct w:val="0"/>
                        <w:spacing w:before="0" w:beforeAutospacing="0" w:after="0" w:afterAutospacing="0"/>
                        <w:jc w:val="center"/>
                        <w:textAlignment w:val="baseline"/>
                      </w:pPr>
                      <w:r>
                        <w:rPr>
                          <w:rFonts w:ascii="Calibri" w:hAnsi="Calibri" w:cs="Calibri"/>
                          <w:b/>
                          <w:bCs/>
                          <w:i/>
                          <w:iCs/>
                          <w:color w:val="000000"/>
                          <w:kern w:val="24"/>
                          <w:sz w:val="26"/>
                          <w:szCs w:val="26"/>
                        </w:rPr>
                        <w:t>DEPARTEMENT D’INFORMATIQUE</w:t>
                      </w:r>
                    </w:p>
                    <w:p w:rsidR="00A54AC4" w:rsidRDefault="00A54AC4" w:rsidP="00A54AC4">
                      <w:pPr>
                        <w:ind w:left="0"/>
                      </w:pPr>
                    </w:p>
                  </w:txbxContent>
                </v:textbox>
                <w10:wrap anchorx="margin"/>
              </v:shape>
            </w:pict>
          </mc:Fallback>
        </mc:AlternateContent>
      </w:r>
    </w:p>
    <w:p w:rsidR="00A54AC4" w:rsidRPr="00A54AC4" w:rsidRDefault="00A54AC4" w:rsidP="00A54AC4"/>
    <w:p w:rsidR="00A54AC4" w:rsidRPr="00A54AC4" w:rsidRDefault="00A54AC4" w:rsidP="00A54AC4"/>
    <w:p w:rsidR="00A54AC4" w:rsidRPr="00A54AC4" w:rsidRDefault="00A54AC4" w:rsidP="00A54AC4"/>
    <w:p w:rsidR="00A54AC4" w:rsidRPr="00A54AC4" w:rsidRDefault="00965764" w:rsidP="00A54AC4">
      <w:r w:rsidRPr="00992E7A">
        <w:rPr>
          <w:noProof/>
          <w:sz w:val="37"/>
          <w:shd w:val="clear" w:color="auto" w:fill="E6B8AF"/>
        </w:rPr>
        <mc:AlternateContent>
          <mc:Choice Requires="wps">
            <w:drawing>
              <wp:anchor distT="0" distB="0" distL="114300" distR="114300" simplePos="0" relativeHeight="251663360" behindDoc="0" locked="0" layoutInCell="1" allowOverlap="1" wp14:anchorId="443B48DF" wp14:editId="31675B78">
                <wp:simplePos x="0" y="0"/>
                <wp:positionH relativeFrom="margin">
                  <wp:align>left</wp:align>
                </wp:positionH>
                <wp:positionV relativeFrom="paragraph">
                  <wp:posOffset>187730</wp:posOffset>
                </wp:positionV>
                <wp:extent cx="6042822" cy="1507490"/>
                <wp:effectExtent l="0" t="0" r="0" b="0"/>
                <wp:wrapNone/>
                <wp:docPr id="2" name="ZoneTexte 1"/>
                <wp:cNvGraphicFramePr/>
                <a:graphic xmlns:a="http://schemas.openxmlformats.org/drawingml/2006/main">
                  <a:graphicData uri="http://schemas.microsoft.com/office/word/2010/wordprocessingShape">
                    <wps:wsp>
                      <wps:cNvSpPr txBox="1"/>
                      <wps:spPr>
                        <a:xfrm>
                          <a:off x="0" y="0"/>
                          <a:ext cx="6042822" cy="1507490"/>
                        </a:xfrm>
                        <a:prstGeom prst="rect">
                          <a:avLst/>
                        </a:prstGeom>
                        <a:noFill/>
                      </wps:spPr>
                      <wps:txbx>
                        <w:txbxContent>
                          <w:p w:rsidR="00A54AC4" w:rsidRPr="00992E7A" w:rsidRDefault="00A54AC4" w:rsidP="00A54AC4">
                            <w:pPr>
                              <w:pStyle w:val="NormalWeb"/>
                              <w:spacing w:before="0" w:beforeAutospacing="0" w:after="0" w:afterAutospacing="0"/>
                              <w:jc w:val="center"/>
                              <w:textAlignment w:val="bottom"/>
                              <w:rPr>
                                <w:lang w:val="en-US"/>
                              </w:rPr>
                            </w:pPr>
                          </w:p>
                          <w:p w:rsidR="00A54AC4" w:rsidRPr="00A8351F" w:rsidRDefault="00A54AC4" w:rsidP="00965764">
                            <w:pPr>
                              <w:pStyle w:val="NormalWeb"/>
                              <w:spacing w:before="0" w:beforeAutospacing="0" w:after="0" w:afterAutospacing="0"/>
                              <w:jc w:val="center"/>
                              <w:textAlignment w:val="bottom"/>
                            </w:pPr>
                            <w:proofErr w:type="spellStart"/>
                            <w:r w:rsidRPr="00A8351F">
                              <w:rPr>
                                <w:color w:val="5B9BD5" w:themeColor="accent1"/>
                                <w:sz w:val="40"/>
                              </w:rPr>
                              <w:t>Theme</w:t>
                            </w:r>
                            <w:proofErr w:type="spellEnd"/>
                            <w:r w:rsidRPr="00A8351F">
                              <w:rPr>
                                <w:color w:val="5B9BD5" w:themeColor="accent1"/>
                                <w:sz w:val="40"/>
                              </w:rPr>
                              <w:t xml:space="preserve"> </w:t>
                            </w:r>
                            <w:r w:rsidRPr="00A8351F">
                              <w:t>:</w:t>
                            </w:r>
                            <w:r w:rsidR="00965764">
                              <w:t xml:space="preserve"> </w:t>
                            </w:r>
                            <w:r w:rsidR="00965764" w:rsidRPr="00965764">
                              <w:rPr>
                                <w:rStyle w:val="x193iq5w"/>
                                <w:sz w:val="36"/>
                              </w:rPr>
                              <w:t>Création d'une plateforme en ligne pour faciliter la vente directe entre agriculteurs et consommateurs</w:t>
                            </w:r>
                          </w:p>
                          <w:p w:rsidR="00A54AC4" w:rsidRPr="00A8351F" w:rsidRDefault="00A54AC4" w:rsidP="00A54AC4">
                            <w:pPr>
                              <w:pStyle w:val="NormalWeb"/>
                              <w:spacing w:before="0" w:beforeAutospacing="0" w:after="0" w:afterAutospacing="0"/>
                              <w:jc w:val="center"/>
                              <w:textAlignment w:val="bottom"/>
                              <w:rPr>
                                <w:sz w:val="36"/>
                              </w:rPr>
                            </w:pPr>
                          </w:p>
                        </w:txbxContent>
                      </wps:txbx>
                      <wps:bodyPr wrap="square" rtlCol="0">
                        <a:spAutoFit/>
                      </wps:bodyPr>
                    </wps:wsp>
                  </a:graphicData>
                </a:graphic>
                <wp14:sizeRelH relativeFrom="margin">
                  <wp14:pctWidth>0</wp14:pctWidth>
                </wp14:sizeRelH>
              </wp:anchor>
            </w:drawing>
          </mc:Choice>
          <mc:Fallback>
            <w:pict>
              <v:shape w14:anchorId="443B48DF" id="ZoneTexte 1" o:spid="_x0000_s1027" type="#_x0000_t202" style="position:absolute;left:0;text-align:left;margin-left:0;margin-top:14.8pt;width:475.8pt;height:118.7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" filled="f" stroked="f">
                <v:textbox style="mso-fit-shape-to-text:t">
                  <w:txbxContent>
                    <w:p w:rsidR="00A54AC4" w:rsidRPr="00992E7A" w:rsidRDefault="00A54AC4" w:rsidP="00A54AC4">
                      <w:pPr>
                        <w:pStyle w:val="NormalWeb"/>
                        <w:spacing w:before="0" w:beforeAutospacing="0" w:after="0" w:afterAutospacing="0"/>
                        <w:jc w:val="center"/>
                        <w:textAlignment w:val="bottom"/>
                        <w:rPr>
                          <w:lang w:val="en-US"/>
                        </w:rPr>
                      </w:pPr>
                    </w:p>
                    <w:p w:rsidR="00A54AC4" w:rsidRPr="00A8351F" w:rsidRDefault="00A54AC4" w:rsidP="00965764">
                      <w:pPr>
                        <w:pStyle w:val="NormalWeb"/>
                        <w:spacing w:before="0" w:beforeAutospacing="0" w:after="0" w:afterAutospacing="0"/>
                        <w:jc w:val="center"/>
                        <w:textAlignment w:val="bottom"/>
                      </w:pPr>
                      <w:proofErr w:type="spellStart"/>
                      <w:r w:rsidRPr="00A8351F">
                        <w:rPr>
                          <w:color w:val="5B9BD5" w:themeColor="accent1"/>
                          <w:sz w:val="40"/>
                        </w:rPr>
                        <w:t>Theme</w:t>
                      </w:r>
                      <w:proofErr w:type="spellEnd"/>
                      <w:r w:rsidRPr="00A8351F">
                        <w:rPr>
                          <w:color w:val="5B9BD5" w:themeColor="accent1"/>
                          <w:sz w:val="40"/>
                        </w:rPr>
                        <w:t xml:space="preserve"> </w:t>
                      </w:r>
                      <w:r w:rsidRPr="00A8351F">
                        <w:t>:</w:t>
                      </w:r>
                      <w:r w:rsidR="00965764">
                        <w:t xml:space="preserve"> </w:t>
                      </w:r>
                      <w:r w:rsidR="00965764" w:rsidRPr="00965764">
                        <w:rPr>
                          <w:rStyle w:val="x193iq5w"/>
                          <w:sz w:val="36"/>
                        </w:rPr>
                        <w:t>Création d'une plateforme en ligne pour faciliter la vente directe entre agriculteurs et consommateurs</w:t>
                      </w:r>
                    </w:p>
                    <w:p w:rsidR="00A54AC4" w:rsidRPr="00A8351F" w:rsidRDefault="00A54AC4" w:rsidP="00A54AC4">
                      <w:pPr>
                        <w:pStyle w:val="NormalWeb"/>
                        <w:spacing w:before="0" w:beforeAutospacing="0" w:after="0" w:afterAutospacing="0"/>
                        <w:jc w:val="center"/>
                        <w:textAlignment w:val="bottom"/>
                        <w:rPr>
                          <w:sz w:val="36"/>
                        </w:rPr>
                      </w:pPr>
                    </w:p>
                  </w:txbxContent>
                </v:textbox>
                <w10:wrap anchorx="margin"/>
              </v:shape>
            </w:pict>
          </mc:Fallback>
        </mc:AlternateContent>
      </w:r>
    </w:p>
    <w:p w:rsidR="00A54AC4" w:rsidRPr="00A54AC4" w:rsidRDefault="00A54AC4" w:rsidP="00A54AC4"/>
    <w:p w:rsidR="00A54AC4" w:rsidRPr="00A54AC4" w:rsidRDefault="00A54AC4" w:rsidP="00A54AC4"/>
    <w:p w:rsidR="00A54AC4" w:rsidRPr="00A54AC4" w:rsidRDefault="00A54AC4" w:rsidP="00A54AC4"/>
    <w:p w:rsidR="00A54AC4" w:rsidRPr="00A54AC4" w:rsidRDefault="00A54AC4" w:rsidP="00A54AC4"/>
    <w:p w:rsidR="00A54AC4" w:rsidRPr="00A54AC4" w:rsidRDefault="00A54AC4" w:rsidP="00A54AC4"/>
    <w:p w:rsidR="00A54AC4" w:rsidRPr="00A54AC4" w:rsidRDefault="00A54AC4" w:rsidP="00A54AC4"/>
    <w:p w:rsidR="00A54AC4" w:rsidRPr="00A54AC4" w:rsidRDefault="00A54AC4" w:rsidP="00A54AC4"/>
    <w:p w:rsidR="00A54AC4" w:rsidRPr="00A54AC4" w:rsidRDefault="00A54AC4" w:rsidP="00A54AC4"/>
    <w:p w:rsidR="00A54AC4" w:rsidRDefault="00A54AC4" w:rsidP="00A54AC4">
      <w:pPr>
        <w:pStyle w:val="NormalWeb"/>
        <w:kinsoku w:val="0"/>
        <w:overflowPunct w:val="0"/>
        <w:spacing w:before="0" w:beforeAutospacing="0" w:after="0" w:afterAutospacing="0"/>
        <w:textAlignment w:val="baseline"/>
        <w:rPr>
          <w:rFonts w:ascii="Calibri" w:hAnsi="Calibri" w:cs="Calibri"/>
          <w:b/>
          <w:bCs/>
          <w:color w:val="000000"/>
          <w:kern w:val="24"/>
          <w:sz w:val="48"/>
          <w:szCs w:val="48"/>
          <w:u w:val="single"/>
        </w:rPr>
      </w:pPr>
      <w:r w:rsidRPr="00A54AC4">
        <w:rPr>
          <w:rFonts w:ascii="Calibri" w:hAnsi="Calibri" w:cs="Calibri"/>
          <w:b/>
          <w:bCs/>
          <w:color w:val="000000"/>
          <w:kern w:val="24"/>
          <w:sz w:val="48"/>
          <w:szCs w:val="48"/>
        </w:rPr>
        <w:t>Réaliser par :</w:t>
      </w:r>
      <w:r>
        <w:rPr>
          <w:rFonts w:ascii="Calibri" w:hAnsi="Calibri" w:cs="Calibri"/>
          <w:b/>
          <w:bCs/>
          <w:color w:val="000000"/>
          <w:kern w:val="24"/>
          <w:sz w:val="48"/>
          <w:szCs w:val="48"/>
          <w:u w:val="single"/>
        </w:rPr>
        <w:t xml:space="preserve">  </w:t>
      </w:r>
    </w:p>
    <w:p w:rsidR="00A54AC4" w:rsidRPr="00A54AC4" w:rsidRDefault="00A54AC4" w:rsidP="00A54AC4">
      <w:pPr>
        <w:pStyle w:val="NormalWeb"/>
        <w:kinsoku w:val="0"/>
        <w:overflowPunct w:val="0"/>
        <w:spacing w:before="0" w:beforeAutospacing="0" w:after="0" w:afterAutospacing="0"/>
        <w:textAlignment w:val="baseline"/>
        <w:rPr>
          <w:rFonts w:ascii="Calibri" w:hAnsi="Calibri" w:cs="Calibri"/>
          <w:bCs/>
          <w:color w:val="000000"/>
          <w:kern w:val="24"/>
          <w:sz w:val="44"/>
          <w:szCs w:val="48"/>
        </w:rPr>
      </w:pPr>
      <w:bookmarkStart w:id="0" w:name="_GoBack"/>
      <w:r>
        <w:rPr>
          <w:noProof/>
          <w:sz w:val="37"/>
        </w:rPr>
        <mc:AlternateContent>
          <mc:Choice Requires="wps">
            <w:drawing>
              <wp:anchor distT="0" distB="0" distL="114300" distR="114300" simplePos="0" relativeHeight="251667456" behindDoc="0" locked="0" layoutInCell="1" allowOverlap="1" wp14:anchorId="653AC696" wp14:editId="1AE143FB">
                <wp:simplePos x="0" y="0"/>
                <wp:positionH relativeFrom="column">
                  <wp:posOffset>4454889</wp:posOffset>
                </wp:positionH>
                <wp:positionV relativeFrom="paragraph">
                  <wp:posOffset>11214</wp:posOffset>
                </wp:positionV>
                <wp:extent cx="1972019" cy="440675"/>
                <wp:effectExtent l="0" t="0" r="9525" b="0"/>
                <wp:wrapNone/>
                <wp:docPr id="4" name="Zone de texte 4"/>
                <wp:cNvGraphicFramePr/>
                <a:graphic xmlns:a="http://schemas.openxmlformats.org/drawingml/2006/main">
                  <a:graphicData uri="http://schemas.microsoft.com/office/word/2010/wordprocessingShape">
                    <wps:wsp>
                      <wps:cNvSpPr txBox="1"/>
                      <wps:spPr>
                        <a:xfrm>
                          <a:off x="0" y="0"/>
                          <a:ext cx="1972019" cy="44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4AC4" w:rsidRPr="00992E7A" w:rsidRDefault="00A54AC4" w:rsidP="00A54AC4">
                            <w:pPr>
                              <w:ind w:left="0"/>
                              <w:rPr>
                                <w:b/>
                                <w:color w:val="auto"/>
                                <w:sz w:val="40"/>
                              </w:rPr>
                            </w:pPr>
                            <w:r w:rsidRPr="00992E7A">
                              <w:rPr>
                                <w:b/>
                                <w:color w:val="auto"/>
                                <w:sz w:val="44"/>
                              </w:rPr>
                              <w:t>Spécialité </w:t>
                            </w:r>
                            <w:r w:rsidRPr="00992E7A">
                              <w:rPr>
                                <w:b/>
                                <w:color w:val="auto"/>
                                <w:sz w:val="40"/>
                              </w:rPr>
                              <w:t>: 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AC696" id="Zone de texte 4" o:spid="_x0000_s1028" type="#_x0000_t202" style="position:absolute;margin-left:350.8pt;margin-top:.9pt;width:155.3pt;height:3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" fillcolor="white [3201]" stroked="f" strokeweight=".5pt">
                <v:textbox>
                  <w:txbxContent>
                    <w:p w:rsidR="00A54AC4" w:rsidRPr="00992E7A" w:rsidRDefault="00A54AC4" w:rsidP="00A54AC4">
                      <w:pPr>
                        <w:ind w:left="0"/>
                        <w:rPr>
                          <w:b/>
                          <w:color w:val="auto"/>
                          <w:sz w:val="40"/>
                        </w:rPr>
                      </w:pPr>
                      <w:r w:rsidRPr="00992E7A">
                        <w:rPr>
                          <w:b/>
                          <w:color w:val="auto"/>
                          <w:sz w:val="44"/>
                        </w:rPr>
                        <w:t>Spécialité </w:t>
                      </w:r>
                      <w:r w:rsidRPr="00992E7A">
                        <w:rPr>
                          <w:b/>
                          <w:color w:val="auto"/>
                          <w:sz w:val="40"/>
                        </w:rPr>
                        <w:t>: ISI</w:t>
                      </w:r>
                    </w:p>
                  </w:txbxContent>
                </v:textbox>
              </v:shape>
            </w:pict>
          </mc:Fallback>
        </mc:AlternateContent>
      </w:r>
      <w:proofErr w:type="spellStart"/>
      <w:r w:rsidRPr="00A54AC4">
        <w:rPr>
          <w:rFonts w:ascii="Calibri" w:hAnsi="Calibri" w:cs="Calibri"/>
          <w:bCs/>
          <w:color w:val="000000"/>
          <w:kern w:val="24"/>
          <w:sz w:val="44"/>
          <w:szCs w:val="48"/>
        </w:rPr>
        <w:t>Cherifi</w:t>
      </w:r>
      <w:proofErr w:type="spellEnd"/>
      <w:r w:rsidRPr="00A54AC4">
        <w:rPr>
          <w:rFonts w:ascii="Calibri" w:hAnsi="Calibri" w:cs="Calibri"/>
          <w:bCs/>
          <w:color w:val="000000"/>
          <w:kern w:val="24"/>
          <w:sz w:val="44"/>
          <w:szCs w:val="48"/>
        </w:rPr>
        <w:t xml:space="preserve"> Yassine</w:t>
      </w:r>
    </w:p>
    <w:bookmarkEnd w:id="0"/>
    <w:p w:rsidR="00A54AC4" w:rsidRPr="00A54AC4" w:rsidRDefault="00A54AC4" w:rsidP="00A54AC4">
      <w:pPr>
        <w:pStyle w:val="NormalWeb"/>
        <w:kinsoku w:val="0"/>
        <w:overflowPunct w:val="0"/>
        <w:spacing w:before="0" w:beforeAutospacing="0" w:after="0" w:afterAutospacing="0"/>
        <w:textAlignment w:val="baseline"/>
        <w:rPr>
          <w:rFonts w:ascii="Calibri" w:hAnsi="Calibri" w:cs="Calibri"/>
          <w:bCs/>
          <w:color w:val="000000"/>
          <w:kern w:val="24"/>
          <w:sz w:val="44"/>
          <w:szCs w:val="48"/>
        </w:rPr>
      </w:pPr>
      <w:proofErr w:type="spellStart"/>
      <w:r w:rsidRPr="00A54AC4">
        <w:rPr>
          <w:rFonts w:ascii="Calibri" w:hAnsi="Calibri" w:cs="Calibri"/>
          <w:bCs/>
          <w:color w:val="000000"/>
          <w:kern w:val="24"/>
          <w:sz w:val="44"/>
          <w:szCs w:val="48"/>
        </w:rPr>
        <w:t>Djouadi</w:t>
      </w:r>
      <w:proofErr w:type="spellEnd"/>
      <w:r w:rsidRPr="00A54AC4">
        <w:rPr>
          <w:rFonts w:ascii="Calibri" w:hAnsi="Calibri" w:cs="Calibri"/>
          <w:bCs/>
          <w:color w:val="000000"/>
          <w:kern w:val="24"/>
          <w:sz w:val="44"/>
          <w:szCs w:val="48"/>
        </w:rPr>
        <w:t xml:space="preserve"> Mohand</w:t>
      </w:r>
    </w:p>
    <w:p w:rsidR="00A54AC4" w:rsidRPr="00A54AC4" w:rsidRDefault="00A54AC4" w:rsidP="00A54AC4">
      <w:pPr>
        <w:pStyle w:val="NormalWeb"/>
        <w:kinsoku w:val="0"/>
        <w:overflowPunct w:val="0"/>
        <w:spacing w:before="0" w:beforeAutospacing="0" w:after="0" w:afterAutospacing="0"/>
        <w:textAlignment w:val="baseline"/>
        <w:rPr>
          <w:rFonts w:ascii="Calibri" w:hAnsi="Calibri" w:cs="Calibri"/>
          <w:bCs/>
          <w:color w:val="000000"/>
          <w:kern w:val="24"/>
          <w:sz w:val="44"/>
          <w:szCs w:val="48"/>
        </w:rPr>
      </w:pPr>
      <w:r w:rsidRPr="00A54AC4">
        <w:rPr>
          <w:rFonts w:ascii="Calibri" w:hAnsi="Calibri" w:cs="Calibri"/>
          <w:bCs/>
          <w:color w:val="000000"/>
          <w:kern w:val="24"/>
          <w:sz w:val="44"/>
          <w:szCs w:val="48"/>
        </w:rPr>
        <w:t xml:space="preserve">Arezki </w:t>
      </w:r>
      <w:proofErr w:type="spellStart"/>
      <w:r w:rsidRPr="00A54AC4">
        <w:rPr>
          <w:rFonts w:ascii="Calibri" w:hAnsi="Calibri" w:cs="Calibri"/>
          <w:bCs/>
          <w:color w:val="000000"/>
          <w:kern w:val="24"/>
          <w:sz w:val="44"/>
          <w:szCs w:val="48"/>
        </w:rPr>
        <w:t>Arezki</w:t>
      </w:r>
      <w:proofErr w:type="spellEnd"/>
    </w:p>
    <w:p w:rsidR="00A54AC4" w:rsidRPr="00A54AC4" w:rsidRDefault="00A54AC4" w:rsidP="00A54AC4">
      <w:pPr>
        <w:pStyle w:val="NormalWeb"/>
        <w:kinsoku w:val="0"/>
        <w:overflowPunct w:val="0"/>
        <w:spacing w:before="0" w:beforeAutospacing="0" w:after="0" w:afterAutospacing="0"/>
        <w:textAlignment w:val="baseline"/>
        <w:rPr>
          <w:rFonts w:ascii="Calibri" w:hAnsi="Calibri" w:cs="Calibri"/>
          <w:bCs/>
          <w:color w:val="000000"/>
          <w:kern w:val="24"/>
          <w:sz w:val="44"/>
          <w:szCs w:val="48"/>
        </w:rPr>
      </w:pPr>
      <w:proofErr w:type="spellStart"/>
      <w:r w:rsidRPr="00A54AC4">
        <w:rPr>
          <w:rFonts w:ascii="Calibri" w:hAnsi="Calibri" w:cs="Calibri"/>
          <w:bCs/>
          <w:color w:val="000000"/>
          <w:kern w:val="24"/>
          <w:sz w:val="44"/>
          <w:szCs w:val="48"/>
        </w:rPr>
        <w:t>Adjoud</w:t>
      </w:r>
      <w:proofErr w:type="spellEnd"/>
      <w:r w:rsidRPr="00A54AC4">
        <w:rPr>
          <w:rFonts w:ascii="Calibri" w:hAnsi="Calibri" w:cs="Calibri"/>
          <w:bCs/>
          <w:color w:val="000000"/>
          <w:kern w:val="24"/>
          <w:sz w:val="44"/>
          <w:szCs w:val="48"/>
        </w:rPr>
        <w:t xml:space="preserve"> </w:t>
      </w:r>
      <w:proofErr w:type="spellStart"/>
      <w:r w:rsidRPr="00A54AC4">
        <w:rPr>
          <w:rFonts w:ascii="Calibri" w:hAnsi="Calibri" w:cs="Calibri"/>
          <w:bCs/>
          <w:color w:val="000000"/>
          <w:kern w:val="24"/>
          <w:sz w:val="44"/>
          <w:szCs w:val="48"/>
        </w:rPr>
        <w:t>jugurta</w:t>
      </w:r>
      <w:proofErr w:type="spellEnd"/>
    </w:p>
    <w:p w:rsidR="00A54AC4" w:rsidRDefault="00A54AC4" w:rsidP="00A54AC4">
      <w:pPr>
        <w:rPr>
          <w:bCs/>
          <w:color w:val="000000"/>
          <w:kern w:val="24"/>
          <w:sz w:val="44"/>
          <w:szCs w:val="48"/>
        </w:rPr>
      </w:pPr>
      <w:proofErr w:type="spellStart"/>
      <w:r w:rsidRPr="00A54AC4">
        <w:rPr>
          <w:bCs/>
          <w:color w:val="000000"/>
          <w:kern w:val="24"/>
          <w:sz w:val="44"/>
          <w:szCs w:val="48"/>
        </w:rPr>
        <w:t>Terkmani</w:t>
      </w:r>
      <w:proofErr w:type="spellEnd"/>
      <w:r w:rsidRPr="00A54AC4">
        <w:rPr>
          <w:bCs/>
          <w:color w:val="000000"/>
          <w:kern w:val="24"/>
          <w:sz w:val="44"/>
          <w:szCs w:val="48"/>
        </w:rPr>
        <w:t xml:space="preserve"> Cherif  </w:t>
      </w:r>
    </w:p>
    <w:p w:rsidR="00A54AC4" w:rsidRDefault="00A54AC4" w:rsidP="00A54AC4">
      <w:pPr>
        <w:rPr>
          <w:bCs/>
          <w:color w:val="000000"/>
          <w:kern w:val="24"/>
          <w:sz w:val="44"/>
          <w:szCs w:val="48"/>
        </w:rPr>
      </w:pPr>
      <w:r>
        <w:rPr>
          <w:bCs/>
          <w:color w:val="000000"/>
          <w:kern w:val="24"/>
          <w:sz w:val="44"/>
          <w:szCs w:val="48"/>
        </w:rPr>
        <w:t xml:space="preserve">Chergui </w:t>
      </w:r>
      <w:proofErr w:type="spellStart"/>
      <w:r>
        <w:rPr>
          <w:bCs/>
          <w:color w:val="000000"/>
          <w:kern w:val="24"/>
          <w:sz w:val="44"/>
          <w:szCs w:val="48"/>
        </w:rPr>
        <w:t>ali</w:t>
      </w:r>
      <w:proofErr w:type="spellEnd"/>
    </w:p>
    <w:p w:rsidR="00A54AC4" w:rsidRDefault="00A54AC4" w:rsidP="00A54AC4">
      <w:pPr>
        <w:spacing w:after="160" w:line="259" w:lineRule="auto"/>
        <w:ind w:left="0" w:right="0" w:firstLine="0"/>
        <w:rPr>
          <w:bCs/>
          <w:color w:val="000000"/>
          <w:kern w:val="24"/>
          <w:sz w:val="44"/>
          <w:szCs w:val="48"/>
        </w:rPr>
      </w:pPr>
    </w:p>
    <w:p w:rsidR="00A54AC4" w:rsidRDefault="00A54AC4" w:rsidP="00A54AC4">
      <w:pPr>
        <w:spacing w:after="160" w:line="259" w:lineRule="auto"/>
        <w:ind w:left="0" w:right="0" w:firstLine="0"/>
        <w:rPr>
          <w:bCs/>
          <w:color w:val="000000"/>
          <w:kern w:val="24"/>
          <w:sz w:val="44"/>
          <w:szCs w:val="48"/>
        </w:rPr>
      </w:pPr>
    </w:p>
    <w:p w:rsidR="00A54AC4" w:rsidRDefault="00A54AC4" w:rsidP="00A54AC4">
      <w:pPr>
        <w:spacing w:after="160" w:line="259" w:lineRule="auto"/>
        <w:ind w:left="0" w:right="0" w:firstLine="0"/>
        <w:rPr>
          <w:bCs/>
          <w:color w:val="000000"/>
          <w:kern w:val="24"/>
          <w:sz w:val="44"/>
          <w:szCs w:val="48"/>
        </w:rPr>
      </w:pPr>
    </w:p>
    <w:p w:rsidR="00A54AC4" w:rsidRDefault="00A54AC4" w:rsidP="00A54AC4">
      <w:pPr>
        <w:spacing w:after="160" w:line="259" w:lineRule="auto"/>
        <w:ind w:left="0" w:right="0" w:firstLine="0"/>
        <w:rPr>
          <w:bCs/>
          <w:color w:val="000000"/>
          <w:kern w:val="24"/>
          <w:sz w:val="44"/>
          <w:szCs w:val="48"/>
        </w:rPr>
      </w:pPr>
    </w:p>
    <w:p w:rsidR="00A54AC4" w:rsidRDefault="00A54AC4" w:rsidP="00A54AC4">
      <w:pPr>
        <w:spacing w:after="160" w:line="259" w:lineRule="auto"/>
        <w:ind w:left="0" w:right="0" w:firstLine="0"/>
        <w:rPr>
          <w:bCs/>
          <w:color w:val="000000"/>
          <w:kern w:val="24"/>
          <w:sz w:val="44"/>
          <w:szCs w:val="48"/>
        </w:rPr>
      </w:pPr>
    </w:p>
    <w:p w:rsidR="00A54AC4" w:rsidRDefault="00A54AC4" w:rsidP="00A54AC4">
      <w:pPr>
        <w:spacing w:after="160" w:line="259" w:lineRule="auto"/>
        <w:ind w:left="0" w:right="0" w:firstLine="0"/>
        <w:rPr>
          <w:bCs/>
          <w:color w:val="000000"/>
          <w:kern w:val="24"/>
          <w:sz w:val="44"/>
          <w:szCs w:val="48"/>
        </w:rPr>
      </w:pPr>
    </w:p>
    <w:p w:rsidR="00A54AC4" w:rsidRDefault="00A54AC4" w:rsidP="00A54AC4">
      <w:pPr>
        <w:spacing w:after="160" w:line="259" w:lineRule="auto"/>
        <w:ind w:left="0" w:right="0" w:firstLine="0"/>
        <w:rPr>
          <w:bCs/>
          <w:color w:val="000000"/>
          <w:kern w:val="24"/>
          <w:sz w:val="44"/>
          <w:szCs w:val="48"/>
        </w:rPr>
      </w:pPr>
    </w:p>
    <w:p w:rsidR="00A54AC4" w:rsidRDefault="00A54AC4" w:rsidP="00A54AC4">
      <w:pPr>
        <w:spacing w:after="160" w:line="259" w:lineRule="auto"/>
        <w:ind w:left="0" w:right="0" w:firstLine="0"/>
        <w:rPr>
          <w:bCs/>
          <w:color w:val="000000"/>
          <w:kern w:val="24"/>
          <w:sz w:val="44"/>
          <w:szCs w:val="48"/>
        </w:rPr>
      </w:pPr>
    </w:p>
    <w:p w:rsidR="00A54AC4" w:rsidRPr="0060226F" w:rsidRDefault="00A54AC4" w:rsidP="00A54AC4">
      <w:pPr>
        <w:spacing w:after="160" w:line="259" w:lineRule="auto"/>
        <w:ind w:left="0" w:right="0" w:firstLine="0"/>
        <w:rPr>
          <w:rFonts w:asciiTheme="minorHAnsi" w:hAnsiTheme="minorHAnsi" w:cstheme="minorHAnsi"/>
          <w:bCs/>
          <w:color w:val="99FF66"/>
          <w:kern w:val="24"/>
          <w:sz w:val="44"/>
          <w:szCs w:val="48"/>
        </w:rPr>
      </w:pPr>
      <w:r w:rsidRPr="0060226F">
        <w:rPr>
          <w:rFonts w:asciiTheme="minorHAnsi" w:hAnsiTheme="minorHAnsi" w:cstheme="minorHAnsi"/>
          <w:bCs/>
          <w:color w:val="99FF66"/>
          <w:kern w:val="24"/>
          <w:sz w:val="40"/>
          <w:szCs w:val="48"/>
        </w:rPr>
        <w:lastRenderedPageBreak/>
        <w:t>Introduction </w:t>
      </w:r>
      <w:r w:rsidRPr="0060226F">
        <w:rPr>
          <w:rFonts w:asciiTheme="minorHAnsi" w:hAnsiTheme="minorHAnsi" w:cstheme="minorHAnsi"/>
          <w:bCs/>
          <w:color w:val="99FF66"/>
          <w:kern w:val="24"/>
          <w:sz w:val="44"/>
          <w:szCs w:val="48"/>
        </w:rPr>
        <w:t xml:space="preserve"> </w:t>
      </w:r>
    </w:p>
    <w:p w:rsidR="00A54AC4" w:rsidRPr="0060226F" w:rsidRDefault="00A54AC4" w:rsidP="00A54AC4">
      <w:pPr>
        <w:spacing w:after="160" w:line="259" w:lineRule="auto"/>
        <w:ind w:left="0" w:right="0" w:firstLine="0"/>
        <w:rPr>
          <w:rFonts w:asciiTheme="minorHAnsi" w:hAnsiTheme="minorHAnsi" w:cstheme="minorHAnsi"/>
          <w:bCs/>
          <w:color w:val="000000" w:themeColor="text1"/>
          <w:kern w:val="24"/>
          <w:sz w:val="28"/>
          <w:szCs w:val="48"/>
        </w:rPr>
      </w:pPr>
      <w:r w:rsidRPr="0060226F">
        <w:rPr>
          <w:rFonts w:asciiTheme="minorHAnsi" w:hAnsiTheme="minorHAnsi" w:cstheme="minorHAnsi"/>
          <w:bCs/>
          <w:color w:val="000000" w:themeColor="text1"/>
          <w:kern w:val="24"/>
          <w:sz w:val="28"/>
          <w:szCs w:val="48"/>
        </w:rPr>
        <w:t>Dans un monde en constante évolution, l'agriculture et l'industrie sont confrontées à des défis majeurs, exigeant des solutions innovantes. L'intégration des nouvelles technologies offre des opportunités passionnantes, et parmi elles, la création d'une plateforme en ligne pour faciliter la vente directe entre agriculteurs et consommateurs. En parallèle, l'optimisation des opérations s'étend au secteur industriel avec la maintenance prédictive des équipements agricoles, marquant ainsi l'avènement d'une ère où la technologie forge des liens indispensables entre la production alimentaire et les avancées industrielles</w:t>
      </w:r>
    </w:p>
    <w:p w:rsidR="00A54AC4" w:rsidRPr="0060226F" w:rsidRDefault="00A54AC4" w:rsidP="00A54AC4">
      <w:pPr>
        <w:spacing w:after="160" w:line="259" w:lineRule="auto"/>
        <w:ind w:left="0" w:right="0" w:firstLine="0"/>
        <w:rPr>
          <w:rFonts w:asciiTheme="minorHAnsi" w:hAnsiTheme="minorHAnsi" w:cstheme="minorHAnsi"/>
          <w:bCs/>
          <w:color w:val="000000" w:themeColor="text1"/>
          <w:kern w:val="24"/>
          <w:sz w:val="28"/>
          <w:szCs w:val="28"/>
        </w:rPr>
      </w:pPr>
    </w:p>
    <w:p w:rsidR="0060226F" w:rsidRPr="0060226F" w:rsidRDefault="0060226F" w:rsidP="0060226F">
      <w:pPr>
        <w:rPr>
          <w:rFonts w:asciiTheme="minorHAnsi" w:hAnsiTheme="minorHAnsi" w:cstheme="minorHAnsi"/>
          <w:color w:val="99FF66"/>
          <w:sz w:val="40"/>
          <w:szCs w:val="28"/>
        </w:rPr>
      </w:pPr>
      <w:r>
        <w:rPr>
          <w:rFonts w:asciiTheme="minorHAnsi" w:hAnsiTheme="minorHAnsi" w:cstheme="minorHAnsi"/>
          <w:b/>
          <w:bCs/>
          <w:color w:val="99FF66"/>
          <w:sz w:val="40"/>
          <w:szCs w:val="28"/>
        </w:rPr>
        <w:t xml:space="preserve">Problématique </w:t>
      </w:r>
    </w:p>
    <w:p w:rsidR="0060226F" w:rsidRPr="0060226F" w:rsidRDefault="0060226F" w:rsidP="0060226F">
      <w:pPr>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Comment faciliter la vente directe entre agriculteurs et consommateurs tout en optimisant la gestion des commandes, en assurant un suivi logistique transparent et en intégrant des fonctionnalités de maintenance prédictive pour les équipements agricoles, afin de créer une chaîne d'approvisionnement efficace, transparente et durable?</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Dans le contexte actuel de l'agriculture, la chaîne d'approvisionnement traditionnelle est confrontée à plusieurs défis majeurs, notamment des délais considérables et une opacité dans le suivi de la provenance des produits agricoles.</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Comment répondre de manière efficace aux attentes croissantes des consommateurs en matière de traçabilité et de transparence, tout en garantissant une rentabilité équitable pour les agriculteurs ? Par ailleurs, comment anticiper et résoudre de manière proactive les problèmes de maintenance des équipements agricoles afin d'assurer une production continue et efficiente ? La recherche d'une solution intégrée à ces enjeux nécessite une approche novatrice et professionnelle pour optimiser la chaîne d'approvisionnement agricole tout en répondant aux exigences actuelles du marché et en assurant la pérennité des activités agricoles.</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La complexité de la gestion des commandes, le manque de transparence dans la chaîne d'approvisionnement agricole et les défis liés à la maintenance des équipements posent des obstacles significatifs à l'efficacité opérationnelle, à la satisfaction des consommateurs et à la durabilité de l'agriculture.</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lastRenderedPageBreak/>
        <w:t>Face à ces enjeux, il devient impératif de repenser le modèle traditionnel en faveur d'une approche innovante et intégrée, capable de créer des liens directs entre agriculteurs et consommateurs tout en optimisant les processus de commande, de suivi logistique et de maintenance prédictive des équipements agricoles.</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Ainsi, la question centrale devient : Comment concevoir une plateforme en ligne qui surmonte ces défis, favorise une relation directe entre agriculteurs et consommateurs, intègre des mécanismes de gestion des commandes transparents, assure un suivi logistique efficace et intègre des fonctionnalités de maintenance prédictive pour garantir la durabilité et la continuité de la production agricole ?</w:t>
      </w:r>
    </w:p>
    <w:p w:rsidR="0060226F" w:rsidRPr="0060226F" w:rsidRDefault="0060226F" w:rsidP="0060226F">
      <w:pPr>
        <w:jc w:val="both"/>
        <w:rPr>
          <w:rFonts w:asciiTheme="minorHAnsi" w:hAnsiTheme="minorHAnsi" w:cstheme="minorHAnsi"/>
          <w:color w:val="000000" w:themeColor="text1"/>
          <w:sz w:val="28"/>
          <w:szCs w:val="28"/>
        </w:rPr>
      </w:pP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Fragmentation de la Chaîne d'Approvisionnement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Comment surmonter la fragmentation existante au sein de la chaîne d'approvisionnement agricole, caractérisée par des acteurs multiples, afin de garantir une communication fluide entre agriculteurs et consommateurs tout en préservant l'efficacité opérationnelle ?</w:t>
      </w: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Optimisation de la Gestion des Commandes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Comment concevoir une interface conviviale permettant aux agriculteurs de gérer efficacement leurs stocks, de mettre à jour les catalogues de produits, tout en facilitant le processus de commande pour les consommateurs, afin d'éviter des erreurs et des retards dans la livraison ?</w:t>
      </w: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Transparence de la Traçabilité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Comment assurer une traçabilité totale des produits agricoles depuis leur origine jusqu'à la livraison finale, répondant ainsi aux demandes croissantes des consommateurs pour des informations transparentes sur la provenance et les pratiques agricoles ?</w:t>
      </w: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 xml:space="preserve">Défis Logistiques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Comment résoudre les défis logistiques spécifiques au secteur agricole tels que la gestion des conditions de transport pour assurer la qualité des produits périssables et minimiser les pertes tout en maintenant des coûts raisonnables ?</w:t>
      </w: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Maintenance Prédictive des Équipements Agricoles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Comment intégrer des technologies de maintenance prédictive pour anticiper les pannes des équipements agricoles, assurant ainsi une production continue et évitant des interruptions coûteuses, tout en garantissant la fiabilité des données collectées et l'interopérabilité avec la plateforme en ligne ?</w:t>
      </w: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Sécurité des Données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lastRenderedPageBreak/>
        <w:t xml:space="preserve">Comment garantir la sécurité des données sensibles liées aux commandes, aux informations sur les stocks, et aux données de maintenance prédictive, afin de prévenir tout risque de </w:t>
      </w:r>
      <w:proofErr w:type="spellStart"/>
      <w:r w:rsidRPr="0060226F">
        <w:rPr>
          <w:rFonts w:asciiTheme="minorHAnsi" w:hAnsiTheme="minorHAnsi" w:cstheme="minorHAnsi"/>
          <w:color w:val="000000" w:themeColor="text1"/>
          <w:sz w:val="28"/>
          <w:szCs w:val="28"/>
        </w:rPr>
        <w:t>cybermenace</w:t>
      </w:r>
      <w:proofErr w:type="spellEnd"/>
      <w:r w:rsidRPr="0060226F">
        <w:rPr>
          <w:rFonts w:asciiTheme="minorHAnsi" w:hAnsiTheme="minorHAnsi" w:cstheme="minorHAnsi"/>
          <w:color w:val="000000" w:themeColor="text1"/>
          <w:sz w:val="28"/>
          <w:szCs w:val="28"/>
        </w:rPr>
        <w:t xml:space="preserve"> ou de violation de la vie privée ?</w:t>
      </w:r>
    </w:p>
    <w:p w:rsidR="0060226F" w:rsidRPr="0060226F" w:rsidRDefault="0060226F" w:rsidP="0060226F">
      <w:pPr>
        <w:jc w:val="both"/>
        <w:rPr>
          <w:rFonts w:asciiTheme="minorHAnsi" w:hAnsiTheme="minorHAnsi" w:cstheme="minorHAnsi"/>
          <w:color w:val="000000" w:themeColor="text1"/>
          <w:sz w:val="28"/>
          <w:szCs w:val="28"/>
        </w:rPr>
      </w:pPr>
    </w:p>
    <w:p w:rsidR="0060226F" w:rsidRDefault="0060226F" w:rsidP="0060226F">
      <w:pPr>
        <w:jc w:val="both"/>
        <w:rPr>
          <w:rFonts w:asciiTheme="minorHAnsi" w:hAnsiTheme="minorHAnsi" w:cstheme="minorHAnsi"/>
          <w:b/>
          <w:bCs/>
          <w:color w:val="99FF66"/>
          <w:sz w:val="40"/>
          <w:szCs w:val="28"/>
        </w:rPr>
      </w:pPr>
      <w:r w:rsidRPr="0060226F">
        <w:rPr>
          <w:rFonts w:asciiTheme="minorHAnsi" w:hAnsiTheme="minorHAnsi" w:cstheme="minorHAnsi"/>
          <w:b/>
          <w:bCs/>
          <w:color w:val="99FF66"/>
          <w:sz w:val="40"/>
          <w:szCs w:val="28"/>
        </w:rPr>
        <w:t>Solution</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99FF66"/>
          <w:sz w:val="40"/>
          <w:szCs w:val="28"/>
        </w:rPr>
        <w:t xml:space="preserve"> </w:t>
      </w:r>
      <w:r>
        <w:rPr>
          <w:rFonts w:asciiTheme="minorHAnsi" w:hAnsiTheme="minorHAnsi" w:cstheme="minorHAnsi"/>
          <w:color w:val="000000" w:themeColor="text1"/>
          <w:sz w:val="28"/>
          <w:szCs w:val="28"/>
        </w:rPr>
        <w:t xml:space="preserve">  </w:t>
      </w:r>
      <w:r w:rsidRPr="0060226F">
        <w:rPr>
          <w:rFonts w:asciiTheme="minorHAnsi" w:hAnsiTheme="minorHAnsi" w:cstheme="minorHAnsi"/>
          <w:color w:val="000000" w:themeColor="text1"/>
          <w:sz w:val="28"/>
          <w:szCs w:val="28"/>
        </w:rPr>
        <w:t>Développer une plateforme en ligne complète qui connecte directement les agriculteurs aux consommateurs, intégrant des fonctionnalités conviviales de gestion des comptes, de catalogues produits, de commandes et de paiements sécurisés. La plateforme inclura également des outils de suivi logistique pour assurer une transparence totale de la chaîne d'approvisionnement. Pour garantir la durabilité, des fonctionnalités de maintenance prédictive seront intégrées pour surveiller les équipements agricoles, anticiper les pannes potentielles et maximiser l'efficacité opérationnelle. En implémentant des algorithmes de recommandation et en favorisant la collaboration avec des associations agricoles, la plateforme contribuera à créer une communauté dynamique qui favorise la croissance mutuelle des agriculteurs et la satisfaction des consommateurs.</w:t>
      </w: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Intégration d'une Plateforme Collaborative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 xml:space="preserve">Concevoir une plateforme en ligne centralisée, intuitive et collaborative, permettant aux agriculteurs de mettre à jour facilement leurs catalogues, gérer les commandes et communiquer directement avec les consommateurs. L'utilisation de technologies de cloud </w:t>
      </w:r>
      <w:proofErr w:type="spellStart"/>
      <w:r w:rsidRPr="0060226F">
        <w:rPr>
          <w:rFonts w:asciiTheme="minorHAnsi" w:hAnsiTheme="minorHAnsi" w:cstheme="minorHAnsi"/>
          <w:color w:val="000000" w:themeColor="text1"/>
          <w:sz w:val="28"/>
          <w:szCs w:val="28"/>
        </w:rPr>
        <w:t>computing</w:t>
      </w:r>
      <w:proofErr w:type="spellEnd"/>
      <w:r w:rsidRPr="0060226F">
        <w:rPr>
          <w:rFonts w:asciiTheme="minorHAnsi" w:hAnsiTheme="minorHAnsi" w:cstheme="minorHAnsi"/>
          <w:color w:val="000000" w:themeColor="text1"/>
          <w:sz w:val="28"/>
          <w:szCs w:val="28"/>
        </w:rPr>
        <w:t xml:space="preserve"> assurera la fluidité des échanges et la disponibilité en temps réel des informations.</w:t>
      </w: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 xml:space="preserve">Utilisation de Technologies </w:t>
      </w:r>
      <w:proofErr w:type="spellStart"/>
      <w:r w:rsidRPr="0060226F">
        <w:rPr>
          <w:rFonts w:asciiTheme="minorHAnsi" w:hAnsiTheme="minorHAnsi" w:cstheme="minorHAnsi"/>
          <w:color w:val="000000" w:themeColor="text1"/>
          <w:sz w:val="28"/>
          <w:szCs w:val="28"/>
          <w:u w:val="single"/>
        </w:rPr>
        <w:t>Blockchain</w:t>
      </w:r>
      <w:proofErr w:type="spellEnd"/>
      <w:r w:rsidRPr="0060226F">
        <w:rPr>
          <w:rFonts w:asciiTheme="minorHAnsi" w:hAnsiTheme="minorHAnsi" w:cstheme="minorHAnsi"/>
          <w:color w:val="000000" w:themeColor="text1"/>
          <w:sz w:val="28"/>
          <w:szCs w:val="28"/>
          <w:u w:val="single"/>
        </w:rPr>
        <w:t xml:space="preserve"> pour la Traçabilité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 xml:space="preserve">Implémenter la technologie </w:t>
      </w:r>
      <w:proofErr w:type="spellStart"/>
      <w:r w:rsidRPr="0060226F">
        <w:rPr>
          <w:rFonts w:asciiTheme="minorHAnsi" w:hAnsiTheme="minorHAnsi" w:cstheme="minorHAnsi"/>
          <w:color w:val="000000" w:themeColor="text1"/>
          <w:sz w:val="28"/>
          <w:szCs w:val="28"/>
        </w:rPr>
        <w:t>blockchain</w:t>
      </w:r>
      <w:proofErr w:type="spellEnd"/>
      <w:r w:rsidRPr="0060226F">
        <w:rPr>
          <w:rFonts w:asciiTheme="minorHAnsi" w:hAnsiTheme="minorHAnsi" w:cstheme="minorHAnsi"/>
          <w:color w:val="000000" w:themeColor="text1"/>
          <w:sz w:val="28"/>
          <w:szCs w:val="28"/>
        </w:rPr>
        <w:t xml:space="preserve"> pour garantir une traçabilité complète et immuable des produits. Chaque étape de la chaîne d'approvisionnement, depuis la récolte jusqu'à la livraison, serait enregistrée de manière transparente, assurant ainsi la confiance des consommateurs dans l'origine et la qualité des produits.</w:t>
      </w: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Système de Gestion Logistique Avancé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Intégrer des systèmes de gestion logistique avancés, utilisant des algorithmes de planification et d'optimisation, pour résoudre les défis logistiques spécifiques au secteur agricole. Cela inclut la gestion des conditions de transport, l'optimisation des itinéraires, et la surveillance en temps réel pour garantir la qualité des produits périssables.</w:t>
      </w: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Intelligence Artificielle pour la Maintenance Prédictive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lastRenderedPageBreak/>
        <w:t xml:space="preserve">Mettre en place des solutions d'intelligence artificielle (IA) pour la maintenance prédictive des équipements agricoles. En utilisant des capteurs </w:t>
      </w:r>
      <w:proofErr w:type="spellStart"/>
      <w:r w:rsidRPr="0060226F">
        <w:rPr>
          <w:rFonts w:asciiTheme="minorHAnsi" w:hAnsiTheme="minorHAnsi" w:cstheme="minorHAnsi"/>
          <w:color w:val="000000" w:themeColor="text1"/>
          <w:sz w:val="28"/>
          <w:szCs w:val="28"/>
        </w:rPr>
        <w:t>IoT</w:t>
      </w:r>
      <w:proofErr w:type="spellEnd"/>
      <w:r w:rsidRPr="0060226F">
        <w:rPr>
          <w:rFonts w:asciiTheme="minorHAnsi" w:hAnsiTheme="minorHAnsi" w:cstheme="minorHAnsi"/>
          <w:color w:val="000000" w:themeColor="text1"/>
          <w:sz w:val="28"/>
          <w:szCs w:val="28"/>
        </w:rPr>
        <w:t>, des données historiques et des modèles d'analyse avancés, il sera possible d'anticiper les pannes potentielles, planifier la maintenance de manière proactive, et éviter les interruptions coûteuses dans la production.</w:t>
      </w: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Protocoles de Sécurité Renforcés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Mettre en œuvre des protocoles de sécurité robustes, y compris des mécanismes de chiffrement, d'authentification forte et de surveillance continue, pour protéger les données sensibles des utilisateurs, les informations sur les commandes, et les données de maintenance prédictive contre tout accès non autorisé.</w:t>
      </w:r>
    </w:p>
    <w:p w:rsidR="0060226F" w:rsidRPr="0060226F" w:rsidRDefault="0060226F" w:rsidP="0060226F">
      <w:pPr>
        <w:jc w:val="both"/>
        <w:rPr>
          <w:rFonts w:asciiTheme="minorHAnsi" w:hAnsiTheme="minorHAnsi" w:cstheme="minorHAnsi"/>
          <w:color w:val="000000" w:themeColor="text1"/>
          <w:sz w:val="28"/>
          <w:szCs w:val="28"/>
          <w:u w:val="single"/>
        </w:rPr>
      </w:pPr>
      <w:r w:rsidRPr="0060226F">
        <w:rPr>
          <w:rFonts w:asciiTheme="minorHAnsi" w:hAnsiTheme="minorHAnsi" w:cstheme="minorHAnsi"/>
          <w:color w:val="000000" w:themeColor="text1"/>
          <w:sz w:val="28"/>
          <w:szCs w:val="28"/>
          <w:u w:val="single"/>
        </w:rPr>
        <w:t>Formation et Support Technique :</w:t>
      </w:r>
    </w:p>
    <w:p w:rsidR="0060226F" w:rsidRPr="0060226F" w:rsidRDefault="0060226F" w:rsidP="0060226F">
      <w:pPr>
        <w:jc w:val="both"/>
        <w:rPr>
          <w:rFonts w:asciiTheme="minorHAnsi" w:hAnsiTheme="minorHAnsi" w:cstheme="minorHAnsi"/>
          <w:color w:val="000000" w:themeColor="text1"/>
          <w:sz w:val="28"/>
          <w:szCs w:val="28"/>
        </w:rPr>
      </w:pPr>
      <w:r w:rsidRPr="0060226F">
        <w:rPr>
          <w:rFonts w:asciiTheme="minorHAnsi" w:hAnsiTheme="minorHAnsi" w:cstheme="minorHAnsi"/>
          <w:color w:val="000000" w:themeColor="text1"/>
          <w:sz w:val="28"/>
          <w:szCs w:val="28"/>
        </w:rPr>
        <w:t>Fournir une formation approfondie aux agriculteurs et aux consommateurs pour maximiser l'utilisation de la plateforme. Un support technique continu sera également essentiel pour résoudre rapidement les problèmes potentiels, assurer une adoption réussie et garantir la satisfaction des utilisateurs.</w:t>
      </w:r>
    </w:p>
    <w:p w:rsidR="0060226F" w:rsidRDefault="0060226F" w:rsidP="0060226F">
      <w:pPr>
        <w:jc w:val="both"/>
        <w:rPr>
          <w:rFonts w:asciiTheme="minorHAnsi" w:hAnsiTheme="minorHAnsi" w:cstheme="minorHAnsi"/>
          <w:color w:val="000000" w:themeColor="text1"/>
          <w:sz w:val="28"/>
          <w:szCs w:val="28"/>
        </w:rPr>
      </w:pP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b/>
          <w:bCs/>
          <w:i/>
          <w:iCs/>
          <w:color w:val="000000" w:themeColor="text1"/>
          <w:sz w:val="40"/>
          <w:szCs w:val="28"/>
          <w:lang w:val="fr"/>
        </w:rPr>
      </w:pPr>
      <w:r w:rsidRPr="0060226F">
        <w:rPr>
          <w:rFonts w:asciiTheme="minorHAnsi" w:hAnsiTheme="minorHAnsi" w:cstheme="minorHAnsi"/>
          <w:b/>
          <w:bCs/>
          <w:i/>
          <w:iCs/>
          <w:color w:val="99FF66"/>
          <w:sz w:val="40"/>
          <w:szCs w:val="28"/>
          <w:lang w:val="fr"/>
        </w:rPr>
        <w:t>Fonctionnalités</w:t>
      </w:r>
      <w:r w:rsidRPr="0060226F">
        <w:rPr>
          <w:rFonts w:asciiTheme="minorHAnsi" w:hAnsiTheme="minorHAnsi" w:cstheme="minorHAnsi"/>
          <w:b/>
          <w:bCs/>
          <w:i/>
          <w:iCs/>
          <w:color w:val="000000" w:themeColor="text1"/>
          <w:sz w:val="40"/>
          <w:szCs w:val="28"/>
          <w:lang w:val="fr"/>
        </w:rPr>
        <w:t xml:space="preserve"> </w:t>
      </w:r>
      <w:r w:rsidRPr="0060226F">
        <w:rPr>
          <w:rFonts w:asciiTheme="minorHAnsi" w:hAnsiTheme="minorHAnsi" w:cstheme="minorHAnsi"/>
          <w:b/>
          <w:bCs/>
          <w:i/>
          <w:iCs/>
          <w:color w:val="2E74B5" w:themeColor="accent1" w:themeShade="BF"/>
          <w:sz w:val="40"/>
          <w:szCs w:val="28"/>
          <w:lang w:val="fr"/>
        </w:rPr>
        <w:t>Clés</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color w:val="000000" w:themeColor="text1"/>
          <w:sz w:val="28"/>
          <w:szCs w:val="28"/>
          <w:lang w:val="fr"/>
        </w:rPr>
        <w:t>Notre plateforme offre une expérience utilisateur riche grâce à des fonctionnalités innovantes qui simplifient et améliorent le processus de vente directe entre les agriculteurs et les consommateurs.</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1-Plateforme conviviale : </w:t>
      </w:r>
      <w:r w:rsidRPr="0060226F">
        <w:rPr>
          <w:rFonts w:asciiTheme="minorHAnsi" w:hAnsiTheme="minorHAnsi" w:cstheme="minorHAnsi"/>
          <w:color w:val="000000" w:themeColor="text1"/>
          <w:sz w:val="28"/>
          <w:szCs w:val="28"/>
          <w:lang w:val="fr"/>
        </w:rPr>
        <w:t>Notre engagement envers la convivialité se traduit par des fonctionnalités innovantes pour simplifier l'expérience tant pour les agriculteurs que pour les consommateurs.</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b/>
          <w:bCs/>
          <w:color w:val="000000" w:themeColor="text1"/>
          <w:sz w:val="28"/>
          <w:szCs w:val="28"/>
          <w:lang w:val="fr"/>
        </w:rPr>
      </w:pPr>
      <w:r w:rsidRPr="0060226F">
        <w:rPr>
          <w:rFonts w:asciiTheme="minorHAnsi" w:hAnsiTheme="minorHAnsi" w:cstheme="minorHAnsi"/>
          <w:color w:val="000000" w:themeColor="text1"/>
          <w:sz w:val="28"/>
          <w:szCs w:val="28"/>
          <w:lang w:val="fr"/>
        </w:rPr>
        <w:t xml:space="preserve">   </w:t>
      </w:r>
      <w:r w:rsidRPr="0060226F">
        <w:rPr>
          <w:rFonts w:asciiTheme="minorHAnsi" w:hAnsiTheme="minorHAnsi" w:cstheme="minorHAnsi"/>
          <w:b/>
          <w:bCs/>
          <w:color w:val="000000" w:themeColor="text1"/>
          <w:sz w:val="28"/>
          <w:szCs w:val="28"/>
          <w:lang w:val="fr"/>
        </w:rPr>
        <w:t xml:space="preserve"> 1-1:Profils personnalisés : </w:t>
      </w:r>
      <w:r w:rsidRPr="0060226F">
        <w:rPr>
          <w:rFonts w:asciiTheme="minorHAnsi" w:hAnsiTheme="minorHAnsi" w:cstheme="minorHAnsi"/>
          <w:color w:val="000000" w:themeColor="text1"/>
          <w:sz w:val="28"/>
          <w:szCs w:val="28"/>
          <w:lang w:val="fr"/>
        </w:rPr>
        <w:t>Les agriculteurs peuvent créer des profils détaillés mettant en avant leurs exploitations, certifications et pratiques agricoles. Les consommateurs peuvent également personnaliser leurs profils en fonction de leurs préférences alimentaires, favoris et historiques d'achats.</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b/>
          <w:bCs/>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1-2:Système de recommandation intelligent : </w:t>
      </w:r>
      <w:r w:rsidRPr="0060226F">
        <w:rPr>
          <w:rFonts w:asciiTheme="minorHAnsi" w:hAnsiTheme="minorHAnsi" w:cstheme="minorHAnsi"/>
          <w:color w:val="000000" w:themeColor="text1"/>
          <w:sz w:val="28"/>
          <w:szCs w:val="28"/>
          <w:lang w:val="fr"/>
        </w:rPr>
        <w:t>Notre plateforme utilise des algorithmes avancés pour suggérer des produits aux consommateurs en fonction de leurs habitudes d'achat, favorisant ainsi la découverte de nouveaux produits et la fidélisation des clients.</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lastRenderedPageBreak/>
        <w:t xml:space="preserve">     1-3:Chat en direct : </w:t>
      </w:r>
      <w:r w:rsidRPr="0060226F">
        <w:rPr>
          <w:rFonts w:asciiTheme="minorHAnsi" w:hAnsiTheme="minorHAnsi" w:cstheme="minorHAnsi"/>
          <w:color w:val="000000" w:themeColor="text1"/>
          <w:sz w:val="28"/>
          <w:szCs w:val="28"/>
          <w:lang w:val="fr"/>
        </w:rPr>
        <w:t>Une fonctionnalité de chat intégrée permet une communication directe et instantanée entre les agriculteurs et les consommateurs. Cela facilite la résolution rapide des préoccupations, renforce la confiance et favorise des relations durables.</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b/>
          <w:bCs/>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2-Gestion des Commandes : </w:t>
      </w:r>
      <w:r w:rsidRPr="0060226F">
        <w:rPr>
          <w:rFonts w:asciiTheme="minorHAnsi" w:hAnsiTheme="minorHAnsi" w:cstheme="minorHAnsi"/>
          <w:color w:val="000000" w:themeColor="text1"/>
          <w:sz w:val="28"/>
          <w:szCs w:val="28"/>
          <w:lang w:val="fr"/>
        </w:rPr>
        <w:t>Notre plateforme offre des fonctionnalités avancées pour rendre la gestion des commandes plus efficace et personnalisée.</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2-1:Personnalisation des offres : </w:t>
      </w:r>
      <w:r w:rsidRPr="0060226F">
        <w:rPr>
          <w:rFonts w:asciiTheme="minorHAnsi" w:hAnsiTheme="minorHAnsi" w:cstheme="minorHAnsi"/>
          <w:color w:val="000000" w:themeColor="text1"/>
          <w:sz w:val="28"/>
          <w:szCs w:val="28"/>
          <w:lang w:val="fr"/>
        </w:rPr>
        <w:t>Les agriculteurs peuvent créer des offres spéciales, des packs promotionnels et des remises personnalisées pour attirer l'attention des consommateurs. Cette flexibilité permet une adaptation rapide aux tendances du marché et aux saisons agricoles.</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b/>
          <w:bCs/>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2-2:Notifications en temps réel : </w:t>
      </w:r>
      <w:r w:rsidRPr="0060226F">
        <w:rPr>
          <w:rFonts w:asciiTheme="minorHAnsi" w:hAnsiTheme="minorHAnsi" w:cstheme="minorHAnsi"/>
          <w:color w:val="000000" w:themeColor="text1"/>
          <w:sz w:val="28"/>
          <w:szCs w:val="28"/>
          <w:lang w:val="fr"/>
        </w:rPr>
        <w:t>Les agriculteurs sont informés instantanément des nouvelles commandes, des paiements reçus et des retours éventuels. Les consommateurs, quant à eux, reçoivent des notifications pour le suivi des étapes de préparation, de livraison et de confirmation de commande.</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2-3:Tableau de bord analytique : </w:t>
      </w:r>
      <w:r w:rsidRPr="0060226F">
        <w:rPr>
          <w:rFonts w:asciiTheme="minorHAnsi" w:hAnsiTheme="minorHAnsi" w:cstheme="minorHAnsi"/>
          <w:color w:val="000000" w:themeColor="text1"/>
          <w:sz w:val="28"/>
          <w:szCs w:val="28"/>
          <w:lang w:val="fr"/>
        </w:rPr>
        <w:t>Un tableau de bord complet fournit des analyses approfondies des performances de vente, des produits les plus populaires et des commentaires des consommateurs. Cela permet aux agriculteurs de prendre des décisions éclairées pour optimiser leur catalogue et améliorer la satisfaction client.</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3-Suivi Logistique : </w:t>
      </w:r>
      <w:r w:rsidRPr="0060226F">
        <w:rPr>
          <w:rFonts w:asciiTheme="minorHAnsi" w:hAnsiTheme="minorHAnsi" w:cstheme="minorHAnsi"/>
          <w:color w:val="000000" w:themeColor="text1"/>
          <w:sz w:val="28"/>
          <w:szCs w:val="28"/>
          <w:lang w:val="fr"/>
        </w:rPr>
        <w:t>Notre engagement envers un suivi logistique efficace vise à garantir des livraisons rapides et transparentes, renforçant ainsi la confiance des consommateurs et l'efficacité opérationnelle des agriculteurs.</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3-1:Communication en temps réel : </w:t>
      </w:r>
      <w:r w:rsidRPr="0060226F">
        <w:rPr>
          <w:rFonts w:asciiTheme="minorHAnsi" w:hAnsiTheme="minorHAnsi" w:cstheme="minorHAnsi"/>
          <w:color w:val="000000" w:themeColor="text1"/>
          <w:sz w:val="28"/>
          <w:szCs w:val="28"/>
          <w:lang w:val="fr"/>
        </w:rPr>
        <w:t>La plateforme offre une communication en temps réel entre les agriculteurs, les transporteurs et les consommateurs. Les mises à jour instantanées sur l'état de la livraison, les retards éventuels et les informations de suivi sont fournies via des notifications push et des e-mails.</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3-2:Planification des Livraisons : </w:t>
      </w:r>
      <w:r w:rsidRPr="0060226F">
        <w:rPr>
          <w:rFonts w:asciiTheme="minorHAnsi" w:hAnsiTheme="minorHAnsi" w:cstheme="minorHAnsi"/>
          <w:color w:val="000000" w:themeColor="text1"/>
          <w:sz w:val="28"/>
          <w:szCs w:val="28"/>
          <w:lang w:val="fr"/>
        </w:rPr>
        <w:t xml:space="preserve">Les agriculteurs ont la possibilité de </w:t>
      </w:r>
      <w:r w:rsidRPr="0060226F">
        <w:rPr>
          <w:rFonts w:asciiTheme="minorHAnsi" w:hAnsiTheme="minorHAnsi" w:cstheme="minorHAnsi"/>
          <w:color w:val="000000" w:themeColor="text1"/>
          <w:sz w:val="28"/>
          <w:szCs w:val="28"/>
          <w:lang w:val="fr"/>
        </w:rPr>
        <w:lastRenderedPageBreak/>
        <w:t>planifier les créneaux de livraison en fonction de leur disponibilité et des préférences des consommateurs. Cela permet une coordination efficace et minimise les attentes des consommateurs.</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3-3:Réception Collaborative : </w:t>
      </w:r>
      <w:r w:rsidRPr="0060226F">
        <w:rPr>
          <w:rFonts w:asciiTheme="minorHAnsi" w:hAnsiTheme="minorHAnsi" w:cstheme="minorHAnsi"/>
          <w:color w:val="000000" w:themeColor="text1"/>
          <w:sz w:val="28"/>
          <w:szCs w:val="28"/>
          <w:lang w:val="fr"/>
        </w:rPr>
        <w:t>Les consommateurs peuvent confirmer la réception des produits directement dans l'application, fournissant ainsi des commentaires instantanés sur la qualité des produits. Ceci encourage l'amélioration continue et renforce la confiance entre les deux parties.</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Pr>
          <w:rFonts w:asciiTheme="minorHAnsi" w:hAnsiTheme="minorHAnsi" w:cstheme="minorHAnsi"/>
          <w:b/>
          <w:bCs/>
          <w:color w:val="000000" w:themeColor="text1"/>
          <w:sz w:val="28"/>
          <w:szCs w:val="28"/>
          <w:lang w:val="fr"/>
        </w:rPr>
        <w:t xml:space="preserve">    </w:t>
      </w:r>
      <w:r w:rsidRPr="0060226F">
        <w:rPr>
          <w:rFonts w:asciiTheme="minorHAnsi" w:hAnsiTheme="minorHAnsi" w:cstheme="minorHAnsi"/>
          <w:b/>
          <w:bCs/>
          <w:color w:val="000000" w:themeColor="text1"/>
          <w:sz w:val="28"/>
          <w:szCs w:val="28"/>
          <w:lang w:val="fr"/>
        </w:rPr>
        <w:t>Marché Cible</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color w:val="000000" w:themeColor="text1"/>
          <w:sz w:val="28"/>
          <w:szCs w:val="28"/>
          <w:lang w:val="fr"/>
        </w:rPr>
        <w:t>Notre approche stratégique pour atteindre notre marché cible repose sur une compréhension approfondie des besoins spécifiques des agriculteurs et des consommateurs en Algérie.</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1-Agriculteurs : </w:t>
      </w:r>
      <w:r w:rsidRPr="0060226F">
        <w:rPr>
          <w:rFonts w:asciiTheme="minorHAnsi" w:hAnsiTheme="minorHAnsi" w:cstheme="minorHAnsi"/>
          <w:color w:val="000000" w:themeColor="text1"/>
          <w:sz w:val="28"/>
          <w:szCs w:val="28"/>
          <w:lang w:val="fr"/>
        </w:rPr>
        <w:t>En plus d'inclure les agriculteurs indépendants et les coopératives agricoles, notre plateforme se positionne comme une ressource éducative. Nous offrons des webinaires, des tutoriels vidéo et des articles informatifs sur les meilleures pratiques agricoles, les certifications biologiques et les tendances du marché. Cela crée une communauté où les agriculteurs peuvent échanger des connaissances et bénéficier d'un soutien mutuel.</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color w:val="000000" w:themeColor="text1"/>
          <w:sz w:val="28"/>
          <w:szCs w:val="28"/>
          <w:lang w:val="fr"/>
        </w:rPr>
        <w:t xml:space="preserve"> </w:t>
      </w:r>
      <w:r w:rsidRPr="0060226F">
        <w:rPr>
          <w:rFonts w:asciiTheme="minorHAnsi" w:hAnsiTheme="minorHAnsi" w:cstheme="minorHAnsi"/>
          <w:b/>
          <w:bCs/>
          <w:color w:val="000000" w:themeColor="text1"/>
          <w:sz w:val="28"/>
          <w:szCs w:val="28"/>
          <w:lang w:val="fr"/>
        </w:rPr>
        <w:t xml:space="preserve">  1-3:Programme de Mentorat </w:t>
      </w:r>
      <w:r w:rsidRPr="0060226F">
        <w:rPr>
          <w:rFonts w:asciiTheme="minorHAnsi" w:hAnsiTheme="minorHAnsi" w:cstheme="minorHAnsi"/>
          <w:color w:val="000000" w:themeColor="text1"/>
          <w:sz w:val="28"/>
          <w:szCs w:val="28"/>
          <w:lang w:val="fr"/>
        </w:rPr>
        <w:t>: Nous lançons un programme de mentorat où les agriculteurs expérimentés peuvent guider les nouveaux venus, partageant leurs compétences et expériences pour renforcer la durabilité de l'agriculture locale.</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b/>
          <w:bCs/>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1-2:Accès aux Subventions : </w:t>
      </w:r>
      <w:r w:rsidRPr="0060226F">
        <w:rPr>
          <w:rFonts w:asciiTheme="minorHAnsi" w:hAnsiTheme="minorHAnsi" w:cstheme="minorHAnsi"/>
          <w:color w:val="000000" w:themeColor="text1"/>
          <w:sz w:val="28"/>
          <w:szCs w:val="28"/>
          <w:lang w:val="fr"/>
        </w:rPr>
        <w:t>Facilitant l'accès aux subventions agricoles gouvernementales, notre plateforme informe les agriculteurs des opportunités de financement disponibles et les guide dans le processus de demande.</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1-3:Certifications Collaboratives : </w:t>
      </w:r>
      <w:r w:rsidRPr="0060226F">
        <w:rPr>
          <w:rFonts w:asciiTheme="minorHAnsi" w:hAnsiTheme="minorHAnsi" w:cstheme="minorHAnsi"/>
          <w:color w:val="000000" w:themeColor="text1"/>
          <w:sz w:val="28"/>
          <w:szCs w:val="28"/>
          <w:lang w:val="fr"/>
        </w:rPr>
        <w:t>Les agriculteurs peuvent collaborer pour atteindre des certifications spécifiques, renforçant ainsi la crédibilité de leurs produits sur la plateforme et attirant un public plus large.</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2-Consommateurs : </w:t>
      </w:r>
      <w:r w:rsidRPr="0060226F">
        <w:rPr>
          <w:rFonts w:asciiTheme="minorHAnsi" w:hAnsiTheme="minorHAnsi" w:cstheme="minorHAnsi"/>
          <w:color w:val="000000" w:themeColor="text1"/>
          <w:sz w:val="28"/>
          <w:szCs w:val="28"/>
          <w:lang w:val="fr"/>
        </w:rPr>
        <w:t xml:space="preserve">En élargissant notre portée pour inclure les </w:t>
      </w:r>
      <w:r w:rsidRPr="0060226F">
        <w:rPr>
          <w:rFonts w:asciiTheme="minorHAnsi" w:hAnsiTheme="minorHAnsi" w:cstheme="minorHAnsi"/>
          <w:color w:val="000000" w:themeColor="text1"/>
          <w:sz w:val="28"/>
          <w:szCs w:val="28"/>
          <w:lang w:val="fr"/>
        </w:rPr>
        <w:lastRenderedPageBreak/>
        <w:t>consommateurs, nous mettons en place des fonctionnalités visant à rendre l'expérience d'achat plus personnalisée et engageante.</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b/>
          <w:bCs/>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2-1:Programme de Fidélité : </w:t>
      </w:r>
      <w:r w:rsidRPr="0060226F">
        <w:rPr>
          <w:rFonts w:asciiTheme="minorHAnsi" w:hAnsiTheme="minorHAnsi" w:cstheme="minorHAnsi"/>
          <w:color w:val="000000" w:themeColor="text1"/>
          <w:sz w:val="28"/>
          <w:szCs w:val="28"/>
          <w:lang w:val="fr"/>
        </w:rPr>
        <w:t>Nous introduisons un programme de fidélité offrant des récompenses aux consommateurs réguliers. Ces récompenses peuvent inclure des remises, des produits exclusifs ou des avantages spéciaux, encourageant ainsi la fidélisation et le retour fréquent.</w:t>
      </w: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2-2:Recettes et Suggestions personnalisées : </w:t>
      </w:r>
      <w:r w:rsidRPr="0060226F">
        <w:rPr>
          <w:rFonts w:asciiTheme="minorHAnsi" w:hAnsiTheme="minorHAnsi" w:cstheme="minorHAnsi"/>
          <w:color w:val="000000" w:themeColor="text1"/>
          <w:sz w:val="28"/>
          <w:szCs w:val="28"/>
          <w:lang w:val="fr"/>
        </w:rPr>
        <w:t>La plateforme propose des recettes personnalisées basées sur les préférences alimentaires des consommateurs et les produits disponibles sur la plateforme. Des suggestions de produits complémentaires sont également fournies, augmentant ainsi la valeur ajoutée de chaque commande.</w:t>
      </w:r>
    </w:p>
    <w:p w:rsid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r w:rsidRPr="0060226F">
        <w:rPr>
          <w:rFonts w:asciiTheme="minorHAnsi" w:hAnsiTheme="minorHAnsi" w:cstheme="minorHAnsi"/>
          <w:b/>
          <w:bCs/>
          <w:color w:val="000000" w:themeColor="text1"/>
          <w:sz w:val="28"/>
          <w:szCs w:val="28"/>
          <w:lang w:val="fr"/>
        </w:rPr>
        <w:t xml:space="preserve">   2-3:Évaluations Collaboratives : </w:t>
      </w:r>
      <w:r w:rsidRPr="0060226F">
        <w:rPr>
          <w:rFonts w:asciiTheme="minorHAnsi" w:hAnsiTheme="minorHAnsi" w:cstheme="minorHAnsi"/>
          <w:color w:val="000000" w:themeColor="text1"/>
          <w:sz w:val="28"/>
          <w:szCs w:val="28"/>
          <w:lang w:val="fr"/>
        </w:rPr>
        <w:t>Les consommateurs peuvent participer à une communauté de critiques où ils partagent leurs expériences et recommandent des produits spécifiques. Cela aide d'autres consommateurs à prendre des décisions éclairées et renforce la confiance dans la qualité des produits proposés.</w:t>
      </w:r>
    </w:p>
    <w:p w:rsid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p>
    <w:p w:rsidR="0060226F" w:rsidRPr="0060226F" w:rsidRDefault="0060226F" w:rsidP="0060226F">
      <w:pPr>
        <w:rPr>
          <w:rFonts w:asciiTheme="minorHAnsi" w:hAnsiTheme="minorHAnsi" w:cstheme="minorHAnsi"/>
          <w:bCs/>
          <w:iCs/>
          <w:color w:val="99FF66"/>
          <w:sz w:val="40"/>
          <w:szCs w:val="24"/>
        </w:rPr>
      </w:pPr>
      <w:r>
        <w:rPr>
          <w:rFonts w:asciiTheme="minorHAnsi" w:hAnsiTheme="minorHAnsi" w:cstheme="minorHAnsi"/>
          <w:bCs/>
          <w:iCs/>
          <w:color w:val="99FF66"/>
          <w:sz w:val="40"/>
          <w:szCs w:val="24"/>
        </w:rPr>
        <w:t xml:space="preserve">  Model é</w:t>
      </w:r>
      <w:r w:rsidRPr="0060226F">
        <w:rPr>
          <w:rFonts w:asciiTheme="minorHAnsi" w:hAnsiTheme="minorHAnsi" w:cstheme="minorHAnsi"/>
          <w:bCs/>
          <w:iCs/>
          <w:color w:val="99FF66"/>
          <w:sz w:val="40"/>
          <w:szCs w:val="24"/>
        </w:rPr>
        <w:t>conomique :</w:t>
      </w:r>
    </w:p>
    <w:p w:rsidR="0060226F" w:rsidRPr="006D55C1" w:rsidRDefault="0060226F" w:rsidP="0060226F">
      <w:pPr>
        <w:rPr>
          <w:rFonts w:asciiTheme="minorHAnsi" w:eastAsia="Segoe UI" w:hAnsiTheme="minorHAnsi" w:cstheme="minorHAnsi"/>
          <w:color w:val="000000" w:themeColor="text1"/>
          <w:sz w:val="28"/>
          <w:szCs w:val="24"/>
        </w:rPr>
      </w:pPr>
      <w:r w:rsidRPr="006D55C1">
        <w:rPr>
          <w:rFonts w:asciiTheme="minorHAnsi" w:eastAsia="Segoe UI" w:hAnsiTheme="minorHAnsi" w:cstheme="minorHAnsi"/>
          <w:color w:val="000000" w:themeColor="text1"/>
          <w:sz w:val="28"/>
          <w:szCs w:val="24"/>
        </w:rPr>
        <w:t>Notre entreprise, se positionne comme une solution innovante pour la gestion des produits agricultures, offrant une plate-forme conviviale conçue pour répondre aux besoins variés des professionnels occupés, des agriculteur et différents type de consommateur soit un simple citoyen ou entreprise qui l’utiliseras comme matière première . Notre proposition de valeur repose sur la simplicité d'utilisation et des fonctionnalités avancées pour une gestion des ventes des achats soit en gros ou en détaille, des fiables fonctionnalités de communications comme une messagerie instantanée avec des chats textuelle et des appels vocales et vidéo   et aussi des bonne algorithme qui permet au consommateur la meilleur rechercher et filtrage des produits. La distribution de notre application se fait principalement en ligne via notre site web et les principales plates-formes d'applications mobiles (</w:t>
      </w:r>
      <w:proofErr w:type="spellStart"/>
      <w:r w:rsidRPr="006D55C1">
        <w:rPr>
          <w:rFonts w:asciiTheme="minorHAnsi" w:eastAsia="Segoe UI" w:hAnsiTheme="minorHAnsi" w:cstheme="minorHAnsi"/>
          <w:color w:val="000000" w:themeColor="text1"/>
          <w:sz w:val="28"/>
          <w:szCs w:val="24"/>
        </w:rPr>
        <w:t>Andoid</w:t>
      </w:r>
      <w:proofErr w:type="spellEnd"/>
      <w:r w:rsidRPr="006D55C1">
        <w:rPr>
          <w:rFonts w:asciiTheme="minorHAnsi" w:eastAsia="Segoe UI" w:hAnsiTheme="minorHAnsi" w:cstheme="minorHAnsi"/>
          <w:color w:val="000000" w:themeColor="text1"/>
          <w:sz w:val="28"/>
          <w:szCs w:val="24"/>
        </w:rPr>
        <w:t xml:space="preserve"> et IOS). Nous générons nos revenus grâce à des abonnements mensuels et annuels avec prix symbolique pour les citoyens et prix moyen pour les </w:t>
      </w:r>
      <w:proofErr w:type="gramStart"/>
      <w:r w:rsidRPr="006D55C1">
        <w:rPr>
          <w:rFonts w:asciiTheme="minorHAnsi" w:eastAsia="Segoe UI" w:hAnsiTheme="minorHAnsi" w:cstheme="minorHAnsi"/>
          <w:color w:val="000000" w:themeColor="text1"/>
          <w:sz w:val="28"/>
          <w:szCs w:val="24"/>
        </w:rPr>
        <w:t>entreprises ,</w:t>
      </w:r>
      <w:proofErr w:type="gramEnd"/>
      <w:r w:rsidRPr="006D55C1">
        <w:rPr>
          <w:rFonts w:asciiTheme="minorHAnsi" w:eastAsia="Segoe UI" w:hAnsiTheme="minorHAnsi" w:cstheme="minorHAnsi"/>
          <w:color w:val="000000" w:themeColor="text1"/>
          <w:sz w:val="28"/>
          <w:szCs w:val="24"/>
        </w:rPr>
        <w:t xml:space="preserve"> et petit pourcentage des revenues des vente sur notre plate-</w:t>
      </w:r>
      <w:proofErr w:type="spellStart"/>
      <w:r w:rsidRPr="006D55C1">
        <w:rPr>
          <w:rFonts w:asciiTheme="minorHAnsi" w:eastAsia="Segoe UI" w:hAnsiTheme="minorHAnsi" w:cstheme="minorHAnsi"/>
          <w:color w:val="000000" w:themeColor="text1"/>
          <w:sz w:val="28"/>
          <w:szCs w:val="24"/>
        </w:rPr>
        <w:t>forme.Nos</w:t>
      </w:r>
      <w:proofErr w:type="spellEnd"/>
      <w:r w:rsidRPr="006D55C1">
        <w:rPr>
          <w:rFonts w:asciiTheme="minorHAnsi" w:eastAsia="Segoe UI" w:hAnsiTheme="minorHAnsi" w:cstheme="minorHAnsi"/>
          <w:color w:val="000000" w:themeColor="text1"/>
          <w:sz w:val="28"/>
          <w:szCs w:val="24"/>
        </w:rPr>
        <w:t xml:space="preserve"> coûts sont </w:t>
      </w:r>
      <w:r w:rsidRPr="006D55C1">
        <w:rPr>
          <w:rFonts w:asciiTheme="minorHAnsi" w:eastAsia="Segoe UI" w:hAnsiTheme="minorHAnsi" w:cstheme="minorHAnsi"/>
          <w:color w:val="000000" w:themeColor="text1"/>
          <w:sz w:val="28"/>
          <w:szCs w:val="24"/>
        </w:rPr>
        <w:lastRenderedPageBreak/>
        <w:t xml:space="preserve">principalement liés à tous </w:t>
      </w:r>
      <w:proofErr w:type="spellStart"/>
      <w:r w:rsidRPr="006D55C1">
        <w:rPr>
          <w:rFonts w:asciiTheme="minorHAnsi" w:eastAsia="Segoe UI" w:hAnsiTheme="minorHAnsi" w:cstheme="minorHAnsi"/>
          <w:color w:val="000000" w:themeColor="text1"/>
          <w:sz w:val="28"/>
          <w:szCs w:val="24"/>
        </w:rPr>
        <w:t>se</w:t>
      </w:r>
      <w:proofErr w:type="spellEnd"/>
      <w:r w:rsidRPr="006D55C1">
        <w:rPr>
          <w:rFonts w:asciiTheme="minorHAnsi" w:eastAsia="Segoe UI" w:hAnsiTheme="minorHAnsi" w:cstheme="minorHAnsi"/>
          <w:color w:val="000000" w:themeColor="text1"/>
          <w:sz w:val="28"/>
          <w:szCs w:val="24"/>
        </w:rPr>
        <w:t xml:space="preserve"> qui est conception et implémentation et développements continue de notre plate-forme, maintenance de nos serveurs et à la prestation d'un service client exceptionnel. Avec une croissance projetée basée sur l'acquisition constante d'abonnés et pourcentage des revenues des ventes, notre plate-forme  vise à devenir le choix privilégié pour les ventes et achats des produits agricultures.</w:t>
      </w:r>
    </w:p>
    <w:p w:rsidR="0060226F" w:rsidRPr="0060226F" w:rsidRDefault="0060226F" w:rsidP="0060226F">
      <w:pPr>
        <w:rPr>
          <w:rFonts w:asciiTheme="minorHAnsi" w:eastAsia="Segoe UI" w:hAnsiTheme="minorHAnsi" w:cstheme="minorHAnsi"/>
          <w:bCs/>
          <w:iCs/>
          <w:color w:val="99FF66"/>
          <w:sz w:val="40"/>
          <w:szCs w:val="24"/>
        </w:rPr>
      </w:pPr>
      <w:r>
        <w:rPr>
          <w:rFonts w:asciiTheme="minorHAnsi" w:eastAsia="Segoe UI" w:hAnsiTheme="minorHAnsi" w:cstheme="minorHAnsi"/>
          <w:bCs/>
          <w:iCs/>
          <w:color w:val="99FF66"/>
          <w:sz w:val="40"/>
          <w:szCs w:val="24"/>
        </w:rPr>
        <w:t xml:space="preserve">  </w:t>
      </w:r>
      <w:r w:rsidRPr="0060226F">
        <w:rPr>
          <w:rFonts w:asciiTheme="minorHAnsi" w:eastAsia="Segoe UI" w:hAnsiTheme="minorHAnsi" w:cstheme="minorHAnsi"/>
          <w:bCs/>
          <w:iCs/>
          <w:color w:val="99FF66"/>
          <w:sz w:val="40"/>
          <w:szCs w:val="24"/>
        </w:rPr>
        <w:t>Avantages concurrentiels :</w:t>
      </w:r>
    </w:p>
    <w:p w:rsidR="0060226F" w:rsidRDefault="0060226F" w:rsidP="0060226F">
      <w:pPr>
        <w:rPr>
          <w:rFonts w:asciiTheme="minorHAnsi" w:eastAsia="Segoe UI" w:hAnsiTheme="minorHAnsi" w:cstheme="minorHAnsi"/>
          <w:color w:val="000000" w:themeColor="text1"/>
          <w:sz w:val="28"/>
          <w:szCs w:val="24"/>
        </w:rPr>
      </w:pPr>
      <w:r w:rsidRPr="006D55C1">
        <w:rPr>
          <w:rFonts w:asciiTheme="minorHAnsi" w:eastAsia="Segoe UI" w:hAnsiTheme="minorHAnsi" w:cstheme="minorHAnsi"/>
          <w:color w:val="000000" w:themeColor="text1"/>
          <w:sz w:val="28"/>
          <w:szCs w:val="24"/>
        </w:rPr>
        <w:t xml:space="preserve">Sûrement après l’hébergement de notre plate-forme même si est la première plate-forme de ce type, il </w:t>
      </w:r>
      <w:proofErr w:type="gramStart"/>
      <w:r w:rsidRPr="006D55C1">
        <w:rPr>
          <w:rFonts w:asciiTheme="minorHAnsi" w:eastAsia="Segoe UI" w:hAnsiTheme="minorHAnsi" w:cstheme="minorHAnsi"/>
          <w:color w:val="000000" w:themeColor="text1"/>
          <w:sz w:val="28"/>
          <w:szCs w:val="24"/>
        </w:rPr>
        <w:t>auras</w:t>
      </w:r>
      <w:proofErr w:type="gramEnd"/>
      <w:r w:rsidRPr="006D55C1">
        <w:rPr>
          <w:rFonts w:asciiTheme="minorHAnsi" w:eastAsia="Segoe UI" w:hAnsiTheme="minorHAnsi" w:cstheme="minorHAnsi"/>
          <w:color w:val="000000" w:themeColor="text1"/>
          <w:sz w:val="28"/>
          <w:szCs w:val="24"/>
        </w:rPr>
        <w:t xml:space="preserve"> plein d’agriculteur ou d’autre personnes qui vont créer une plate-forme similaire qui créeras une concurrence sur le </w:t>
      </w:r>
      <w:proofErr w:type="spellStart"/>
      <w:r w:rsidRPr="006D55C1">
        <w:rPr>
          <w:rFonts w:asciiTheme="minorHAnsi" w:eastAsia="Segoe UI" w:hAnsiTheme="minorHAnsi" w:cstheme="minorHAnsi"/>
          <w:color w:val="000000" w:themeColor="text1"/>
          <w:sz w:val="28"/>
          <w:szCs w:val="24"/>
        </w:rPr>
        <w:t>marche</w:t>
      </w:r>
      <w:proofErr w:type="spellEnd"/>
      <w:r w:rsidRPr="006D55C1">
        <w:rPr>
          <w:rFonts w:asciiTheme="minorHAnsi" w:eastAsia="Segoe UI" w:hAnsiTheme="minorHAnsi" w:cstheme="minorHAnsi"/>
          <w:color w:val="000000" w:themeColor="text1"/>
          <w:sz w:val="28"/>
          <w:szCs w:val="24"/>
        </w:rPr>
        <w:t xml:space="preserve"> et la naissance de nouveaux défis. Malgré cette concurrence donneras beaucoup de défis, elle a ces avantages, car premièrement une seul entreprise peut jamais satisfaire </w:t>
      </w:r>
      <w:proofErr w:type="spellStart"/>
      <w:r w:rsidRPr="006D55C1">
        <w:rPr>
          <w:rFonts w:asciiTheme="minorHAnsi" w:eastAsia="Segoe UI" w:hAnsiTheme="minorHAnsi" w:cstheme="minorHAnsi"/>
          <w:color w:val="000000" w:themeColor="text1"/>
          <w:sz w:val="28"/>
          <w:szCs w:val="24"/>
        </w:rPr>
        <w:t>tout</w:t>
      </w:r>
      <w:proofErr w:type="spellEnd"/>
      <w:r w:rsidRPr="006D55C1">
        <w:rPr>
          <w:rFonts w:asciiTheme="minorHAnsi" w:eastAsia="Segoe UI" w:hAnsiTheme="minorHAnsi" w:cstheme="minorHAnsi"/>
          <w:color w:val="000000" w:themeColor="text1"/>
          <w:sz w:val="28"/>
          <w:szCs w:val="24"/>
        </w:rPr>
        <w:t xml:space="preserve"> les monde et tout un </w:t>
      </w:r>
      <w:proofErr w:type="spellStart"/>
      <w:r w:rsidRPr="006D55C1">
        <w:rPr>
          <w:rFonts w:asciiTheme="minorHAnsi" w:eastAsia="Segoe UI" w:hAnsiTheme="minorHAnsi" w:cstheme="minorHAnsi"/>
          <w:color w:val="000000" w:themeColor="text1"/>
          <w:sz w:val="28"/>
          <w:szCs w:val="24"/>
        </w:rPr>
        <w:t>marche</w:t>
      </w:r>
      <w:proofErr w:type="spellEnd"/>
      <w:r w:rsidRPr="006D55C1">
        <w:rPr>
          <w:rFonts w:asciiTheme="minorHAnsi" w:eastAsia="Segoe UI" w:hAnsiTheme="minorHAnsi" w:cstheme="minorHAnsi"/>
          <w:color w:val="000000" w:themeColor="text1"/>
          <w:sz w:val="28"/>
          <w:szCs w:val="24"/>
        </w:rPr>
        <w:t xml:space="preserve"> d’un pays et permet au consommateur de choisir des produit toujours disponibles et aussi </w:t>
      </w:r>
      <w:proofErr w:type="spellStart"/>
      <w:r w:rsidRPr="006D55C1">
        <w:rPr>
          <w:rFonts w:asciiTheme="minorHAnsi" w:eastAsia="Segoe UI" w:hAnsiTheme="minorHAnsi" w:cstheme="minorHAnsi"/>
          <w:color w:val="000000" w:themeColor="text1"/>
          <w:sz w:val="28"/>
          <w:szCs w:val="24"/>
        </w:rPr>
        <w:t>reduit</w:t>
      </w:r>
      <w:proofErr w:type="spellEnd"/>
      <w:r w:rsidRPr="006D55C1">
        <w:rPr>
          <w:rFonts w:asciiTheme="minorHAnsi" w:eastAsia="Segoe UI" w:hAnsiTheme="minorHAnsi" w:cstheme="minorHAnsi"/>
          <w:color w:val="000000" w:themeColor="text1"/>
          <w:sz w:val="28"/>
          <w:szCs w:val="24"/>
        </w:rPr>
        <w:t xml:space="preserve"> la charge sur l’entreprise soit dans les produit soit dans les offre d’</w:t>
      </w:r>
      <w:proofErr w:type="spellStart"/>
      <w:r w:rsidRPr="006D55C1">
        <w:rPr>
          <w:rFonts w:asciiTheme="minorHAnsi" w:eastAsia="Segoe UI" w:hAnsiTheme="minorHAnsi" w:cstheme="minorHAnsi"/>
          <w:color w:val="000000" w:themeColor="text1"/>
          <w:sz w:val="28"/>
          <w:szCs w:val="24"/>
        </w:rPr>
        <w:t>emploie</w:t>
      </w:r>
      <w:proofErr w:type="spellEnd"/>
      <w:r w:rsidRPr="006D55C1">
        <w:rPr>
          <w:rFonts w:asciiTheme="minorHAnsi" w:eastAsia="Segoe UI" w:hAnsiTheme="minorHAnsi" w:cstheme="minorHAnsi"/>
          <w:color w:val="000000" w:themeColor="text1"/>
          <w:sz w:val="28"/>
          <w:szCs w:val="24"/>
        </w:rPr>
        <w:t xml:space="preserve">. Deuxièmement, puisque y’a des concurrents on est </w:t>
      </w:r>
      <w:proofErr w:type="spellStart"/>
      <w:r w:rsidRPr="006D55C1">
        <w:rPr>
          <w:rFonts w:asciiTheme="minorHAnsi" w:eastAsia="Segoe UI" w:hAnsiTheme="minorHAnsi" w:cstheme="minorHAnsi"/>
          <w:color w:val="000000" w:themeColor="text1"/>
          <w:sz w:val="28"/>
          <w:szCs w:val="24"/>
        </w:rPr>
        <w:t>obliger</w:t>
      </w:r>
      <w:proofErr w:type="spellEnd"/>
      <w:r w:rsidRPr="006D55C1">
        <w:rPr>
          <w:rFonts w:asciiTheme="minorHAnsi" w:eastAsia="Segoe UI" w:hAnsiTheme="minorHAnsi" w:cstheme="minorHAnsi"/>
          <w:color w:val="000000" w:themeColor="text1"/>
          <w:sz w:val="28"/>
          <w:szCs w:val="24"/>
        </w:rPr>
        <w:t xml:space="preserve"> d’offrir les meilleures produit et des services de haut qualité ce qui permet </w:t>
      </w:r>
      <w:proofErr w:type="spellStart"/>
      <w:r w:rsidRPr="006D55C1">
        <w:rPr>
          <w:rFonts w:asciiTheme="minorHAnsi" w:eastAsia="Segoe UI" w:hAnsiTheme="minorHAnsi" w:cstheme="minorHAnsi"/>
          <w:color w:val="000000" w:themeColor="text1"/>
          <w:sz w:val="28"/>
          <w:szCs w:val="24"/>
        </w:rPr>
        <w:t>a</w:t>
      </w:r>
      <w:proofErr w:type="spellEnd"/>
      <w:r w:rsidRPr="006D55C1">
        <w:rPr>
          <w:rFonts w:asciiTheme="minorHAnsi" w:eastAsia="Segoe UI" w:hAnsiTheme="minorHAnsi" w:cstheme="minorHAnsi"/>
          <w:color w:val="000000" w:themeColor="text1"/>
          <w:sz w:val="28"/>
          <w:szCs w:val="24"/>
        </w:rPr>
        <w:t xml:space="preserve"> notre plate-forme d’</w:t>
      </w:r>
      <w:proofErr w:type="spellStart"/>
      <w:r w:rsidRPr="006D55C1">
        <w:rPr>
          <w:rFonts w:asciiTheme="minorHAnsi" w:eastAsia="Segoe UI" w:hAnsiTheme="minorHAnsi" w:cstheme="minorHAnsi"/>
          <w:color w:val="000000" w:themeColor="text1"/>
          <w:sz w:val="28"/>
          <w:szCs w:val="24"/>
        </w:rPr>
        <w:t>etre</w:t>
      </w:r>
      <w:proofErr w:type="spellEnd"/>
      <w:r w:rsidRPr="006D55C1">
        <w:rPr>
          <w:rFonts w:asciiTheme="minorHAnsi" w:eastAsia="Segoe UI" w:hAnsiTheme="minorHAnsi" w:cstheme="minorHAnsi"/>
          <w:color w:val="000000" w:themeColor="text1"/>
          <w:sz w:val="28"/>
          <w:szCs w:val="24"/>
        </w:rPr>
        <w:t xml:space="preserve"> toujours actif, </w:t>
      </w:r>
      <w:proofErr w:type="spellStart"/>
      <w:r w:rsidRPr="006D55C1">
        <w:rPr>
          <w:rFonts w:asciiTheme="minorHAnsi" w:eastAsia="Segoe UI" w:hAnsiTheme="minorHAnsi" w:cstheme="minorHAnsi"/>
          <w:color w:val="000000" w:themeColor="text1"/>
          <w:sz w:val="28"/>
          <w:szCs w:val="24"/>
        </w:rPr>
        <w:t>etre</w:t>
      </w:r>
      <w:proofErr w:type="spellEnd"/>
      <w:r w:rsidRPr="006D55C1">
        <w:rPr>
          <w:rFonts w:asciiTheme="minorHAnsi" w:eastAsia="Segoe UI" w:hAnsiTheme="minorHAnsi" w:cstheme="minorHAnsi"/>
          <w:color w:val="000000" w:themeColor="text1"/>
          <w:sz w:val="28"/>
          <w:szCs w:val="24"/>
        </w:rPr>
        <w:t xml:space="preserve"> attentives aux changements sur le marché pour rester compétitives. Cela </w:t>
      </w:r>
      <w:proofErr w:type="spellStart"/>
      <w:r w:rsidRPr="006D55C1">
        <w:rPr>
          <w:rFonts w:asciiTheme="minorHAnsi" w:eastAsia="Segoe UI" w:hAnsiTheme="minorHAnsi" w:cstheme="minorHAnsi"/>
          <w:color w:val="000000" w:themeColor="text1"/>
          <w:sz w:val="28"/>
          <w:szCs w:val="24"/>
        </w:rPr>
        <w:t>nos</w:t>
      </w:r>
      <w:proofErr w:type="spellEnd"/>
      <w:r w:rsidRPr="006D55C1">
        <w:rPr>
          <w:rFonts w:asciiTheme="minorHAnsi" w:eastAsia="Segoe UI" w:hAnsiTheme="minorHAnsi" w:cstheme="minorHAnsi"/>
          <w:color w:val="000000" w:themeColor="text1"/>
          <w:sz w:val="28"/>
          <w:szCs w:val="24"/>
        </w:rPr>
        <w:t xml:space="preserve"> oblige à s'adapter rapidement aux évolutions économiques, technologiques et sociales et aussi ils nos incitées à améliorer notre efficacité opérationnelle. Cela peut se traduire par des gains de productivité, une gestion plus efficace des ressources et une optimisation des processus. Finalement La concurrence favorise la transparence dans les opérations commerciales. Les entreprises sont incitées à communiquer clairement sur leurs produits, leurs politiques et leurs pratiques, ce qui renforce la confiance des consommateurs.</w:t>
      </w:r>
    </w:p>
    <w:p w:rsidR="002965A8" w:rsidRPr="006D55C1" w:rsidRDefault="002965A8" w:rsidP="0060226F">
      <w:pPr>
        <w:rPr>
          <w:rFonts w:asciiTheme="minorHAnsi" w:eastAsia="Segoe UI" w:hAnsiTheme="minorHAnsi" w:cstheme="minorHAnsi"/>
          <w:color w:val="000000" w:themeColor="text1"/>
          <w:sz w:val="28"/>
          <w:szCs w:val="24"/>
        </w:rPr>
      </w:pPr>
    </w:p>
    <w:p w:rsidR="0060226F" w:rsidRPr="0060226F" w:rsidRDefault="0060226F" w:rsidP="0060226F">
      <w:pPr>
        <w:rPr>
          <w:rFonts w:asciiTheme="minorHAnsi" w:eastAsia="Segoe UI" w:hAnsiTheme="minorHAnsi" w:cstheme="minorHAnsi"/>
          <w:bCs/>
          <w:iCs/>
          <w:color w:val="99FF66"/>
          <w:sz w:val="40"/>
          <w:szCs w:val="24"/>
        </w:rPr>
      </w:pPr>
      <w:r>
        <w:rPr>
          <w:rFonts w:asciiTheme="minorHAnsi" w:eastAsia="Segoe UI" w:hAnsiTheme="minorHAnsi" w:cstheme="minorHAnsi"/>
          <w:bCs/>
          <w:iCs/>
          <w:color w:val="99FF66"/>
          <w:sz w:val="40"/>
          <w:szCs w:val="24"/>
        </w:rPr>
        <w:t xml:space="preserve">  </w:t>
      </w:r>
      <w:r w:rsidRPr="0060226F">
        <w:rPr>
          <w:rFonts w:asciiTheme="minorHAnsi" w:eastAsia="Segoe UI" w:hAnsiTheme="minorHAnsi" w:cstheme="minorHAnsi"/>
          <w:bCs/>
          <w:iCs/>
          <w:color w:val="99FF66"/>
          <w:sz w:val="40"/>
          <w:szCs w:val="24"/>
        </w:rPr>
        <w:t>Stratégie du lancement :</w:t>
      </w:r>
    </w:p>
    <w:p w:rsidR="0060226F" w:rsidRDefault="0060226F" w:rsidP="0060226F">
      <w:pPr>
        <w:rPr>
          <w:rFonts w:asciiTheme="minorHAnsi" w:eastAsia="Segoe UI" w:hAnsiTheme="minorHAnsi" w:cstheme="minorHAnsi"/>
          <w:color w:val="000000" w:themeColor="text1"/>
          <w:sz w:val="28"/>
          <w:szCs w:val="24"/>
        </w:rPr>
      </w:pPr>
      <w:r w:rsidRPr="006D55C1">
        <w:rPr>
          <w:rFonts w:asciiTheme="minorHAnsi" w:eastAsia="Segoe UI" w:hAnsiTheme="minorHAnsi" w:cstheme="minorHAnsi"/>
          <w:color w:val="000000" w:themeColor="text1"/>
          <w:sz w:val="28"/>
          <w:szCs w:val="24"/>
        </w:rPr>
        <w:t xml:space="preserve">Notre stratégie de lancement repose sur une approche progressive, visant à attirer les agriculteurs tout en maximisant la valeur pour tous les utilisateurs de notre plate-forme. Nous démarrons avec un pourcentage symbolique de revenue des ventes, offrant ainsi aux agriculteurs une incitation immédiate à rejoindre notre communauté. Cette première phase est conçue pour créer une base solide de partenaires et établir notre présence sur le marché. À mesure que notre start-up progresse, nous engageons un pourcentage croissant des ventes sur la plate-forme, renforçant les liens avec nos partenaires agricoles et </w:t>
      </w:r>
      <w:r w:rsidRPr="006D55C1">
        <w:rPr>
          <w:rFonts w:asciiTheme="minorHAnsi" w:eastAsia="Segoe UI" w:hAnsiTheme="minorHAnsi" w:cstheme="minorHAnsi"/>
          <w:color w:val="000000" w:themeColor="text1"/>
          <w:sz w:val="28"/>
          <w:szCs w:val="24"/>
        </w:rPr>
        <w:lastRenderedPageBreak/>
        <w:t xml:space="preserve">on nous introduisons des modèles d'abonnement mensuel et annuel, offrant des prix simples pour les consommateurs et des tarifs compétitifs pour les entreprises utilisant nos produits comme matières premières. Nous élargissons constamment notre offre de produits et services, offrant une valeur accrue aux agriculteurs et aux entreprises, tout en renforçant notre position en tant que leader de l'innovation agricole. Et on fin on peut même jouer le </w:t>
      </w:r>
      <w:proofErr w:type="spellStart"/>
      <w:r w:rsidRPr="006D55C1">
        <w:rPr>
          <w:rFonts w:asciiTheme="minorHAnsi" w:eastAsia="Segoe UI" w:hAnsiTheme="minorHAnsi" w:cstheme="minorHAnsi"/>
          <w:color w:val="000000" w:themeColor="text1"/>
          <w:sz w:val="28"/>
          <w:szCs w:val="24"/>
        </w:rPr>
        <w:t>role</w:t>
      </w:r>
      <w:proofErr w:type="spellEnd"/>
      <w:r w:rsidRPr="006D55C1">
        <w:rPr>
          <w:rFonts w:asciiTheme="minorHAnsi" w:eastAsia="Segoe UI" w:hAnsiTheme="minorHAnsi" w:cstheme="minorHAnsi"/>
          <w:color w:val="000000" w:themeColor="text1"/>
          <w:sz w:val="28"/>
          <w:szCs w:val="24"/>
        </w:rPr>
        <w:t xml:space="preserve"> des fournisseurs ou des grossiste de produit agriculture on achetons les </w:t>
      </w:r>
      <w:proofErr w:type="spellStart"/>
      <w:r w:rsidRPr="006D55C1">
        <w:rPr>
          <w:rFonts w:asciiTheme="minorHAnsi" w:eastAsia="Segoe UI" w:hAnsiTheme="minorHAnsi" w:cstheme="minorHAnsi"/>
          <w:color w:val="000000" w:themeColor="text1"/>
          <w:sz w:val="28"/>
          <w:szCs w:val="24"/>
        </w:rPr>
        <w:t>les</w:t>
      </w:r>
      <w:proofErr w:type="spellEnd"/>
      <w:r w:rsidRPr="006D55C1">
        <w:rPr>
          <w:rFonts w:asciiTheme="minorHAnsi" w:eastAsia="Segoe UI" w:hAnsiTheme="minorHAnsi" w:cstheme="minorHAnsi"/>
          <w:color w:val="000000" w:themeColor="text1"/>
          <w:sz w:val="28"/>
          <w:szCs w:val="24"/>
        </w:rPr>
        <w:t xml:space="preserve"> produits  d’autre agriculteur on garantissent que leur produit ne seront perdu puis on </w:t>
      </w:r>
      <w:proofErr w:type="gramStart"/>
      <w:r w:rsidRPr="006D55C1">
        <w:rPr>
          <w:rFonts w:asciiTheme="minorHAnsi" w:eastAsia="Segoe UI" w:hAnsiTheme="minorHAnsi" w:cstheme="minorHAnsi"/>
          <w:color w:val="000000" w:themeColor="text1"/>
          <w:sz w:val="28"/>
          <w:szCs w:val="24"/>
        </w:rPr>
        <w:t>le</w:t>
      </w:r>
      <w:proofErr w:type="gramEnd"/>
      <w:r w:rsidRPr="006D55C1">
        <w:rPr>
          <w:rFonts w:asciiTheme="minorHAnsi" w:eastAsia="Segoe UI" w:hAnsiTheme="minorHAnsi" w:cstheme="minorHAnsi"/>
          <w:color w:val="000000" w:themeColor="text1"/>
          <w:sz w:val="28"/>
          <w:szCs w:val="24"/>
        </w:rPr>
        <w:t xml:space="preserve"> revente </w:t>
      </w:r>
      <w:proofErr w:type="spellStart"/>
      <w:r w:rsidRPr="006D55C1">
        <w:rPr>
          <w:rFonts w:asciiTheme="minorHAnsi" w:eastAsia="Segoe UI" w:hAnsiTheme="minorHAnsi" w:cstheme="minorHAnsi"/>
          <w:color w:val="000000" w:themeColor="text1"/>
          <w:sz w:val="28"/>
          <w:szCs w:val="24"/>
        </w:rPr>
        <w:t>au</w:t>
      </w:r>
      <w:proofErr w:type="spellEnd"/>
      <w:r w:rsidRPr="006D55C1">
        <w:rPr>
          <w:rFonts w:asciiTheme="minorHAnsi" w:eastAsia="Segoe UI" w:hAnsiTheme="minorHAnsi" w:cstheme="minorHAnsi"/>
          <w:color w:val="000000" w:themeColor="text1"/>
          <w:sz w:val="28"/>
          <w:szCs w:val="24"/>
        </w:rPr>
        <w:t xml:space="preserve"> autre consommateur avec un gain.</w:t>
      </w:r>
    </w:p>
    <w:p w:rsidR="0060226F" w:rsidRPr="006D55C1" w:rsidRDefault="0060226F" w:rsidP="0060226F">
      <w:pPr>
        <w:rPr>
          <w:rFonts w:asciiTheme="minorHAnsi" w:eastAsia="Segoe UI" w:hAnsiTheme="minorHAnsi" w:cstheme="minorHAnsi"/>
          <w:color w:val="000000" w:themeColor="text1"/>
          <w:sz w:val="28"/>
          <w:szCs w:val="24"/>
        </w:rPr>
      </w:pPr>
    </w:p>
    <w:p w:rsidR="0060226F" w:rsidRPr="006D55C1" w:rsidRDefault="0060226F" w:rsidP="0060226F">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99FF66"/>
          <w:sz w:val="40"/>
          <w:szCs w:val="24"/>
        </w:rPr>
      </w:pPr>
      <w:r w:rsidRPr="002965A8">
        <w:rPr>
          <w:rFonts w:asciiTheme="minorHAnsi" w:eastAsia="Segoe UI" w:hAnsiTheme="minorHAnsi" w:cstheme="minorHAnsi"/>
          <w:color w:val="99FF66"/>
          <w:sz w:val="40"/>
          <w:szCs w:val="24"/>
        </w:rPr>
        <w:t>Défis e</w:t>
      </w:r>
      <w:r w:rsidRPr="002965A8">
        <w:rPr>
          <w:rFonts w:asciiTheme="minorHAnsi" w:eastAsia="Segoe UI" w:hAnsiTheme="minorHAnsi" w:cstheme="minorHAnsi"/>
          <w:color w:val="5B9BD5" w:themeColor="accent1"/>
          <w:sz w:val="40"/>
          <w:szCs w:val="24"/>
        </w:rPr>
        <w:t>t</w:t>
      </w:r>
      <w:r w:rsidRPr="002965A8">
        <w:rPr>
          <w:rFonts w:asciiTheme="minorHAnsi" w:eastAsia="Segoe UI" w:hAnsiTheme="minorHAnsi" w:cstheme="minorHAnsi"/>
          <w:color w:val="99FF66"/>
          <w:sz w:val="40"/>
          <w:szCs w:val="24"/>
        </w:rPr>
        <w:t xml:space="preserve"> </w:t>
      </w:r>
      <w:r w:rsidRPr="002965A8">
        <w:rPr>
          <w:rFonts w:asciiTheme="minorHAnsi" w:eastAsia="Segoe UI" w:hAnsiTheme="minorHAnsi" w:cstheme="minorHAnsi"/>
          <w:color w:val="5B9BD5" w:themeColor="accent1"/>
          <w:sz w:val="40"/>
          <w:szCs w:val="24"/>
        </w:rPr>
        <w:t>Solutions</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b/>
          <w:color w:val="000000" w:themeColor="text1"/>
          <w:sz w:val="28"/>
          <w:szCs w:val="24"/>
        </w:rPr>
      </w:pPr>
      <w:r w:rsidRPr="002965A8">
        <w:rPr>
          <w:rFonts w:asciiTheme="minorHAnsi" w:eastAsia="Segoe UI" w:hAnsiTheme="minorHAnsi" w:cstheme="minorHAnsi"/>
          <w:b/>
          <w:color w:val="000000" w:themeColor="text1"/>
          <w:sz w:val="28"/>
          <w:szCs w:val="24"/>
        </w:rPr>
        <w:t>Défis Anticipés :</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Résistance au changement : L'adoption de nouvelles technologies peut être confrontée à une résistance au changement, tant du côté des agriculteurs que des consommateurs, en raison de la familiarité avec les méthodes traditionnelles d'approvisionnement et d'achat.</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Concurrence locale : L'émergence potentielle de concurrents locaux dans le secteur des plateformes agricoles en ligne pourrait présenter des défis en termes de part de marché et d'attraction d'utilisateurs.</w:t>
      </w:r>
    </w:p>
    <w:p w:rsid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Sécurité des données : La collecte et le stockage des données sensibles, notamment les informations sur les commandes, les paiements, et la maintenance prédictive, posent des préoccupations en matière de sécurité.</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b/>
          <w:color w:val="000000" w:themeColor="text1"/>
          <w:sz w:val="28"/>
          <w:szCs w:val="24"/>
        </w:rPr>
      </w:pPr>
      <w:r w:rsidRPr="002965A8">
        <w:rPr>
          <w:rFonts w:asciiTheme="minorHAnsi" w:eastAsia="Segoe UI" w:hAnsiTheme="minorHAnsi" w:cstheme="minorHAnsi"/>
          <w:b/>
          <w:color w:val="000000" w:themeColor="text1"/>
          <w:sz w:val="28"/>
          <w:szCs w:val="24"/>
        </w:rPr>
        <w:t>Solutions :</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Campagnes de Sensibilisation : Mettre en place des campagnes de sensibilisation ciblées pour éduquer les agriculteurs et les consommateurs sur les avantages de la plateforme en ligne, mettant en évidence la simplicité, la transparence et les avantages économiques.</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 xml:space="preserve">Différenciation par des Fonctionnalités Uniques : Développer et mettre en avant des fonctionnalités uniques de la plateforme qui la distinguent de la concurrence. Cela peut inclure des outils de maintenance prédictive avancés, des fonctionnalités de communication en temps réel, ou des partenariats </w:t>
      </w:r>
      <w:r w:rsidRPr="002965A8">
        <w:rPr>
          <w:rFonts w:asciiTheme="minorHAnsi" w:eastAsia="Segoe UI" w:hAnsiTheme="minorHAnsi" w:cstheme="minorHAnsi"/>
          <w:color w:val="000000" w:themeColor="text1"/>
          <w:sz w:val="28"/>
          <w:szCs w:val="24"/>
        </w:rPr>
        <w:lastRenderedPageBreak/>
        <w:t>exclusifs avec des associations agricoles. La différenciation renforcera la valeur de la plateforme et attirera les utilisateurs.</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Mesures de Sécurité Renforcées : Implémenter des protocoles de sécurité robustes, y compris le chiffrement des données, l'authentification forte, et des audits réguliers, pour garantir la confidentialité et l'intégrité des informations stockées sur la plateforme.</w:t>
      </w:r>
    </w:p>
    <w:p w:rsid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Programmes d'Incitation : Proposer des programmes d'incitation pour encourager l'adhésion des agriculteurs et des consommateurs. Cela peut inclure des offres spéciales, des réductions ou des avantages exclusifs pour les premiers utilisateurs, créant ainsi une dynamique positive autour de la plateforme.</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99FF66"/>
          <w:sz w:val="40"/>
          <w:szCs w:val="24"/>
        </w:rPr>
      </w:pPr>
      <w:r w:rsidRPr="002965A8">
        <w:rPr>
          <w:rFonts w:asciiTheme="minorHAnsi" w:eastAsia="Segoe UI" w:hAnsiTheme="minorHAnsi" w:cstheme="minorHAnsi"/>
          <w:color w:val="99FF66"/>
          <w:sz w:val="40"/>
          <w:szCs w:val="24"/>
        </w:rPr>
        <w:t>Financement</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b/>
          <w:color w:val="000000" w:themeColor="text1"/>
          <w:sz w:val="28"/>
          <w:szCs w:val="24"/>
        </w:rPr>
      </w:pPr>
      <w:r w:rsidRPr="002965A8">
        <w:rPr>
          <w:rFonts w:asciiTheme="minorHAnsi" w:eastAsia="Segoe UI" w:hAnsiTheme="minorHAnsi" w:cstheme="minorHAnsi"/>
          <w:b/>
          <w:color w:val="000000" w:themeColor="text1"/>
          <w:sz w:val="28"/>
          <w:szCs w:val="24"/>
        </w:rPr>
        <w:t>Besoin de Financement :</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D0D0D" w:themeColor="text1" w:themeTint="F2"/>
          <w:sz w:val="28"/>
          <w:szCs w:val="24"/>
        </w:rPr>
      </w:pPr>
      <w:r w:rsidRPr="002965A8">
        <w:rPr>
          <w:rFonts w:asciiTheme="minorHAnsi" w:eastAsia="Segoe UI" w:hAnsiTheme="minorHAnsi" w:cstheme="minorHAnsi"/>
          <w:color w:val="0D0D0D" w:themeColor="text1" w:themeTint="F2"/>
          <w:sz w:val="28"/>
          <w:szCs w:val="24"/>
        </w:rPr>
        <w:t>Estimation des Coûts de Développement : Le développement de la plateforme nécessite des investissements pour la conception, la programmation, les tests et les itérations. Une estimation détaillée des coûts associés à ces étapes est essentielle.</w:t>
      </w:r>
    </w:p>
    <w:p w:rsidR="002965A8" w:rsidRPr="002965A8" w:rsidRDefault="002965A8" w:rsidP="002965A8">
      <w:pPr>
        <w:rPr>
          <w:rFonts w:asciiTheme="minorHAnsi" w:eastAsia="Segoe UI" w:hAnsiTheme="minorHAnsi" w:cstheme="minorHAnsi"/>
          <w:color w:val="0D0D0D" w:themeColor="text1" w:themeTint="F2"/>
          <w:sz w:val="28"/>
          <w:szCs w:val="24"/>
        </w:rPr>
      </w:pPr>
      <w:r w:rsidRPr="002965A8">
        <w:rPr>
          <w:rFonts w:asciiTheme="minorHAnsi" w:eastAsia="Segoe UI" w:hAnsiTheme="minorHAnsi" w:cstheme="minorHAnsi"/>
          <w:color w:val="0D0D0D" w:themeColor="text1" w:themeTint="F2"/>
          <w:sz w:val="28"/>
          <w:szCs w:val="24"/>
        </w:rPr>
        <w:t>Coûts de Marketing : La promotion de la plateforme, y compris les campagnes de sensibilisation, la publicité en ligne, et la participation à des événements agricoles, nécessite un budget dédié.</w:t>
      </w:r>
    </w:p>
    <w:p w:rsidR="002965A8" w:rsidRPr="002965A8" w:rsidRDefault="002965A8" w:rsidP="002965A8">
      <w:pPr>
        <w:rPr>
          <w:rFonts w:asciiTheme="minorHAnsi" w:eastAsia="Segoe UI" w:hAnsiTheme="minorHAnsi" w:cstheme="minorHAnsi"/>
          <w:color w:val="0D0D0D" w:themeColor="text1" w:themeTint="F2"/>
          <w:sz w:val="28"/>
          <w:szCs w:val="24"/>
        </w:rPr>
      </w:pPr>
      <w:r w:rsidRPr="002965A8">
        <w:rPr>
          <w:rFonts w:asciiTheme="minorHAnsi" w:eastAsia="Segoe UI" w:hAnsiTheme="minorHAnsi" w:cstheme="minorHAnsi"/>
          <w:color w:val="0D0D0D" w:themeColor="text1" w:themeTint="F2"/>
          <w:sz w:val="28"/>
          <w:szCs w:val="24"/>
        </w:rPr>
        <w:t>Coûts de Lancement : Les coûts initiaux liés au lancement de la plateforme, tels que la mise en service des serveurs, la configuration des systèmes de sécurité, et la formation des utilisateurs, doivent être pris en compte.</w:t>
      </w:r>
    </w:p>
    <w:p w:rsidR="002965A8" w:rsidRPr="002965A8" w:rsidRDefault="002965A8" w:rsidP="002965A8">
      <w:pPr>
        <w:rPr>
          <w:rFonts w:asciiTheme="minorHAnsi" w:eastAsia="Segoe UI" w:hAnsiTheme="minorHAnsi" w:cstheme="minorHAnsi"/>
          <w:color w:val="0D0D0D" w:themeColor="text1" w:themeTint="F2"/>
          <w:sz w:val="28"/>
          <w:szCs w:val="24"/>
        </w:rPr>
      </w:pPr>
      <w:r w:rsidRPr="002965A8">
        <w:rPr>
          <w:rFonts w:asciiTheme="minorHAnsi" w:eastAsia="Segoe UI" w:hAnsiTheme="minorHAnsi" w:cstheme="minorHAnsi"/>
          <w:color w:val="0D0D0D" w:themeColor="text1" w:themeTint="F2"/>
          <w:sz w:val="28"/>
          <w:szCs w:val="24"/>
        </w:rPr>
        <w:t>Investisseurs Potentiels :</w:t>
      </w:r>
    </w:p>
    <w:p w:rsidR="002965A8" w:rsidRPr="002965A8" w:rsidRDefault="002965A8" w:rsidP="002965A8">
      <w:pPr>
        <w:rPr>
          <w:rFonts w:asciiTheme="minorHAnsi" w:eastAsia="Segoe UI" w:hAnsiTheme="minorHAnsi" w:cstheme="minorHAnsi"/>
          <w:color w:val="0D0D0D" w:themeColor="text1" w:themeTint="F2"/>
          <w:sz w:val="28"/>
          <w:szCs w:val="24"/>
        </w:rPr>
      </w:pPr>
    </w:p>
    <w:p w:rsidR="002965A8" w:rsidRPr="002965A8" w:rsidRDefault="002965A8" w:rsidP="002965A8">
      <w:pPr>
        <w:rPr>
          <w:rFonts w:asciiTheme="minorHAnsi" w:eastAsia="Segoe UI" w:hAnsiTheme="minorHAnsi" w:cstheme="minorHAnsi"/>
          <w:color w:val="0D0D0D" w:themeColor="text1" w:themeTint="F2"/>
          <w:sz w:val="28"/>
          <w:szCs w:val="24"/>
        </w:rPr>
      </w:pPr>
      <w:r w:rsidRPr="002965A8">
        <w:rPr>
          <w:rFonts w:asciiTheme="minorHAnsi" w:eastAsia="Segoe UI" w:hAnsiTheme="minorHAnsi" w:cstheme="minorHAnsi"/>
          <w:color w:val="0D0D0D" w:themeColor="text1" w:themeTint="F2"/>
          <w:sz w:val="28"/>
          <w:szCs w:val="24"/>
        </w:rPr>
        <w:t>Possibilité d'Investissements Locaux : La recherche d'investisseurs locaux peut être un moyen de mobiliser des fonds auprès de partenaires régionaux qui comprennent les dynamiques spécifiques du marché agricole local.</w:t>
      </w:r>
    </w:p>
    <w:p w:rsidR="002965A8" w:rsidRPr="002965A8" w:rsidRDefault="002965A8" w:rsidP="002965A8">
      <w:pPr>
        <w:rPr>
          <w:rFonts w:asciiTheme="minorHAnsi" w:eastAsia="Segoe UI" w:hAnsiTheme="minorHAnsi" w:cstheme="minorHAnsi"/>
          <w:color w:val="0D0D0D" w:themeColor="text1" w:themeTint="F2"/>
          <w:sz w:val="28"/>
          <w:szCs w:val="24"/>
        </w:rPr>
      </w:pPr>
      <w:r w:rsidRPr="002965A8">
        <w:rPr>
          <w:rFonts w:asciiTheme="minorHAnsi" w:eastAsia="Segoe UI" w:hAnsiTheme="minorHAnsi" w:cstheme="minorHAnsi"/>
          <w:color w:val="0D0D0D" w:themeColor="text1" w:themeTint="F2"/>
          <w:sz w:val="28"/>
          <w:szCs w:val="24"/>
        </w:rPr>
        <w:t>Investissements Internationaux : L'exploration d'opportunités d'investissements internationaux peut diversifier les sources de financement et offrir des perspectives stratégiques, en particulier si la plateforme vise à s'étendre au-delà des frontières nationales.</w:t>
      </w:r>
    </w:p>
    <w:p w:rsidR="002965A8" w:rsidRPr="002965A8" w:rsidRDefault="002965A8" w:rsidP="002965A8">
      <w:pPr>
        <w:rPr>
          <w:rFonts w:asciiTheme="minorHAnsi" w:eastAsia="Segoe UI" w:hAnsiTheme="minorHAnsi" w:cstheme="minorHAnsi"/>
          <w:color w:val="0D0D0D" w:themeColor="text1" w:themeTint="F2"/>
          <w:sz w:val="28"/>
          <w:szCs w:val="24"/>
        </w:rPr>
      </w:pPr>
      <w:r w:rsidRPr="002965A8">
        <w:rPr>
          <w:rFonts w:asciiTheme="minorHAnsi" w:eastAsia="Segoe UI" w:hAnsiTheme="minorHAnsi" w:cstheme="minorHAnsi"/>
          <w:color w:val="0D0D0D" w:themeColor="text1" w:themeTint="F2"/>
          <w:sz w:val="28"/>
          <w:szCs w:val="24"/>
        </w:rPr>
        <w:t>Stratégies de Financement :</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Levée de Fonds Initiale : Considérer la possibilité de lever des fonds initiaux auprès d'investisseurs providentiels, de capital-risque ou d'organismes de financement gouvernementaux.</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Partenariats Stratégiques : Explorer des partenariats stratégiques avec des entreprises du secteur agricole, des institutions financières ou des organisations liées à la technologie pour mobiliser des ressources financières et bénéficier d'expertise sectorielle.</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Financement Participatif : Lancer des campagnes de financement participatif en ligne pour impliquer la communauté locale et recueillir des fonds de manière transparente.</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Prêts et Subventions : Investiguer la possibilité d'obtenir des prêts ou des subventions spécifiques à l'innovation agricole auprès d'organisations gouvernementales ou d'institutions de développement.</w:t>
      </w:r>
    </w:p>
    <w:p w:rsid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La sécurisation d'un financement adéquat est cruciale pour garantir le succès du développement, du lancement et de la croissance continue de la plateforme agricole en ligne.</w:t>
      </w:r>
    </w:p>
    <w:p w:rsidR="002965A8" w:rsidRDefault="002965A8" w:rsidP="002965A8">
      <w:pPr>
        <w:rPr>
          <w:rFonts w:asciiTheme="minorHAnsi" w:eastAsia="Segoe UI" w:hAnsiTheme="minorHAnsi" w:cstheme="minorHAnsi"/>
          <w:color w:val="000000" w:themeColor="text1"/>
          <w:sz w:val="28"/>
          <w:szCs w:val="24"/>
        </w:rPr>
      </w:pPr>
    </w:p>
    <w:p w:rsid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p>
    <w:p w:rsidR="0060226F" w:rsidRPr="006D55C1" w:rsidRDefault="0060226F" w:rsidP="0060226F">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99FF66"/>
          <w:sz w:val="40"/>
          <w:szCs w:val="24"/>
        </w:rPr>
        <w:t>Roadmap</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Étapes clés : Développement, lancement pilote, expansion régionale</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Solution : Création d'une plateforme en ligne pour faciliter la vente directe entre agriculteurs et consommateurs, intégrant des fonctionnalités de gestion des commandes et de suivi logistique.</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Développement</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Phase 1 (0-6 mois) : Définition du concept, recherche de marché, développement du MVP</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Phase 2 (6-12 mois) : Amélioration du MVP, ajout de fonctionnalités, tests d'utilisateurs</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lastRenderedPageBreak/>
        <w:t>Lancement pilote</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Phase 3 (12-18 mois) : Lancement pilote dans une région cible</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Phase 4 (18-24 mois) : Amélioration de la plateforme, acquisition de clients</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Expansion régionale</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Phase 5 (24-30 mois) : Expansion vers de nouvelles régions</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Phase 6 (30-36 mois) : Consolidation de la position de leader sur le marché</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Objectifs</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Créer une plateforme en ligne innovante qui facilite la vente directe entre agriculteurs et consommateurs</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Améliorer la vie des agriculteurs en leur permettant de vendre leurs produits plus facilement et de mieux contrôler leur chaîne d'approvisionnement</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Donner aux consommateurs un accès plus facile à des produits frais et de qualité provenant de sources locales</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Mesure de la réussite</w:t>
      </w:r>
    </w:p>
    <w:p w:rsidR="002965A8" w:rsidRP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Nombre d'agriculteurs et de consommateurs inscrits sur la plateforme</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Volume de ventes</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Satisfaction des utilisateurs</w:t>
      </w:r>
    </w:p>
    <w:p w:rsidR="002965A8" w:rsidRPr="002965A8"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Conclusion</w:t>
      </w:r>
    </w:p>
    <w:p w:rsidR="002965A8" w:rsidRPr="002965A8" w:rsidRDefault="002965A8" w:rsidP="002965A8">
      <w:pPr>
        <w:rPr>
          <w:rFonts w:asciiTheme="minorHAnsi" w:eastAsia="Segoe UI" w:hAnsiTheme="minorHAnsi" w:cstheme="minorHAnsi"/>
          <w:color w:val="000000" w:themeColor="text1"/>
          <w:sz w:val="28"/>
          <w:szCs w:val="24"/>
        </w:rPr>
      </w:pPr>
    </w:p>
    <w:p w:rsidR="0060226F" w:rsidRDefault="002965A8" w:rsidP="002965A8">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 xml:space="preserve">Cette roadmap fournit un plan détaillé pour le développement et le lancement d'une </w:t>
      </w:r>
      <w:proofErr w:type="spellStart"/>
      <w:r w:rsidRPr="002965A8">
        <w:rPr>
          <w:rFonts w:asciiTheme="minorHAnsi" w:eastAsia="Segoe UI" w:hAnsiTheme="minorHAnsi" w:cstheme="minorHAnsi"/>
          <w:color w:val="000000" w:themeColor="text1"/>
          <w:sz w:val="28"/>
          <w:szCs w:val="24"/>
        </w:rPr>
        <w:t>marketplace</w:t>
      </w:r>
      <w:proofErr w:type="spellEnd"/>
      <w:r w:rsidRPr="002965A8">
        <w:rPr>
          <w:rFonts w:asciiTheme="minorHAnsi" w:eastAsia="Segoe UI" w:hAnsiTheme="minorHAnsi" w:cstheme="minorHAnsi"/>
          <w:color w:val="000000" w:themeColor="text1"/>
          <w:sz w:val="28"/>
          <w:szCs w:val="24"/>
        </w:rPr>
        <w:t xml:space="preserve"> agricole numérique. Elle est conçue pour atteindre les objectifs de l'entreprise et mesurer son succè</w:t>
      </w:r>
      <w:r>
        <w:rPr>
          <w:rFonts w:asciiTheme="minorHAnsi" w:eastAsia="Segoe UI" w:hAnsiTheme="minorHAnsi" w:cstheme="minorHAnsi"/>
          <w:color w:val="000000" w:themeColor="text1"/>
          <w:sz w:val="28"/>
          <w:szCs w:val="24"/>
        </w:rPr>
        <w:t>s.</w:t>
      </w:r>
    </w:p>
    <w:p w:rsidR="002965A8" w:rsidRDefault="002965A8" w:rsidP="002965A8">
      <w:pPr>
        <w:rPr>
          <w:rFonts w:asciiTheme="minorHAnsi" w:eastAsia="Segoe UI" w:hAnsiTheme="minorHAnsi" w:cstheme="minorHAnsi"/>
          <w:color w:val="000000" w:themeColor="text1"/>
          <w:sz w:val="28"/>
          <w:szCs w:val="24"/>
        </w:rPr>
      </w:pPr>
    </w:p>
    <w:p w:rsidR="002965A8" w:rsidRPr="002965A8" w:rsidRDefault="002965A8" w:rsidP="002965A8">
      <w:pPr>
        <w:rPr>
          <w:rFonts w:asciiTheme="minorHAnsi" w:eastAsia="Segoe UI" w:hAnsiTheme="minorHAnsi" w:cstheme="minorHAnsi"/>
          <w:color w:val="99FF66"/>
          <w:sz w:val="40"/>
          <w:szCs w:val="24"/>
        </w:rPr>
      </w:pPr>
      <w:r w:rsidRPr="002965A8">
        <w:rPr>
          <w:rFonts w:asciiTheme="minorHAnsi" w:eastAsia="Segoe UI" w:hAnsiTheme="minorHAnsi" w:cstheme="minorHAnsi"/>
          <w:color w:val="99FF66"/>
          <w:sz w:val="40"/>
          <w:szCs w:val="24"/>
        </w:rPr>
        <w:t xml:space="preserve">Conclusion : </w:t>
      </w:r>
    </w:p>
    <w:p w:rsidR="0060226F" w:rsidRPr="006D55C1" w:rsidRDefault="002965A8" w:rsidP="0060226F">
      <w:pPr>
        <w:rPr>
          <w:rFonts w:asciiTheme="minorHAnsi" w:eastAsia="Segoe UI" w:hAnsiTheme="minorHAnsi" w:cstheme="minorHAnsi"/>
          <w:color w:val="000000" w:themeColor="text1"/>
          <w:sz w:val="28"/>
          <w:szCs w:val="24"/>
        </w:rPr>
      </w:pPr>
      <w:r w:rsidRPr="002965A8">
        <w:rPr>
          <w:rFonts w:asciiTheme="minorHAnsi" w:eastAsia="Segoe UI" w:hAnsiTheme="minorHAnsi" w:cstheme="minorHAnsi"/>
          <w:color w:val="000000" w:themeColor="text1"/>
          <w:sz w:val="28"/>
          <w:szCs w:val="24"/>
        </w:rPr>
        <w:t>En conclusion, la convergence de l'innovation technologique dans le domaine agricole, symbolisée par la plateforme de vente directe, et la mise en œuvre de la maintenance prédictive des équipements, illustre une synergie prometteuse. Ces avancées ne seulement favorisent une connectivité accrue entre agriculteurs et consommateurs, mais elles révolutionnent également la manière dont l'industrie agricole maintient ses opérations, mettant en lumière un avenir où la durabilité, l'efficacité et la transparence guideront notre approche envers la production alimentaire.</w:t>
      </w:r>
    </w:p>
    <w:p w:rsidR="0060226F" w:rsidRPr="006D55C1" w:rsidRDefault="0060226F" w:rsidP="0060226F">
      <w:pPr>
        <w:rPr>
          <w:rFonts w:asciiTheme="minorHAnsi" w:eastAsia="Segoe UI" w:hAnsiTheme="minorHAnsi" w:cstheme="minorHAnsi"/>
          <w:color w:val="000000" w:themeColor="text1"/>
          <w:sz w:val="28"/>
          <w:szCs w:val="24"/>
        </w:rPr>
      </w:pPr>
    </w:p>
    <w:p w:rsidR="0060226F" w:rsidRPr="006D55C1" w:rsidRDefault="0060226F" w:rsidP="0060226F">
      <w:pPr>
        <w:rPr>
          <w:rFonts w:asciiTheme="minorHAnsi" w:eastAsia="Segoe UI" w:hAnsiTheme="minorHAnsi" w:cstheme="minorHAnsi"/>
          <w:color w:val="000000" w:themeColor="text1"/>
          <w:sz w:val="28"/>
          <w:szCs w:val="24"/>
        </w:rPr>
      </w:pPr>
      <w:r w:rsidRPr="006D55C1">
        <w:rPr>
          <w:rFonts w:asciiTheme="minorHAnsi" w:eastAsia="Segoe UI" w:hAnsiTheme="minorHAnsi" w:cstheme="minorHAnsi"/>
          <w:color w:val="000000" w:themeColor="text1"/>
          <w:sz w:val="28"/>
          <w:szCs w:val="24"/>
        </w:rPr>
        <w:t xml:space="preserve">  </w:t>
      </w:r>
    </w:p>
    <w:p w:rsidR="0060226F" w:rsidRPr="006D55C1" w:rsidRDefault="0060226F" w:rsidP="0060226F">
      <w:pPr>
        <w:rPr>
          <w:rFonts w:asciiTheme="minorHAnsi" w:eastAsia="Segoe UI" w:hAnsiTheme="minorHAnsi" w:cstheme="minorHAnsi"/>
          <w:color w:val="000000" w:themeColor="text1"/>
          <w:sz w:val="28"/>
          <w:szCs w:val="24"/>
        </w:rPr>
      </w:pP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rPr>
      </w:pPr>
    </w:p>
    <w:p w:rsidR="0060226F" w:rsidRPr="0060226F" w:rsidRDefault="0060226F" w:rsidP="0060226F">
      <w:pPr>
        <w:widowControl w:val="0"/>
        <w:autoSpaceDE w:val="0"/>
        <w:autoSpaceDN w:val="0"/>
        <w:adjustRightInd w:val="0"/>
        <w:spacing w:after="200" w:line="276" w:lineRule="auto"/>
        <w:rPr>
          <w:rFonts w:asciiTheme="minorHAnsi" w:hAnsiTheme="minorHAnsi" w:cstheme="minorHAnsi"/>
          <w:color w:val="000000" w:themeColor="text1"/>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2917A6" w:rsidRDefault="0060226F" w:rsidP="0060226F">
      <w:pPr>
        <w:widowControl w:val="0"/>
        <w:autoSpaceDE w:val="0"/>
        <w:autoSpaceDN w:val="0"/>
        <w:adjustRightInd w:val="0"/>
        <w:spacing w:after="200" w:line="276" w:lineRule="auto"/>
        <w:rPr>
          <w:rFonts w:asciiTheme="minorHAnsi" w:hAnsiTheme="minorHAnsi" w:cstheme="minorHAnsi"/>
          <w:sz w:val="28"/>
          <w:szCs w:val="28"/>
          <w:lang w:val="fr"/>
        </w:rPr>
      </w:pPr>
    </w:p>
    <w:p w:rsidR="0060226F" w:rsidRPr="0060226F" w:rsidRDefault="0060226F" w:rsidP="0060226F">
      <w:pPr>
        <w:jc w:val="both"/>
        <w:rPr>
          <w:rFonts w:asciiTheme="minorHAnsi" w:hAnsiTheme="minorHAnsi" w:cstheme="minorHAnsi"/>
          <w:color w:val="000000" w:themeColor="text1"/>
          <w:sz w:val="28"/>
          <w:szCs w:val="28"/>
          <w:lang w:val="fr"/>
        </w:rPr>
      </w:pPr>
    </w:p>
    <w:p w:rsidR="00A54AC4" w:rsidRPr="0060226F" w:rsidRDefault="00A54AC4" w:rsidP="00A54AC4">
      <w:pPr>
        <w:spacing w:after="160" w:line="259" w:lineRule="auto"/>
        <w:ind w:left="0" w:right="0" w:firstLine="0"/>
        <w:rPr>
          <w:rFonts w:ascii="Arial" w:hAnsi="Arial" w:cs="Arial"/>
          <w:bCs/>
          <w:color w:val="000000" w:themeColor="text1"/>
          <w:kern w:val="24"/>
          <w:sz w:val="28"/>
          <w:szCs w:val="28"/>
        </w:rPr>
      </w:pPr>
    </w:p>
    <w:p w:rsidR="00A54AC4" w:rsidRPr="0060226F" w:rsidRDefault="00A54AC4" w:rsidP="00A54AC4">
      <w:pPr>
        <w:rPr>
          <w:rFonts w:ascii="Arial" w:hAnsi="Arial" w:cs="Arial"/>
          <w:color w:val="000000" w:themeColor="text1"/>
          <w:sz w:val="28"/>
          <w:szCs w:val="28"/>
        </w:rPr>
      </w:pPr>
    </w:p>
    <w:p w:rsidR="00A54AC4" w:rsidRPr="0060226F" w:rsidRDefault="00A54AC4" w:rsidP="00A54AC4">
      <w:pPr>
        <w:rPr>
          <w:rFonts w:ascii="Arial" w:hAnsi="Arial" w:cs="Arial"/>
          <w:color w:val="000000" w:themeColor="text1"/>
          <w:sz w:val="28"/>
          <w:szCs w:val="28"/>
        </w:rPr>
      </w:pPr>
    </w:p>
    <w:p w:rsidR="009771F8" w:rsidRPr="0060226F" w:rsidRDefault="009771F8" w:rsidP="00A54AC4">
      <w:pPr>
        <w:rPr>
          <w:rFonts w:ascii="Arial" w:hAnsi="Arial" w:cs="Arial"/>
          <w:color w:val="000000" w:themeColor="text1"/>
          <w:sz w:val="28"/>
          <w:szCs w:val="28"/>
        </w:rPr>
      </w:pPr>
    </w:p>
    <w:sectPr w:rsidR="009771F8" w:rsidRPr="00602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39"/>
    <w:rsid w:val="002965A8"/>
    <w:rsid w:val="0060226F"/>
    <w:rsid w:val="00965764"/>
    <w:rsid w:val="009771F8"/>
    <w:rsid w:val="00A54AC4"/>
    <w:rsid w:val="00DB5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C4658-61D3-4673-A3D0-7D028956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AC4"/>
    <w:pPr>
      <w:spacing w:after="3" w:line="265" w:lineRule="auto"/>
      <w:ind w:left="33" w:right="16" w:hanging="10"/>
    </w:pPr>
    <w:rPr>
      <w:rFonts w:ascii="Calibri" w:eastAsia="Calibri" w:hAnsi="Calibri" w:cs="Calibri"/>
      <w:color w:val="695D4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54AC4"/>
    <w:pPr>
      <w:spacing w:before="100" w:beforeAutospacing="1" w:after="100" w:afterAutospacing="1" w:line="240" w:lineRule="auto"/>
      <w:ind w:left="0" w:right="0" w:firstLine="0"/>
    </w:pPr>
    <w:rPr>
      <w:rFonts w:ascii="Times New Roman" w:eastAsiaTheme="minorEastAsia" w:hAnsi="Times New Roman" w:cs="Times New Roman"/>
      <w:color w:val="auto"/>
      <w:sz w:val="24"/>
      <w:szCs w:val="24"/>
    </w:rPr>
  </w:style>
  <w:style w:type="character" w:customStyle="1" w:styleId="x193iq5w">
    <w:name w:val="x193iq5w"/>
    <w:basedOn w:val="Policepardfaut"/>
    <w:rsid w:val="0096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3281">
      <w:bodyDiv w:val="1"/>
      <w:marLeft w:val="0"/>
      <w:marRight w:val="0"/>
      <w:marTop w:val="0"/>
      <w:marBottom w:val="0"/>
      <w:divBdr>
        <w:top w:val="none" w:sz="0" w:space="0" w:color="auto"/>
        <w:left w:val="none" w:sz="0" w:space="0" w:color="auto"/>
        <w:bottom w:val="none" w:sz="0" w:space="0" w:color="auto"/>
        <w:right w:val="none" w:sz="0" w:space="0" w:color="auto"/>
      </w:divBdr>
    </w:div>
    <w:div w:id="586769334">
      <w:bodyDiv w:val="1"/>
      <w:marLeft w:val="0"/>
      <w:marRight w:val="0"/>
      <w:marTop w:val="0"/>
      <w:marBottom w:val="0"/>
      <w:divBdr>
        <w:top w:val="none" w:sz="0" w:space="0" w:color="auto"/>
        <w:left w:val="none" w:sz="0" w:space="0" w:color="auto"/>
        <w:bottom w:val="none" w:sz="0" w:space="0" w:color="auto"/>
        <w:right w:val="none" w:sz="0" w:space="0" w:color="auto"/>
      </w:divBdr>
      <w:divsChild>
        <w:div w:id="1015155393">
          <w:marLeft w:val="0"/>
          <w:marRight w:val="0"/>
          <w:marTop w:val="0"/>
          <w:marBottom w:val="0"/>
          <w:divBdr>
            <w:top w:val="single" w:sz="2" w:space="0" w:color="D9D9E3"/>
            <w:left w:val="single" w:sz="2" w:space="0" w:color="D9D9E3"/>
            <w:bottom w:val="single" w:sz="2" w:space="0" w:color="D9D9E3"/>
            <w:right w:val="single" w:sz="2" w:space="0" w:color="D9D9E3"/>
          </w:divBdr>
          <w:divsChild>
            <w:div w:id="39724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44133">
                  <w:marLeft w:val="0"/>
                  <w:marRight w:val="0"/>
                  <w:marTop w:val="0"/>
                  <w:marBottom w:val="0"/>
                  <w:divBdr>
                    <w:top w:val="single" w:sz="2" w:space="0" w:color="D9D9E3"/>
                    <w:left w:val="single" w:sz="2" w:space="0" w:color="D9D9E3"/>
                    <w:bottom w:val="single" w:sz="2" w:space="0" w:color="D9D9E3"/>
                    <w:right w:val="single" w:sz="2" w:space="0" w:color="D9D9E3"/>
                  </w:divBdr>
                  <w:divsChild>
                    <w:div w:id="62222601">
                      <w:marLeft w:val="0"/>
                      <w:marRight w:val="0"/>
                      <w:marTop w:val="0"/>
                      <w:marBottom w:val="0"/>
                      <w:divBdr>
                        <w:top w:val="single" w:sz="2" w:space="0" w:color="D9D9E3"/>
                        <w:left w:val="single" w:sz="2" w:space="0" w:color="D9D9E3"/>
                        <w:bottom w:val="single" w:sz="2" w:space="0" w:color="D9D9E3"/>
                        <w:right w:val="single" w:sz="2" w:space="0" w:color="D9D9E3"/>
                      </w:divBdr>
                      <w:divsChild>
                        <w:div w:id="1515075061">
                          <w:marLeft w:val="0"/>
                          <w:marRight w:val="0"/>
                          <w:marTop w:val="0"/>
                          <w:marBottom w:val="0"/>
                          <w:divBdr>
                            <w:top w:val="single" w:sz="2" w:space="0" w:color="D9D9E3"/>
                            <w:left w:val="single" w:sz="2" w:space="0" w:color="D9D9E3"/>
                            <w:bottom w:val="single" w:sz="2" w:space="0" w:color="D9D9E3"/>
                            <w:right w:val="single" w:sz="2" w:space="0" w:color="D9D9E3"/>
                          </w:divBdr>
                          <w:divsChild>
                            <w:div w:id="1328173804">
                              <w:marLeft w:val="0"/>
                              <w:marRight w:val="0"/>
                              <w:marTop w:val="0"/>
                              <w:marBottom w:val="0"/>
                              <w:divBdr>
                                <w:top w:val="single" w:sz="2" w:space="0" w:color="D9D9E3"/>
                                <w:left w:val="single" w:sz="2" w:space="0" w:color="D9D9E3"/>
                                <w:bottom w:val="single" w:sz="2" w:space="0" w:color="D9D9E3"/>
                                <w:right w:val="single" w:sz="2" w:space="0" w:color="D9D9E3"/>
                              </w:divBdr>
                              <w:divsChild>
                                <w:div w:id="666903553">
                                  <w:marLeft w:val="0"/>
                                  <w:marRight w:val="0"/>
                                  <w:marTop w:val="0"/>
                                  <w:marBottom w:val="0"/>
                                  <w:divBdr>
                                    <w:top w:val="single" w:sz="2" w:space="0" w:color="D9D9E3"/>
                                    <w:left w:val="single" w:sz="2" w:space="0" w:color="D9D9E3"/>
                                    <w:bottom w:val="single" w:sz="2" w:space="0" w:color="D9D9E3"/>
                                    <w:right w:val="single" w:sz="2" w:space="0" w:color="D9D9E3"/>
                                  </w:divBdr>
                                  <w:divsChild>
                                    <w:div w:id="190140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14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3768</Words>
  <Characters>20724</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2024-01-20T23:39:00Z</dcterms:created>
  <dcterms:modified xsi:type="dcterms:W3CDTF">2024-01-21T00:19:00Z</dcterms:modified>
</cp:coreProperties>
</file>