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55D4C" w14:textId="03C54D2B" w:rsidR="005D731F" w:rsidRPr="00EC1D12" w:rsidRDefault="005D731F" w:rsidP="00EC1D12">
      <w:pPr>
        <w:jc w:val="center"/>
        <w:rPr>
          <w:rFonts w:ascii="Arial" w:hAnsi="Arial" w:cs="Arial"/>
          <w:sz w:val="20"/>
          <w:szCs w:val="20"/>
        </w:rPr>
      </w:pPr>
      <w:r w:rsidRPr="005D731F">
        <w:rPr>
          <w:rFonts w:ascii="Arial" w:hAnsi="Arial" w:cs="Arial"/>
          <w:b/>
          <w:bCs/>
          <w:sz w:val="20"/>
          <w:szCs w:val="20"/>
          <w:lang w:val="es-ES"/>
        </w:rPr>
        <w:t>DESCRIPCIÓN DEL SOFTWARE Y DECLARACIÓN DE NIVEL DE DESARROLLO TECNOLÓGICO O INNOVACIÓN</w:t>
      </w:r>
    </w:p>
    <w:p w14:paraId="05591A15" w14:textId="77777777" w:rsidR="005D731F" w:rsidRDefault="005D731F" w:rsidP="005D731F">
      <w:pPr>
        <w:spacing w:after="0" w:line="240" w:lineRule="auto"/>
        <w:jc w:val="both"/>
        <w:rPr>
          <w:rFonts w:ascii="Arial" w:hAnsi="Arial" w:cs="Arial"/>
          <w:sz w:val="20"/>
          <w:szCs w:val="20"/>
          <w:lang w:val="es-ES"/>
        </w:rPr>
      </w:pPr>
    </w:p>
    <w:p w14:paraId="5B5EDAAC" w14:textId="77777777" w:rsidR="0077389F" w:rsidRPr="005D731F" w:rsidRDefault="0077389F" w:rsidP="005D731F">
      <w:pPr>
        <w:spacing w:after="0" w:line="240" w:lineRule="auto"/>
        <w:jc w:val="both"/>
        <w:rPr>
          <w:rFonts w:ascii="Arial" w:hAnsi="Arial" w:cs="Arial"/>
          <w:sz w:val="20"/>
          <w:szCs w:val="20"/>
          <w:lang w:val="es-ES"/>
        </w:rPr>
      </w:pPr>
    </w:p>
    <w:p w14:paraId="464A5991" w14:textId="06E75B81" w:rsidR="005D731F" w:rsidRPr="005D731F" w:rsidRDefault="005D731F" w:rsidP="005D731F">
      <w:pPr>
        <w:spacing w:after="0" w:line="240" w:lineRule="auto"/>
        <w:jc w:val="both"/>
        <w:rPr>
          <w:rFonts w:ascii="Arial" w:hAnsi="Arial" w:cs="Arial"/>
          <w:sz w:val="20"/>
          <w:szCs w:val="20"/>
          <w:lang w:val="es-ES"/>
        </w:rPr>
      </w:pPr>
      <w:r w:rsidRPr="005D731F">
        <w:rPr>
          <w:rFonts w:ascii="Arial" w:hAnsi="Arial" w:cs="Arial"/>
          <w:sz w:val="20"/>
          <w:szCs w:val="20"/>
          <w:lang w:val="es-ES"/>
        </w:rPr>
        <w:t xml:space="preserve">Los autores del software denominado </w:t>
      </w:r>
      <w:bookmarkStart w:id="0" w:name="_Hlk184823658"/>
      <w:proofErr w:type="spellStart"/>
      <w:r w:rsidR="007215C5" w:rsidRPr="007215C5">
        <w:rPr>
          <w:rFonts w:ascii="Arial" w:hAnsi="Arial" w:cs="Arial"/>
          <w:sz w:val="20"/>
          <w:szCs w:val="20"/>
          <w:u w:val="single"/>
          <w:lang w:val="es-ES"/>
        </w:rPr>
        <w:t>QuickDetect</w:t>
      </w:r>
      <w:proofErr w:type="spellEnd"/>
      <w:r w:rsidR="007215C5" w:rsidRPr="007215C5">
        <w:rPr>
          <w:rFonts w:ascii="Arial" w:hAnsi="Arial" w:cs="Arial"/>
          <w:sz w:val="20"/>
          <w:szCs w:val="20"/>
          <w:u w:val="single"/>
          <w:lang w:val="es-ES"/>
        </w:rPr>
        <w:t xml:space="preserve">: AI </w:t>
      </w:r>
      <w:proofErr w:type="spellStart"/>
      <w:r w:rsidR="007215C5" w:rsidRPr="007215C5">
        <w:rPr>
          <w:rFonts w:ascii="Arial" w:hAnsi="Arial" w:cs="Arial"/>
          <w:sz w:val="20"/>
          <w:szCs w:val="20"/>
          <w:u w:val="single"/>
          <w:lang w:val="es-ES"/>
        </w:rPr>
        <w:t>Object</w:t>
      </w:r>
      <w:proofErr w:type="spellEnd"/>
      <w:r w:rsidR="007215C5" w:rsidRPr="007215C5">
        <w:rPr>
          <w:rFonts w:ascii="Arial" w:hAnsi="Arial" w:cs="Arial"/>
          <w:sz w:val="20"/>
          <w:szCs w:val="20"/>
          <w:u w:val="single"/>
          <w:lang w:val="es-ES"/>
        </w:rPr>
        <w:t xml:space="preserve"> </w:t>
      </w:r>
      <w:proofErr w:type="spellStart"/>
      <w:r w:rsidR="007215C5" w:rsidRPr="007215C5">
        <w:rPr>
          <w:rFonts w:ascii="Arial" w:hAnsi="Arial" w:cs="Arial"/>
          <w:sz w:val="20"/>
          <w:szCs w:val="20"/>
          <w:u w:val="single"/>
          <w:lang w:val="es-ES"/>
        </w:rPr>
        <w:t>Recognition</w:t>
      </w:r>
      <w:proofErr w:type="spellEnd"/>
      <w:r w:rsidR="007215C5" w:rsidRPr="007215C5">
        <w:rPr>
          <w:rFonts w:ascii="Arial" w:hAnsi="Arial" w:cs="Arial"/>
          <w:sz w:val="20"/>
          <w:szCs w:val="20"/>
          <w:u w:val="single"/>
          <w:lang w:val="es-ES"/>
        </w:rPr>
        <w:t xml:space="preserve"> </w:t>
      </w:r>
      <w:proofErr w:type="spellStart"/>
      <w:r w:rsidR="007215C5" w:rsidRPr="007215C5">
        <w:rPr>
          <w:rFonts w:ascii="Arial" w:hAnsi="Arial" w:cs="Arial"/>
          <w:sz w:val="20"/>
          <w:szCs w:val="20"/>
          <w:u w:val="single"/>
          <w:lang w:val="es-ES"/>
        </w:rPr>
        <w:t>Dashboard</w:t>
      </w:r>
      <w:proofErr w:type="spellEnd"/>
      <w:r w:rsidR="007E0124">
        <w:rPr>
          <w:rFonts w:ascii="Arial" w:hAnsi="Arial" w:cs="Arial"/>
          <w:sz w:val="20"/>
          <w:szCs w:val="20"/>
          <w:lang w:val="es-ES"/>
        </w:rPr>
        <w:t xml:space="preserve"> </w:t>
      </w:r>
      <w:bookmarkEnd w:id="0"/>
      <w:r w:rsidRPr="005D731F">
        <w:rPr>
          <w:rFonts w:ascii="Arial" w:hAnsi="Arial" w:cs="Arial"/>
          <w:sz w:val="20"/>
          <w:szCs w:val="20"/>
          <w:lang w:val="es-ES"/>
        </w:rPr>
        <w:t>nos permitimos manifestar:</w:t>
      </w:r>
    </w:p>
    <w:p w14:paraId="2D5AE386" w14:textId="77777777" w:rsidR="005D731F" w:rsidRPr="005D731F" w:rsidRDefault="005D731F" w:rsidP="005D731F">
      <w:pPr>
        <w:spacing w:after="0" w:line="240" w:lineRule="auto"/>
        <w:jc w:val="both"/>
        <w:rPr>
          <w:rFonts w:ascii="Arial" w:hAnsi="Arial" w:cs="Arial"/>
          <w:sz w:val="20"/>
          <w:szCs w:val="20"/>
          <w:lang w:val="es-ES"/>
        </w:rPr>
      </w:pPr>
    </w:p>
    <w:p w14:paraId="12D748F9" w14:textId="4B92AB35" w:rsidR="005D731F" w:rsidRPr="005D731F" w:rsidRDefault="005D731F" w:rsidP="005D731F">
      <w:pPr>
        <w:pStyle w:val="Prrafodelista"/>
        <w:numPr>
          <w:ilvl w:val="0"/>
          <w:numId w:val="1"/>
        </w:numPr>
        <w:spacing w:after="0" w:line="240" w:lineRule="auto"/>
        <w:jc w:val="both"/>
        <w:rPr>
          <w:rFonts w:ascii="Arial" w:hAnsi="Arial" w:cs="Arial"/>
          <w:sz w:val="20"/>
          <w:szCs w:val="20"/>
          <w:lang w:val="es-ES"/>
        </w:rPr>
      </w:pPr>
      <w:r w:rsidRPr="005D731F">
        <w:rPr>
          <w:rFonts w:ascii="Arial" w:hAnsi="Arial" w:cs="Arial"/>
          <w:sz w:val="20"/>
          <w:szCs w:val="20"/>
          <w:lang w:val="es-ES"/>
        </w:rPr>
        <w:t xml:space="preserve">Que la obra se encuentra desarrollada en su </w:t>
      </w:r>
      <w:r w:rsidR="003E4535" w:rsidRPr="003E4535">
        <w:rPr>
          <w:rFonts w:ascii="Arial" w:hAnsi="Arial" w:cs="Arial"/>
          <w:sz w:val="20"/>
          <w:szCs w:val="20"/>
          <w:u w:val="single"/>
          <w:lang w:val="es-ES"/>
        </w:rPr>
        <w:t>primera</w:t>
      </w:r>
      <w:r w:rsidRPr="005D731F">
        <w:rPr>
          <w:rFonts w:ascii="Arial" w:hAnsi="Arial" w:cs="Arial"/>
          <w:sz w:val="20"/>
          <w:szCs w:val="20"/>
          <w:lang w:val="es-ES"/>
        </w:rPr>
        <w:t xml:space="preserve"> versión, por </w:t>
      </w:r>
      <w:r w:rsidR="003E4535">
        <w:rPr>
          <w:rFonts w:ascii="Arial" w:hAnsi="Arial" w:cs="Arial"/>
          <w:sz w:val="20"/>
          <w:szCs w:val="20"/>
          <w:u w:val="single"/>
          <w:lang w:val="es-ES"/>
        </w:rPr>
        <w:t xml:space="preserve">Luis Javier Morantes </w:t>
      </w:r>
      <w:proofErr w:type="spellStart"/>
      <w:r w:rsidR="003E4535">
        <w:rPr>
          <w:rFonts w:ascii="Arial" w:hAnsi="Arial" w:cs="Arial"/>
          <w:sz w:val="20"/>
          <w:szCs w:val="20"/>
          <w:u w:val="single"/>
          <w:lang w:val="es-ES"/>
        </w:rPr>
        <w:t>Guz</w:t>
      </w:r>
      <w:r w:rsidR="003E4535">
        <w:rPr>
          <w:rFonts w:ascii="Arial" w:hAnsi="Arial" w:cs="Arial"/>
          <w:sz w:val="20"/>
          <w:szCs w:val="20"/>
          <w:u w:val="single"/>
        </w:rPr>
        <w:t>mán</w:t>
      </w:r>
      <w:proofErr w:type="spellEnd"/>
      <w:r w:rsidRPr="005D731F">
        <w:rPr>
          <w:rFonts w:ascii="Arial" w:hAnsi="Arial" w:cs="Arial"/>
          <w:sz w:val="20"/>
          <w:szCs w:val="20"/>
          <w:lang w:val="es-ES"/>
        </w:rPr>
        <w:t xml:space="preserve">, identificado con C.C. </w:t>
      </w:r>
      <w:r w:rsidR="003E4535">
        <w:rPr>
          <w:rFonts w:ascii="Arial" w:hAnsi="Arial" w:cs="Arial"/>
          <w:sz w:val="20"/>
          <w:szCs w:val="20"/>
          <w:u w:val="single"/>
          <w:lang w:val="es-ES"/>
        </w:rPr>
        <w:t>88262193</w:t>
      </w:r>
      <w:r w:rsidRPr="005D731F">
        <w:rPr>
          <w:rFonts w:ascii="Arial" w:hAnsi="Arial" w:cs="Arial"/>
          <w:sz w:val="20"/>
          <w:szCs w:val="20"/>
          <w:lang w:val="es-ES"/>
        </w:rPr>
        <w:t xml:space="preserve">, y </w:t>
      </w:r>
      <w:r w:rsidR="003E4535">
        <w:rPr>
          <w:rFonts w:ascii="Arial" w:hAnsi="Arial" w:cs="Arial"/>
          <w:sz w:val="20"/>
          <w:szCs w:val="20"/>
          <w:u w:val="single"/>
          <w:lang w:val="es-ES"/>
        </w:rPr>
        <w:t>Juan Guillermo Muñoz Cataño</w:t>
      </w:r>
      <w:r w:rsidRPr="005D731F">
        <w:rPr>
          <w:rFonts w:ascii="Arial" w:hAnsi="Arial" w:cs="Arial"/>
          <w:sz w:val="20"/>
          <w:szCs w:val="20"/>
          <w:lang w:val="es-ES"/>
        </w:rPr>
        <w:t xml:space="preserve"> identificado con C.C. </w:t>
      </w:r>
      <w:r w:rsidR="003E4535" w:rsidRPr="00FE1A40">
        <w:rPr>
          <w:rFonts w:ascii="Arial" w:hAnsi="Arial" w:cs="Arial"/>
          <w:sz w:val="20"/>
          <w:szCs w:val="20"/>
          <w:u w:val="single"/>
          <w:lang w:val="es-ES"/>
        </w:rPr>
        <w:t>18522711</w:t>
      </w:r>
      <w:r w:rsidRPr="005D731F">
        <w:rPr>
          <w:rFonts w:ascii="Arial" w:hAnsi="Arial" w:cs="Arial"/>
          <w:sz w:val="20"/>
          <w:szCs w:val="20"/>
          <w:lang w:val="es-ES"/>
        </w:rPr>
        <w:t>, quiene</w:t>
      </w:r>
      <w:r w:rsidR="007E0124">
        <w:rPr>
          <w:rFonts w:ascii="Arial" w:hAnsi="Arial" w:cs="Arial"/>
          <w:sz w:val="20"/>
          <w:szCs w:val="20"/>
          <w:lang w:val="es-ES"/>
        </w:rPr>
        <w:t xml:space="preserve">s </w:t>
      </w:r>
      <w:r w:rsidRPr="005D731F">
        <w:rPr>
          <w:rFonts w:ascii="Arial" w:hAnsi="Arial" w:cs="Arial"/>
          <w:sz w:val="20"/>
          <w:szCs w:val="20"/>
          <w:lang w:val="es-ES"/>
        </w:rPr>
        <w:t>son los autores de la creación.</w:t>
      </w:r>
    </w:p>
    <w:p w14:paraId="68174242" w14:textId="77777777" w:rsidR="005D731F" w:rsidRDefault="005D731F" w:rsidP="005D731F">
      <w:pPr>
        <w:spacing w:after="0" w:line="240" w:lineRule="auto"/>
        <w:jc w:val="both"/>
        <w:rPr>
          <w:rFonts w:ascii="Arial" w:hAnsi="Arial" w:cs="Arial"/>
          <w:sz w:val="20"/>
          <w:szCs w:val="20"/>
          <w:lang w:val="es-ES"/>
        </w:rPr>
      </w:pPr>
    </w:p>
    <w:p w14:paraId="21EFE1ED" w14:textId="77777777" w:rsidR="0077389F" w:rsidRPr="005D731F" w:rsidRDefault="0077389F" w:rsidP="005D731F">
      <w:pPr>
        <w:spacing w:after="0" w:line="240" w:lineRule="auto"/>
        <w:jc w:val="both"/>
        <w:rPr>
          <w:rFonts w:ascii="Arial" w:hAnsi="Arial" w:cs="Arial"/>
          <w:sz w:val="20"/>
          <w:szCs w:val="20"/>
          <w:lang w:val="es-ES"/>
        </w:rPr>
      </w:pPr>
    </w:p>
    <w:p w14:paraId="5F55DAF5" w14:textId="5B4D84DA" w:rsidR="005D731F" w:rsidRPr="005D731F" w:rsidRDefault="005D731F" w:rsidP="005D731F">
      <w:pPr>
        <w:pStyle w:val="Prrafodelista"/>
        <w:numPr>
          <w:ilvl w:val="0"/>
          <w:numId w:val="1"/>
        </w:numPr>
        <w:spacing w:after="0" w:line="240" w:lineRule="auto"/>
        <w:jc w:val="both"/>
        <w:rPr>
          <w:rFonts w:ascii="Arial" w:hAnsi="Arial" w:cs="Arial"/>
          <w:color w:val="FF0000"/>
          <w:sz w:val="20"/>
          <w:szCs w:val="20"/>
        </w:rPr>
      </w:pPr>
      <w:r w:rsidRPr="005D731F">
        <w:rPr>
          <w:rFonts w:ascii="Arial" w:hAnsi="Arial" w:cs="Arial"/>
          <w:sz w:val="20"/>
          <w:szCs w:val="20"/>
          <w:lang w:val="es-ES"/>
        </w:rPr>
        <w:t xml:space="preserve">Que la obra es producto del proyecto de investigación denominado </w:t>
      </w:r>
      <w:r w:rsidR="00BF212F" w:rsidRPr="00BF212F">
        <w:rPr>
          <w:rFonts w:ascii="Arial" w:hAnsi="Arial" w:cs="Arial"/>
          <w:sz w:val="20"/>
          <w:szCs w:val="20"/>
          <w:u w:val="single"/>
          <w:lang w:val="es-ES"/>
        </w:rPr>
        <w:t xml:space="preserve">Sistema de visión artificial inteligente con aceleración por hardware para aplicaciones </w:t>
      </w:r>
      <w:proofErr w:type="spellStart"/>
      <w:r w:rsidR="00BF212F" w:rsidRPr="00BF212F">
        <w:rPr>
          <w:rFonts w:ascii="Arial" w:hAnsi="Arial" w:cs="Arial"/>
          <w:sz w:val="20"/>
          <w:szCs w:val="20"/>
          <w:u w:val="single"/>
          <w:lang w:val="es-ES"/>
        </w:rPr>
        <w:t>IoT</w:t>
      </w:r>
      <w:proofErr w:type="spellEnd"/>
      <w:r w:rsidR="00BF212F" w:rsidRPr="00BF212F">
        <w:rPr>
          <w:rFonts w:ascii="Arial" w:hAnsi="Arial" w:cs="Arial"/>
          <w:sz w:val="20"/>
          <w:szCs w:val="20"/>
          <w:u w:val="single"/>
          <w:lang w:val="es-ES"/>
        </w:rPr>
        <w:t xml:space="preserve"> industriales</w:t>
      </w:r>
      <w:r w:rsidRPr="005D731F">
        <w:rPr>
          <w:rFonts w:ascii="Arial" w:hAnsi="Arial" w:cs="Arial"/>
          <w:sz w:val="20"/>
          <w:szCs w:val="20"/>
          <w:lang w:val="es-ES"/>
        </w:rPr>
        <w:t xml:space="preserve">, número </w:t>
      </w:r>
      <w:r w:rsidR="00BF212F" w:rsidRPr="00BF212F">
        <w:rPr>
          <w:rFonts w:ascii="Arial" w:hAnsi="Arial" w:cs="Arial"/>
          <w:sz w:val="20"/>
          <w:szCs w:val="20"/>
          <w:u w:val="single"/>
          <w:lang w:val="es-ES"/>
        </w:rPr>
        <w:t>P20223</w:t>
      </w:r>
      <w:r w:rsidRPr="005D731F">
        <w:rPr>
          <w:rFonts w:ascii="Arial" w:hAnsi="Arial" w:cs="Arial"/>
          <w:sz w:val="20"/>
          <w:szCs w:val="20"/>
          <w:lang w:val="es-ES"/>
        </w:rPr>
        <w:t>, radicado en la dependencia encargada de investigaciones de</w:t>
      </w:r>
      <w:r w:rsidR="00BF212F">
        <w:rPr>
          <w:rFonts w:ascii="Arial" w:hAnsi="Arial" w:cs="Arial"/>
          <w:sz w:val="20"/>
          <w:szCs w:val="20"/>
          <w:lang w:val="es-ES"/>
        </w:rPr>
        <w:t xml:space="preserve">l </w:t>
      </w:r>
      <w:r w:rsidR="00BF212F">
        <w:rPr>
          <w:rFonts w:ascii="Arial" w:hAnsi="Arial" w:cs="Arial"/>
          <w:sz w:val="20"/>
          <w:szCs w:val="20"/>
          <w:u w:val="single"/>
          <w:lang w:val="es-ES"/>
        </w:rPr>
        <w:t>Instituto Tecnológico Metropolitano</w:t>
      </w:r>
      <w:r w:rsidRPr="005D731F">
        <w:rPr>
          <w:rFonts w:ascii="Arial" w:hAnsi="Arial" w:cs="Arial"/>
          <w:sz w:val="20"/>
          <w:szCs w:val="20"/>
        </w:rPr>
        <w:t xml:space="preserve">. </w:t>
      </w:r>
      <w:r w:rsidRPr="005D731F">
        <w:rPr>
          <w:rFonts w:ascii="Arial" w:hAnsi="Arial" w:cs="Arial"/>
          <w:sz w:val="20"/>
          <w:szCs w:val="20"/>
          <w:lang w:val="es-ES"/>
        </w:rPr>
        <w:t>La obra ha sido revisada de acuerdo con el procedimiento interno encontrándose conforme.</w:t>
      </w:r>
    </w:p>
    <w:p w14:paraId="7BBDC1F1" w14:textId="77777777" w:rsidR="005D731F" w:rsidRDefault="005D731F" w:rsidP="005D731F">
      <w:pPr>
        <w:spacing w:after="0" w:line="240" w:lineRule="auto"/>
        <w:jc w:val="both"/>
        <w:rPr>
          <w:rFonts w:ascii="Arial" w:hAnsi="Arial" w:cs="Arial"/>
          <w:color w:val="FF0000"/>
          <w:sz w:val="20"/>
          <w:szCs w:val="20"/>
          <w:lang w:val="es-ES"/>
        </w:rPr>
      </w:pPr>
    </w:p>
    <w:p w14:paraId="4253B0EB" w14:textId="77777777" w:rsidR="0077389F" w:rsidRPr="005D731F" w:rsidRDefault="0077389F" w:rsidP="005D731F">
      <w:pPr>
        <w:spacing w:after="0" w:line="240" w:lineRule="auto"/>
        <w:jc w:val="both"/>
        <w:rPr>
          <w:rFonts w:ascii="Arial" w:hAnsi="Arial" w:cs="Arial"/>
          <w:color w:val="FF0000"/>
          <w:sz w:val="20"/>
          <w:szCs w:val="20"/>
          <w:lang w:val="es-ES"/>
        </w:rPr>
      </w:pPr>
    </w:p>
    <w:p w14:paraId="39C62BB1" w14:textId="77777777" w:rsidR="005D731F" w:rsidRPr="005D731F" w:rsidRDefault="005D731F" w:rsidP="005D731F">
      <w:pPr>
        <w:pStyle w:val="Prrafodelista"/>
        <w:numPr>
          <w:ilvl w:val="0"/>
          <w:numId w:val="1"/>
        </w:numPr>
        <w:spacing w:after="0" w:line="240" w:lineRule="auto"/>
        <w:jc w:val="both"/>
        <w:rPr>
          <w:rFonts w:ascii="Arial" w:hAnsi="Arial" w:cs="Arial"/>
          <w:sz w:val="20"/>
          <w:szCs w:val="20"/>
          <w:lang w:val="es-ES"/>
        </w:rPr>
      </w:pPr>
      <w:r w:rsidRPr="005D731F">
        <w:rPr>
          <w:rFonts w:ascii="Arial" w:hAnsi="Arial" w:cs="Arial"/>
          <w:sz w:val="20"/>
          <w:szCs w:val="20"/>
          <w:lang w:val="es-ES"/>
        </w:rPr>
        <w:t>Que el proceso de desarrollo del producto ha pasado por las siguientes etapas:</w:t>
      </w:r>
    </w:p>
    <w:p w14:paraId="028709EF" w14:textId="77777777" w:rsidR="005D731F" w:rsidRPr="005D731F" w:rsidRDefault="005D731F" w:rsidP="005D731F">
      <w:pPr>
        <w:spacing w:after="0" w:line="240" w:lineRule="auto"/>
        <w:jc w:val="both"/>
        <w:rPr>
          <w:rFonts w:ascii="Arial" w:hAnsi="Arial" w:cs="Arial"/>
          <w:sz w:val="20"/>
          <w:szCs w:val="20"/>
          <w:lang w:val="es-ES"/>
        </w:rPr>
      </w:pPr>
    </w:p>
    <w:tbl>
      <w:tblPr>
        <w:tblStyle w:val="Tablaconcuadrcula"/>
        <w:tblW w:w="0" w:type="auto"/>
        <w:tblLook w:val="04A0" w:firstRow="1" w:lastRow="0" w:firstColumn="1" w:lastColumn="0" w:noHBand="0" w:noVBand="1"/>
      </w:tblPr>
      <w:tblGrid>
        <w:gridCol w:w="1699"/>
        <w:gridCol w:w="7129"/>
      </w:tblGrid>
      <w:tr w:rsidR="005D731F" w:rsidRPr="005D731F" w14:paraId="2FBD8B82" w14:textId="77777777" w:rsidTr="003E4535">
        <w:tc>
          <w:tcPr>
            <w:tcW w:w="1699" w:type="dxa"/>
          </w:tcPr>
          <w:p w14:paraId="1194C721" w14:textId="4926DAF5" w:rsidR="005D731F" w:rsidRPr="005D731F" w:rsidRDefault="005D731F" w:rsidP="005D731F">
            <w:pPr>
              <w:jc w:val="both"/>
              <w:rPr>
                <w:rFonts w:ascii="Arial" w:hAnsi="Arial" w:cs="Arial"/>
                <w:sz w:val="20"/>
                <w:szCs w:val="20"/>
                <w:lang w:val="es-ES"/>
              </w:rPr>
            </w:pPr>
            <w:r w:rsidRPr="005D731F">
              <w:rPr>
                <w:rFonts w:ascii="Arial" w:hAnsi="Arial" w:cs="Arial"/>
                <w:sz w:val="20"/>
                <w:szCs w:val="20"/>
                <w:lang w:val="es-ES"/>
              </w:rPr>
              <w:t>Análisis</w:t>
            </w:r>
          </w:p>
        </w:tc>
        <w:tc>
          <w:tcPr>
            <w:tcW w:w="7129" w:type="dxa"/>
          </w:tcPr>
          <w:p w14:paraId="7FDC8EEC" w14:textId="77777777" w:rsidR="003E4535" w:rsidRPr="003E4535" w:rsidRDefault="003E4535" w:rsidP="003E4535">
            <w:pPr>
              <w:jc w:val="both"/>
              <w:rPr>
                <w:rFonts w:ascii="Arial" w:hAnsi="Arial" w:cs="Arial"/>
                <w:sz w:val="20"/>
                <w:szCs w:val="20"/>
              </w:rPr>
            </w:pPr>
            <w:r w:rsidRPr="003E4535">
              <w:rPr>
                <w:rFonts w:ascii="Arial" w:hAnsi="Arial" w:cs="Arial"/>
                <w:sz w:val="20"/>
                <w:szCs w:val="20"/>
              </w:rPr>
              <w:t xml:space="preserve">El análisis del sistema de inferencia de detección de objetos con </w:t>
            </w:r>
            <w:proofErr w:type="spellStart"/>
            <w:r w:rsidRPr="003E4535">
              <w:rPr>
                <w:rFonts w:ascii="Arial" w:hAnsi="Arial" w:cs="Arial"/>
                <w:sz w:val="20"/>
                <w:szCs w:val="20"/>
              </w:rPr>
              <w:t>TensorFlow</w:t>
            </w:r>
            <w:proofErr w:type="spellEnd"/>
            <w:r w:rsidRPr="003E4535">
              <w:rPr>
                <w:rFonts w:ascii="Arial" w:hAnsi="Arial" w:cs="Arial"/>
                <w:sz w:val="20"/>
                <w:szCs w:val="20"/>
              </w:rPr>
              <w:t xml:space="preserve"> describe un detallado proceso de definición de requisitos, orientado a la creación de una herramienta especializada para el reconocimiento y visualización de objetos mediante aprendizaje automático. El producto está concebido como un panel de inferencia que utiliza el modelo </w:t>
            </w:r>
            <w:proofErr w:type="spellStart"/>
            <w:r w:rsidRPr="003E4535">
              <w:rPr>
                <w:rFonts w:ascii="Arial" w:hAnsi="Arial" w:cs="Arial"/>
                <w:sz w:val="20"/>
                <w:szCs w:val="20"/>
              </w:rPr>
              <w:t>CenterNet</w:t>
            </w:r>
            <w:proofErr w:type="spellEnd"/>
            <w:r w:rsidRPr="003E4535">
              <w:rPr>
                <w:rFonts w:ascii="Arial" w:hAnsi="Arial" w:cs="Arial"/>
                <w:sz w:val="20"/>
                <w:szCs w:val="20"/>
              </w:rPr>
              <w:t xml:space="preserve"> entrenado con el conjunto de datos COCO, con el propósito principal de ofrecer una plataforma accesible y eficiente para la detección de objetos en imágenes.</w:t>
            </w:r>
          </w:p>
          <w:p w14:paraId="4B63F68F" w14:textId="77777777" w:rsidR="003E4535" w:rsidRPr="003E4535" w:rsidRDefault="003E4535" w:rsidP="003E4535">
            <w:pPr>
              <w:jc w:val="both"/>
              <w:rPr>
                <w:rFonts w:ascii="Arial" w:hAnsi="Arial" w:cs="Arial"/>
                <w:sz w:val="20"/>
                <w:szCs w:val="20"/>
              </w:rPr>
            </w:pPr>
            <w:r w:rsidRPr="003E4535">
              <w:rPr>
                <w:rFonts w:ascii="Arial" w:hAnsi="Arial" w:cs="Arial"/>
                <w:sz w:val="20"/>
                <w:szCs w:val="20"/>
              </w:rPr>
              <w:t>La funcionalidad principal del sistema permite cargar una imagen, procesarla con un modelo de inteligencia artificial previamente entrenado y visualizar gráficamente los objetos detectados, con sus respectivas etiquetas y niveles de confianza. Este sistema debe asegurar una alta precisión en la detección, siendo capaz de identificar hasta 80 categorías diferentes de objetos, incluyendo vehículos, animales y elementos cotidianos, mientras mantiene un rendimiento óptimo en términos de latencia de inferencia y consumo de recursos computacionales.</w:t>
            </w:r>
          </w:p>
          <w:p w14:paraId="54F6AB7B" w14:textId="77777777" w:rsidR="003E4535" w:rsidRPr="003E4535" w:rsidRDefault="003E4535" w:rsidP="003E4535">
            <w:pPr>
              <w:jc w:val="both"/>
              <w:rPr>
                <w:rFonts w:ascii="Arial" w:hAnsi="Arial" w:cs="Arial"/>
                <w:sz w:val="20"/>
                <w:szCs w:val="20"/>
              </w:rPr>
            </w:pPr>
            <w:r w:rsidRPr="003E4535">
              <w:rPr>
                <w:rFonts w:ascii="Arial" w:hAnsi="Arial" w:cs="Arial"/>
                <w:sz w:val="20"/>
                <w:szCs w:val="20"/>
              </w:rPr>
              <w:t xml:space="preserve">La arquitectura del sistema se diseñará con principios de modularidad y separación de responsabilidades, incorporando componentes de </w:t>
            </w:r>
            <w:proofErr w:type="spellStart"/>
            <w:r w:rsidRPr="003E4535">
              <w:rPr>
                <w:rFonts w:ascii="Arial" w:hAnsi="Arial" w:cs="Arial"/>
                <w:sz w:val="20"/>
                <w:szCs w:val="20"/>
              </w:rPr>
              <w:t>TensorFlow</w:t>
            </w:r>
            <w:proofErr w:type="spellEnd"/>
            <w:r w:rsidRPr="003E4535">
              <w:rPr>
                <w:rFonts w:ascii="Arial" w:hAnsi="Arial" w:cs="Arial"/>
                <w:sz w:val="20"/>
                <w:szCs w:val="20"/>
              </w:rPr>
              <w:t xml:space="preserve"> para el procesamiento de imágenes, </w:t>
            </w:r>
            <w:proofErr w:type="spellStart"/>
            <w:r w:rsidRPr="003E4535">
              <w:rPr>
                <w:rFonts w:ascii="Arial" w:hAnsi="Arial" w:cs="Arial"/>
                <w:sz w:val="20"/>
                <w:szCs w:val="20"/>
              </w:rPr>
              <w:t>NumPy</w:t>
            </w:r>
            <w:proofErr w:type="spellEnd"/>
            <w:r w:rsidRPr="003E4535">
              <w:rPr>
                <w:rFonts w:ascii="Arial" w:hAnsi="Arial" w:cs="Arial"/>
                <w:sz w:val="20"/>
                <w:szCs w:val="20"/>
              </w:rPr>
              <w:t xml:space="preserve"> para el manejo de </w:t>
            </w:r>
            <w:proofErr w:type="spellStart"/>
            <w:r w:rsidRPr="003E4535">
              <w:rPr>
                <w:rFonts w:ascii="Arial" w:hAnsi="Arial" w:cs="Arial"/>
                <w:sz w:val="20"/>
                <w:szCs w:val="20"/>
              </w:rPr>
              <w:t>arrays</w:t>
            </w:r>
            <w:proofErr w:type="spellEnd"/>
            <w:r w:rsidRPr="003E4535">
              <w:rPr>
                <w:rFonts w:ascii="Arial" w:hAnsi="Arial" w:cs="Arial"/>
                <w:sz w:val="20"/>
                <w:szCs w:val="20"/>
              </w:rPr>
              <w:t xml:space="preserve">, </w:t>
            </w:r>
            <w:proofErr w:type="spellStart"/>
            <w:r w:rsidRPr="003E4535">
              <w:rPr>
                <w:rFonts w:ascii="Arial" w:hAnsi="Arial" w:cs="Arial"/>
                <w:sz w:val="20"/>
                <w:szCs w:val="20"/>
              </w:rPr>
              <w:t>Matplotlib</w:t>
            </w:r>
            <w:proofErr w:type="spellEnd"/>
            <w:r w:rsidRPr="003E4535">
              <w:rPr>
                <w:rFonts w:ascii="Arial" w:hAnsi="Arial" w:cs="Arial"/>
                <w:sz w:val="20"/>
                <w:szCs w:val="20"/>
              </w:rPr>
              <w:t xml:space="preserve"> para la visualización y </w:t>
            </w:r>
            <w:proofErr w:type="spellStart"/>
            <w:r w:rsidRPr="003E4535">
              <w:rPr>
                <w:rFonts w:ascii="Arial" w:hAnsi="Arial" w:cs="Arial"/>
                <w:sz w:val="20"/>
                <w:szCs w:val="20"/>
              </w:rPr>
              <w:t>Tkinter</w:t>
            </w:r>
            <w:proofErr w:type="spellEnd"/>
            <w:r w:rsidRPr="003E4535">
              <w:rPr>
                <w:rFonts w:ascii="Arial" w:hAnsi="Arial" w:cs="Arial"/>
                <w:sz w:val="20"/>
                <w:szCs w:val="20"/>
              </w:rPr>
              <w:t xml:space="preserve"> para la interfaz gráfica de usuario. El sistema ofrecerá una experiencia intuitiva, permitiendo a investigadores, estudiantes y profesionales de visión por computador explorar las capacidades de detección de objetos de manera sencilla. La interfaz gráfica destacará los resultados mediante cajas delimitadoras coloreadas, etiquetas descriptivas y puntuaciones de confianza.</w:t>
            </w:r>
          </w:p>
          <w:p w14:paraId="13A80466" w14:textId="09148981" w:rsidR="005D731F" w:rsidRPr="003E4535" w:rsidRDefault="003E4535" w:rsidP="003E4535">
            <w:pPr>
              <w:jc w:val="both"/>
              <w:rPr>
                <w:rFonts w:ascii="Arial" w:hAnsi="Arial" w:cs="Arial"/>
                <w:sz w:val="20"/>
                <w:szCs w:val="20"/>
              </w:rPr>
            </w:pPr>
            <w:r w:rsidRPr="003E4535">
              <w:rPr>
                <w:rFonts w:ascii="Arial" w:hAnsi="Arial" w:cs="Arial"/>
                <w:sz w:val="20"/>
                <w:szCs w:val="20"/>
              </w:rPr>
              <w:lastRenderedPageBreak/>
              <w:t xml:space="preserve">Además, la integración con otros sistemas se plantea de manera flexible, facilitando la extensión y adaptación del modelo a futuras necesidades de investigación o desarrollo. El diseño se enfocará en la claridad visual, eficiencia computacional y accesibilidad para diversos perfiles de usuarios interesados en tecnologías de </w:t>
            </w:r>
            <w:r w:rsidR="002B72F8">
              <w:rPr>
                <w:rFonts w:ascii="Arial" w:hAnsi="Arial" w:cs="Arial"/>
                <w:sz w:val="20"/>
                <w:szCs w:val="20"/>
              </w:rPr>
              <w:t>I</w:t>
            </w:r>
            <w:r w:rsidRPr="003E4535">
              <w:rPr>
                <w:rFonts w:ascii="Arial" w:hAnsi="Arial" w:cs="Arial"/>
                <w:sz w:val="20"/>
                <w:szCs w:val="20"/>
              </w:rPr>
              <w:t xml:space="preserve">nteligencia </w:t>
            </w:r>
            <w:r w:rsidR="002B72F8">
              <w:rPr>
                <w:rFonts w:ascii="Arial" w:hAnsi="Arial" w:cs="Arial"/>
                <w:sz w:val="20"/>
                <w:szCs w:val="20"/>
              </w:rPr>
              <w:t>A</w:t>
            </w:r>
            <w:r w:rsidRPr="003E4535">
              <w:rPr>
                <w:rFonts w:ascii="Arial" w:hAnsi="Arial" w:cs="Arial"/>
                <w:sz w:val="20"/>
                <w:szCs w:val="20"/>
              </w:rPr>
              <w:t xml:space="preserve">rtificial y </w:t>
            </w:r>
            <w:r w:rsidR="002B72F8">
              <w:rPr>
                <w:rFonts w:ascii="Arial" w:hAnsi="Arial" w:cs="Arial"/>
                <w:sz w:val="20"/>
                <w:szCs w:val="20"/>
              </w:rPr>
              <w:t>V</w:t>
            </w:r>
            <w:r w:rsidRPr="003E4535">
              <w:rPr>
                <w:rFonts w:ascii="Arial" w:hAnsi="Arial" w:cs="Arial"/>
                <w:sz w:val="20"/>
                <w:szCs w:val="20"/>
              </w:rPr>
              <w:t xml:space="preserve">isión </w:t>
            </w:r>
            <w:r w:rsidR="002B72F8">
              <w:rPr>
                <w:rFonts w:ascii="Arial" w:hAnsi="Arial" w:cs="Arial"/>
                <w:sz w:val="20"/>
                <w:szCs w:val="20"/>
              </w:rPr>
              <w:t>A</w:t>
            </w:r>
            <w:r w:rsidRPr="003E4535">
              <w:rPr>
                <w:rFonts w:ascii="Arial" w:hAnsi="Arial" w:cs="Arial"/>
                <w:sz w:val="20"/>
                <w:szCs w:val="20"/>
              </w:rPr>
              <w:t>rtificial.</w:t>
            </w:r>
          </w:p>
        </w:tc>
      </w:tr>
      <w:tr w:rsidR="005D731F" w:rsidRPr="005D731F" w14:paraId="08337742" w14:textId="77777777" w:rsidTr="003E4535">
        <w:tc>
          <w:tcPr>
            <w:tcW w:w="1699" w:type="dxa"/>
          </w:tcPr>
          <w:p w14:paraId="159DB486" w14:textId="72AAC9E2" w:rsidR="005D731F" w:rsidRPr="005D731F" w:rsidRDefault="005D731F" w:rsidP="005D731F">
            <w:pPr>
              <w:jc w:val="both"/>
              <w:rPr>
                <w:rFonts w:ascii="Arial" w:hAnsi="Arial" w:cs="Arial"/>
                <w:sz w:val="20"/>
                <w:szCs w:val="20"/>
                <w:lang w:val="es-ES"/>
              </w:rPr>
            </w:pPr>
            <w:r w:rsidRPr="005D731F">
              <w:rPr>
                <w:rFonts w:ascii="Arial" w:hAnsi="Arial" w:cs="Arial"/>
                <w:sz w:val="20"/>
                <w:szCs w:val="20"/>
                <w:lang w:val="es-ES"/>
              </w:rPr>
              <w:lastRenderedPageBreak/>
              <w:t>Diseño</w:t>
            </w:r>
          </w:p>
        </w:tc>
        <w:tc>
          <w:tcPr>
            <w:tcW w:w="7129" w:type="dxa"/>
          </w:tcPr>
          <w:p w14:paraId="03D2DE17" w14:textId="77777777" w:rsidR="007E0124" w:rsidRPr="007E0124" w:rsidRDefault="007E0124" w:rsidP="007E0124">
            <w:pPr>
              <w:jc w:val="both"/>
              <w:rPr>
                <w:rFonts w:ascii="Arial" w:hAnsi="Arial" w:cs="Arial"/>
                <w:sz w:val="20"/>
                <w:szCs w:val="20"/>
              </w:rPr>
            </w:pPr>
            <w:r w:rsidRPr="007E0124">
              <w:rPr>
                <w:rFonts w:ascii="Arial" w:hAnsi="Arial" w:cs="Arial"/>
                <w:sz w:val="20"/>
                <w:szCs w:val="20"/>
              </w:rPr>
              <w:t xml:space="preserve">El diseño del sistema de inferencia de detección de objetos se organiza como un modelo arquitectónico en varias capas, descomponiendo la complejidad del procesamiento de imágenes mediante inteligencia artificial en módulos bien definidos y comunicados. La arquitectura se basa en un diseño modular que separa tres componentes principales: el módulo de procesamiento de imágenes, el motor de inferencia basado en </w:t>
            </w:r>
            <w:proofErr w:type="spellStart"/>
            <w:r w:rsidRPr="007E0124">
              <w:rPr>
                <w:rFonts w:ascii="Arial" w:hAnsi="Arial" w:cs="Arial"/>
                <w:sz w:val="20"/>
                <w:szCs w:val="20"/>
              </w:rPr>
              <w:t>TensorFlow</w:t>
            </w:r>
            <w:proofErr w:type="spellEnd"/>
            <w:r w:rsidRPr="007E0124">
              <w:rPr>
                <w:rFonts w:ascii="Arial" w:hAnsi="Arial" w:cs="Arial"/>
                <w:sz w:val="20"/>
                <w:szCs w:val="20"/>
              </w:rPr>
              <w:t xml:space="preserve"> y el panel de visualización gráfica, asegurando una alta cohesión y un bajo acoplamiento entre los diferentes elementos del sistema.</w:t>
            </w:r>
          </w:p>
          <w:p w14:paraId="4B9EC251" w14:textId="77777777" w:rsidR="007E0124" w:rsidRPr="007E0124" w:rsidRDefault="007E0124" w:rsidP="007E0124">
            <w:pPr>
              <w:jc w:val="both"/>
              <w:rPr>
                <w:rFonts w:ascii="Arial" w:hAnsi="Arial" w:cs="Arial"/>
                <w:sz w:val="20"/>
                <w:szCs w:val="20"/>
              </w:rPr>
            </w:pPr>
            <w:r w:rsidRPr="007E0124">
              <w:rPr>
                <w:rFonts w:ascii="Arial" w:hAnsi="Arial" w:cs="Arial"/>
                <w:sz w:val="20"/>
                <w:szCs w:val="20"/>
              </w:rPr>
              <w:t xml:space="preserve">El módulo de procesamiento de imágenes utilizará algoritmos de transformación y normalización con </w:t>
            </w:r>
            <w:proofErr w:type="spellStart"/>
            <w:r w:rsidRPr="007E0124">
              <w:rPr>
                <w:rFonts w:ascii="Arial" w:hAnsi="Arial" w:cs="Arial"/>
                <w:sz w:val="20"/>
                <w:szCs w:val="20"/>
              </w:rPr>
              <w:t>NumPy</w:t>
            </w:r>
            <w:proofErr w:type="spellEnd"/>
            <w:r w:rsidRPr="007E0124">
              <w:rPr>
                <w:rFonts w:ascii="Arial" w:hAnsi="Arial" w:cs="Arial"/>
                <w:sz w:val="20"/>
                <w:szCs w:val="20"/>
              </w:rPr>
              <w:t xml:space="preserve"> y PIL, convirtiendo las imágenes de entrada en tensores compatibles con el modelo de red neuronal. El motor de inferencia de </w:t>
            </w:r>
            <w:proofErr w:type="spellStart"/>
            <w:r w:rsidRPr="007E0124">
              <w:rPr>
                <w:rFonts w:ascii="Arial" w:hAnsi="Arial" w:cs="Arial"/>
                <w:sz w:val="20"/>
                <w:szCs w:val="20"/>
              </w:rPr>
              <w:t>TensorFlow</w:t>
            </w:r>
            <w:proofErr w:type="spellEnd"/>
            <w:r w:rsidRPr="007E0124">
              <w:rPr>
                <w:rFonts w:ascii="Arial" w:hAnsi="Arial" w:cs="Arial"/>
                <w:sz w:val="20"/>
                <w:szCs w:val="20"/>
              </w:rPr>
              <w:t xml:space="preserve"> aplicará el modelo </w:t>
            </w:r>
            <w:proofErr w:type="spellStart"/>
            <w:r w:rsidRPr="007E0124">
              <w:rPr>
                <w:rFonts w:ascii="Arial" w:hAnsi="Arial" w:cs="Arial"/>
                <w:sz w:val="20"/>
                <w:szCs w:val="20"/>
              </w:rPr>
              <w:t>CenterNet</w:t>
            </w:r>
            <w:proofErr w:type="spellEnd"/>
            <w:r w:rsidRPr="007E0124">
              <w:rPr>
                <w:rFonts w:ascii="Arial" w:hAnsi="Arial" w:cs="Arial"/>
                <w:sz w:val="20"/>
                <w:szCs w:val="20"/>
              </w:rPr>
              <w:t xml:space="preserve"> </w:t>
            </w:r>
            <w:proofErr w:type="spellStart"/>
            <w:r w:rsidRPr="007E0124">
              <w:rPr>
                <w:rFonts w:ascii="Arial" w:hAnsi="Arial" w:cs="Arial"/>
                <w:sz w:val="20"/>
                <w:szCs w:val="20"/>
              </w:rPr>
              <w:t>preentrenado</w:t>
            </w:r>
            <w:proofErr w:type="spellEnd"/>
            <w:r w:rsidRPr="007E0124">
              <w:rPr>
                <w:rFonts w:ascii="Arial" w:hAnsi="Arial" w:cs="Arial"/>
                <w:sz w:val="20"/>
                <w:szCs w:val="20"/>
              </w:rPr>
              <w:t xml:space="preserve"> para la detección de objetos, utilizando un algoritmo de inferencia que analiza cada píxel de la imagen y genera predicciones basadas en el conjunto de datos COCO con un umbral de confianza configurable.</w:t>
            </w:r>
          </w:p>
          <w:p w14:paraId="24916C7A" w14:textId="77777777" w:rsidR="007E0124" w:rsidRPr="007E0124" w:rsidRDefault="007E0124" w:rsidP="007E0124">
            <w:pPr>
              <w:jc w:val="both"/>
              <w:rPr>
                <w:rFonts w:ascii="Arial" w:hAnsi="Arial" w:cs="Arial"/>
                <w:sz w:val="20"/>
                <w:szCs w:val="20"/>
              </w:rPr>
            </w:pPr>
            <w:r w:rsidRPr="007E0124">
              <w:rPr>
                <w:rFonts w:ascii="Arial" w:hAnsi="Arial" w:cs="Arial"/>
                <w:sz w:val="20"/>
                <w:szCs w:val="20"/>
              </w:rPr>
              <w:t xml:space="preserve">El panel de visualización, desarrollado con </w:t>
            </w:r>
            <w:proofErr w:type="spellStart"/>
            <w:r w:rsidRPr="007E0124">
              <w:rPr>
                <w:rFonts w:ascii="Arial" w:hAnsi="Arial" w:cs="Arial"/>
                <w:sz w:val="20"/>
                <w:szCs w:val="20"/>
              </w:rPr>
              <w:t>Matplotlib</w:t>
            </w:r>
            <w:proofErr w:type="spellEnd"/>
            <w:r w:rsidRPr="007E0124">
              <w:rPr>
                <w:rFonts w:ascii="Arial" w:hAnsi="Arial" w:cs="Arial"/>
                <w:sz w:val="20"/>
                <w:szCs w:val="20"/>
              </w:rPr>
              <w:t xml:space="preserve"> y </w:t>
            </w:r>
            <w:proofErr w:type="spellStart"/>
            <w:r w:rsidRPr="007E0124">
              <w:rPr>
                <w:rFonts w:ascii="Arial" w:hAnsi="Arial" w:cs="Arial"/>
                <w:sz w:val="20"/>
                <w:szCs w:val="20"/>
              </w:rPr>
              <w:t>Tkinter</w:t>
            </w:r>
            <w:proofErr w:type="spellEnd"/>
            <w:r w:rsidRPr="007E0124">
              <w:rPr>
                <w:rFonts w:ascii="Arial" w:hAnsi="Arial" w:cs="Arial"/>
                <w:sz w:val="20"/>
                <w:szCs w:val="20"/>
              </w:rPr>
              <w:t>, mostrará gráficamente los resultados mediante un algoritmo de renderizado que dibuja cajas delimitadoras proporcionales a la imagen original, codificadas por colores según el nivel de confianza de la detección y acompañadas de etiquetas que identifican la clase de objeto detectado. La interfaz de usuario se diseñará con principios de simplicidad y ergonomía, con un diseño de dos paneles: uno para la imagen original con las detecciones superpuestas y otro para listar los objetos identificados, incluyendo un menú superior que permitirá futuras extensiones como la carga de imágenes o la configuración del modelo.</w:t>
            </w:r>
          </w:p>
          <w:p w14:paraId="5E23384B" w14:textId="73EBBCB4" w:rsidR="005D731F" w:rsidRPr="005D731F" w:rsidRDefault="007E0124" w:rsidP="002B72F8">
            <w:pPr>
              <w:jc w:val="both"/>
              <w:rPr>
                <w:rFonts w:ascii="Arial" w:hAnsi="Arial" w:cs="Arial"/>
                <w:sz w:val="20"/>
                <w:szCs w:val="20"/>
                <w:lang w:val="es-ES"/>
              </w:rPr>
            </w:pPr>
            <w:r w:rsidRPr="007E0124">
              <w:rPr>
                <w:rFonts w:ascii="Arial" w:hAnsi="Arial" w:cs="Arial"/>
                <w:sz w:val="20"/>
                <w:szCs w:val="20"/>
              </w:rPr>
              <w:t xml:space="preserve">Los algoritmos internos implementarán técnicas de preprocesamiento de imágenes, detección de objetos mediante redes neuronales convolucionales y </w:t>
            </w:r>
            <w:proofErr w:type="spellStart"/>
            <w:r w:rsidRPr="007E0124">
              <w:rPr>
                <w:rFonts w:ascii="Arial" w:hAnsi="Arial" w:cs="Arial"/>
                <w:sz w:val="20"/>
                <w:szCs w:val="20"/>
              </w:rPr>
              <w:t>post-procesamiento</w:t>
            </w:r>
            <w:proofErr w:type="spellEnd"/>
            <w:r w:rsidRPr="007E0124">
              <w:rPr>
                <w:rFonts w:ascii="Arial" w:hAnsi="Arial" w:cs="Arial"/>
                <w:sz w:val="20"/>
                <w:szCs w:val="20"/>
              </w:rPr>
              <w:t xml:space="preserve"> de resultados, asegurando una transformación eficiente de datos de entrada en información significativa, con un rendimiento optimizado que minimice la latencia de inferencia y maximice la precisión de detección.</w:t>
            </w:r>
          </w:p>
        </w:tc>
      </w:tr>
      <w:tr w:rsidR="005D731F" w:rsidRPr="005D731F" w14:paraId="2C97BD22" w14:textId="77777777" w:rsidTr="003E4535">
        <w:tc>
          <w:tcPr>
            <w:tcW w:w="1699" w:type="dxa"/>
          </w:tcPr>
          <w:p w14:paraId="3972C291" w14:textId="1D0FDDFD" w:rsidR="005D731F" w:rsidRPr="005D731F" w:rsidRDefault="005D731F" w:rsidP="005D731F">
            <w:pPr>
              <w:jc w:val="both"/>
              <w:rPr>
                <w:rFonts w:ascii="Arial" w:hAnsi="Arial" w:cs="Arial"/>
                <w:sz w:val="20"/>
                <w:szCs w:val="20"/>
                <w:lang w:val="es-ES"/>
              </w:rPr>
            </w:pPr>
            <w:r w:rsidRPr="005D731F">
              <w:rPr>
                <w:rFonts w:ascii="Arial" w:hAnsi="Arial" w:cs="Arial"/>
                <w:sz w:val="20"/>
                <w:szCs w:val="20"/>
                <w:lang w:val="es-ES"/>
              </w:rPr>
              <w:t>Implementación</w:t>
            </w:r>
          </w:p>
        </w:tc>
        <w:tc>
          <w:tcPr>
            <w:tcW w:w="7129" w:type="dxa"/>
          </w:tcPr>
          <w:p w14:paraId="61B369B9" w14:textId="77777777" w:rsidR="002B72F8" w:rsidRPr="002B72F8" w:rsidRDefault="002B72F8" w:rsidP="002B72F8">
            <w:pPr>
              <w:jc w:val="both"/>
              <w:rPr>
                <w:rFonts w:ascii="Arial" w:hAnsi="Arial" w:cs="Arial"/>
                <w:sz w:val="20"/>
                <w:szCs w:val="20"/>
              </w:rPr>
            </w:pPr>
            <w:r w:rsidRPr="002B72F8">
              <w:rPr>
                <w:rFonts w:ascii="Arial" w:hAnsi="Arial" w:cs="Arial"/>
                <w:sz w:val="20"/>
                <w:szCs w:val="20"/>
              </w:rPr>
              <w:t xml:space="preserve">La implementación del sistema de inferencia de detección de objetos basado en </w:t>
            </w:r>
            <w:proofErr w:type="spellStart"/>
            <w:r w:rsidRPr="002B72F8">
              <w:rPr>
                <w:rFonts w:ascii="Arial" w:hAnsi="Arial" w:cs="Arial"/>
                <w:sz w:val="20"/>
                <w:szCs w:val="20"/>
              </w:rPr>
              <w:t>TensorFlow</w:t>
            </w:r>
            <w:proofErr w:type="spellEnd"/>
            <w:r w:rsidRPr="002B72F8">
              <w:rPr>
                <w:rFonts w:ascii="Arial" w:hAnsi="Arial" w:cs="Arial"/>
                <w:sz w:val="20"/>
                <w:szCs w:val="20"/>
              </w:rPr>
              <w:t xml:space="preserve"> es un proceso detallado de codificación, que traduce los diseños arquitectónicos y algorítmicos en un conjunto de instrucciones ejecutables, utilizando Python como el principal lenguaje de programación y aprovechando bibliotecas especializadas para cada componente del sistema. El desarrollo se estructura en módulos interdependientes, comenzando con el preprocesamiento de imágenes mediante funciones de </w:t>
            </w:r>
            <w:proofErr w:type="spellStart"/>
            <w:r w:rsidRPr="002B72F8">
              <w:rPr>
                <w:rFonts w:ascii="Arial" w:hAnsi="Arial" w:cs="Arial"/>
                <w:sz w:val="20"/>
                <w:szCs w:val="20"/>
              </w:rPr>
              <w:t>NumPy</w:t>
            </w:r>
            <w:proofErr w:type="spellEnd"/>
            <w:r w:rsidRPr="002B72F8">
              <w:rPr>
                <w:rFonts w:ascii="Arial" w:hAnsi="Arial" w:cs="Arial"/>
                <w:sz w:val="20"/>
                <w:szCs w:val="20"/>
              </w:rPr>
              <w:t xml:space="preserve"> y PIL, que </w:t>
            </w:r>
            <w:r w:rsidRPr="002B72F8">
              <w:rPr>
                <w:rFonts w:ascii="Arial" w:hAnsi="Arial" w:cs="Arial"/>
                <w:sz w:val="20"/>
                <w:szCs w:val="20"/>
              </w:rPr>
              <w:lastRenderedPageBreak/>
              <w:t xml:space="preserve">convierten archivos de imagen en </w:t>
            </w:r>
            <w:proofErr w:type="spellStart"/>
            <w:r w:rsidRPr="002B72F8">
              <w:rPr>
                <w:rFonts w:ascii="Arial" w:hAnsi="Arial" w:cs="Arial"/>
                <w:sz w:val="20"/>
                <w:szCs w:val="20"/>
              </w:rPr>
              <w:t>arrays</w:t>
            </w:r>
            <w:proofErr w:type="spellEnd"/>
            <w:r w:rsidRPr="002B72F8">
              <w:rPr>
                <w:rFonts w:ascii="Arial" w:hAnsi="Arial" w:cs="Arial"/>
                <w:sz w:val="20"/>
                <w:szCs w:val="20"/>
              </w:rPr>
              <w:t xml:space="preserve"> multidimensionales compatibles con el modelo de red neuronal.</w:t>
            </w:r>
          </w:p>
          <w:p w14:paraId="3AEBC589" w14:textId="77777777" w:rsidR="002B72F8" w:rsidRPr="002B72F8" w:rsidRDefault="002B72F8" w:rsidP="002B72F8">
            <w:pPr>
              <w:jc w:val="both"/>
              <w:rPr>
                <w:rFonts w:ascii="Arial" w:hAnsi="Arial" w:cs="Arial"/>
                <w:sz w:val="20"/>
                <w:szCs w:val="20"/>
              </w:rPr>
            </w:pPr>
            <w:r w:rsidRPr="002B72F8">
              <w:rPr>
                <w:rFonts w:ascii="Arial" w:hAnsi="Arial" w:cs="Arial"/>
                <w:sz w:val="20"/>
                <w:szCs w:val="20"/>
              </w:rPr>
              <w:t xml:space="preserve">Posteriormente, se integra el modelo </w:t>
            </w:r>
            <w:proofErr w:type="spellStart"/>
            <w:r w:rsidRPr="002B72F8">
              <w:rPr>
                <w:rFonts w:ascii="Arial" w:hAnsi="Arial" w:cs="Arial"/>
                <w:sz w:val="20"/>
                <w:szCs w:val="20"/>
              </w:rPr>
              <w:t>CenterNet</w:t>
            </w:r>
            <w:proofErr w:type="spellEnd"/>
            <w:r w:rsidRPr="002B72F8">
              <w:rPr>
                <w:rFonts w:ascii="Arial" w:hAnsi="Arial" w:cs="Arial"/>
                <w:sz w:val="20"/>
                <w:szCs w:val="20"/>
              </w:rPr>
              <w:t xml:space="preserve"> </w:t>
            </w:r>
            <w:proofErr w:type="spellStart"/>
            <w:r w:rsidRPr="002B72F8">
              <w:rPr>
                <w:rFonts w:ascii="Arial" w:hAnsi="Arial" w:cs="Arial"/>
                <w:sz w:val="20"/>
                <w:szCs w:val="20"/>
              </w:rPr>
              <w:t>preentrenado</w:t>
            </w:r>
            <w:proofErr w:type="spellEnd"/>
            <w:r w:rsidRPr="002B72F8">
              <w:rPr>
                <w:rFonts w:ascii="Arial" w:hAnsi="Arial" w:cs="Arial"/>
                <w:sz w:val="20"/>
                <w:szCs w:val="20"/>
              </w:rPr>
              <w:t xml:space="preserve"> usando las API de </w:t>
            </w:r>
            <w:proofErr w:type="spellStart"/>
            <w:r w:rsidRPr="002B72F8">
              <w:rPr>
                <w:rFonts w:ascii="Arial" w:hAnsi="Arial" w:cs="Arial"/>
                <w:sz w:val="20"/>
                <w:szCs w:val="20"/>
              </w:rPr>
              <w:t>TensorFlow</w:t>
            </w:r>
            <w:proofErr w:type="spellEnd"/>
            <w:r w:rsidRPr="002B72F8">
              <w:rPr>
                <w:rFonts w:ascii="Arial" w:hAnsi="Arial" w:cs="Arial"/>
                <w:sz w:val="20"/>
                <w:szCs w:val="20"/>
              </w:rPr>
              <w:t xml:space="preserve">, permitiendo cargar la arquitectura de red y ejecutar inferencias con parámetros optimizados para la detección de objetos en el conjunto de datos COCO. La interfaz gráfica se construye con </w:t>
            </w:r>
            <w:proofErr w:type="spellStart"/>
            <w:r w:rsidRPr="002B72F8">
              <w:rPr>
                <w:rFonts w:ascii="Arial" w:hAnsi="Arial" w:cs="Arial"/>
                <w:sz w:val="20"/>
                <w:szCs w:val="20"/>
              </w:rPr>
              <w:t>Tkinter</w:t>
            </w:r>
            <w:proofErr w:type="spellEnd"/>
            <w:r w:rsidRPr="002B72F8">
              <w:rPr>
                <w:rFonts w:ascii="Arial" w:hAnsi="Arial" w:cs="Arial"/>
                <w:sz w:val="20"/>
                <w:szCs w:val="20"/>
              </w:rPr>
              <w:t>, implementando clases y métodos que gestionan la visualización de resultados, con algoritmos específicos para renderizar cajas delimitadoras, asignar colores según los niveles de confianza y generar etiquetas descriptivas de los objetos detectados.</w:t>
            </w:r>
          </w:p>
          <w:p w14:paraId="0205DEC2" w14:textId="77777777" w:rsidR="002B72F8" w:rsidRPr="002B72F8" w:rsidRDefault="002B72F8" w:rsidP="002B72F8">
            <w:pPr>
              <w:jc w:val="both"/>
              <w:rPr>
                <w:rFonts w:ascii="Arial" w:hAnsi="Arial" w:cs="Arial"/>
                <w:sz w:val="20"/>
                <w:szCs w:val="20"/>
              </w:rPr>
            </w:pPr>
            <w:r w:rsidRPr="002B72F8">
              <w:rPr>
                <w:rFonts w:ascii="Arial" w:hAnsi="Arial" w:cs="Arial"/>
                <w:sz w:val="20"/>
                <w:szCs w:val="20"/>
              </w:rPr>
              <w:t>El proceso de implementación incluye codificación de mecanismos de manejo de errores, validación de datos de entrada y optimización del rendimiento computacional, enfocándose en la eficiencia en la transformación de datos y la minimización de la latencia de inferencia. Las estrategias de pruebas se desarrollan en paralelo al código, implementando pruebas unitarias para verificar el funcionamiento de cada módulo, pruebas de integración para garantizar la comunicación entre componentes y pruebas de rendimiento que evalúan la precisión del modelo, la velocidad de detección y el consumo de recursos.</w:t>
            </w:r>
          </w:p>
          <w:p w14:paraId="029F193C" w14:textId="73960C36" w:rsidR="005D731F" w:rsidRPr="002B72F8" w:rsidRDefault="002B72F8" w:rsidP="005D731F">
            <w:pPr>
              <w:jc w:val="both"/>
              <w:rPr>
                <w:rFonts w:ascii="Arial" w:hAnsi="Arial" w:cs="Arial"/>
                <w:sz w:val="20"/>
                <w:szCs w:val="20"/>
              </w:rPr>
            </w:pPr>
            <w:r w:rsidRPr="002B72F8">
              <w:rPr>
                <w:rFonts w:ascii="Arial" w:hAnsi="Arial" w:cs="Arial"/>
                <w:sz w:val="20"/>
                <w:szCs w:val="20"/>
              </w:rPr>
              <w:t>Se establecen casos de prueba que cubren múltiples escenarios, incluyendo imágenes con diferentes complejidades, variaciones en el número y tipo de objetos, y condiciones límite que desafían la robustez del sistema. La implementación también contempla la generación de registros de depuración y mecanismos de registro, facilitando la identificación y corrección de errores durante la ejecución, asegurando una implementación resiliente y mantenible que cumple con los requisitos de diseño establecidos en las fases anteriores del desarrollo de software.</w:t>
            </w:r>
          </w:p>
        </w:tc>
      </w:tr>
      <w:tr w:rsidR="005D731F" w:rsidRPr="005D731F" w14:paraId="6CD10A86" w14:textId="77777777" w:rsidTr="003E4535">
        <w:tc>
          <w:tcPr>
            <w:tcW w:w="1699" w:type="dxa"/>
          </w:tcPr>
          <w:p w14:paraId="543F8CE1" w14:textId="04C3E232" w:rsidR="005D731F" w:rsidRPr="005D731F" w:rsidRDefault="005D731F" w:rsidP="005D731F">
            <w:pPr>
              <w:jc w:val="both"/>
              <w:rPr>
                <w:rFonts w:ascii="Arial" w:hAnsi="Arial" w:cs="Arial"/>
                <w:sz w:val="20"/>
                <w:szCs w:val="20"/>
                <w:lang w:val="es-ES"/>
              </w:rPr>
            </w:pPr>
            <w:r w:rsidRPr="005D731F">
              <w:rPr>
                <w:rFonts w:ascii="Arial" w:hAnsi="Arial" w:cs="Arial"/>
                <w:sz w:val="20"/>
                <w:szCs w:val="20"/>
                <w:lang w:val="es-ES"/>
              </w:rPr>
              <w:lastRenderedPageBreak/>
              <w:t>Validación</w:t>
            </w:r>
          </w:p>
        </w:tc>
        <w:tc>
          <w:tcPr>
            <w:tcW w:w="7129" w:type="dxa"/>
          </w:tcPr>
          <w:p w14:paraId="1A3388A6" w14:textId="77777777" w:rsidR="002B72F8" w:rsidRPr="002B72F8" w:rsidRDefault="002B72F8" w:rsidP="002B72F8">
            <w:pPr>
              <w:jc w:val="both"/>
              <w:rPr>
                <w:rFonts w:ascii="Arial" w:hAnsi="Arial" w:cs="Arial"/>
                <w:sz w:val="20"/>
                <w:szCs w:val="20"/>
              </w:rPr>
            </w:pPr>
            <w:r w:rsidRPr="002B72F8">
              <w:rPr>
                <w:rFonts w:ascii="Arial" w:hAnsi="Arial" w:cs="Arial"/>
                <w:sz w:val="20"/>
                <w:szCs w:val="20"/>
              </w:rPr>
              <w:t xml:space="preserve">La fase de validación del sistema de inferencia de detección de objetos basado en </w:t>
            </w:r>
            <w:proofErr w:type="spellStart"/>
            <w:r w:rsidRPr="002B72F8">
              <w:rPr>
                <w:rFonts w:ascii="Arial" w:hAnsi="Arial" w:cs="Arial"/>
                <w:sz w:val="20"/>
                <w:szCs w:val="20"/>
              </w:rPr>
              <w:t>TensorFlow</w:t>
            </w:r>
            <w:proofErr w:type="spellEnd"/>
            <w:r w:rsidRPr="002B72F8">
              <w:rPr>
                <w:rFonts w:ascii="Arial" w:hAnsi="Arial" w:cs="Arial"/>
                <w:sz w:val="20"/>
                <w:szCs w:val="20"/>
              </w:rPr>
              <w:t xml:space="preserve"> se define como un proceso meticuloso y sistemático para verificar el cumplimiento completo de los requisitos funcionales y no funcionales establecidos en las etapas previas de análisis y diseño. Este proceso abarca diversas dimensiones de evaluación, comenzando con pruebas de conformidad que comparan las capacidades del sistema con los requisitos originales, asegurando que la herramienta pueda detectar los 80 tipos de objetos del conjunto de datos COCO con una precisión especificada y un rendimiento computacional óptimo.</w:t>
            </w:r>
          </w:p>
          <w:p w14:paraId="460E1063" w14:textId="1D989D19" w:rsidR="002B72F8" w:rsidRPr="002B72F8" w:rsidRDefault="002B72F8" w:rsidP="002B72F8">
            <w:pPr>
              <w:jc w:val="both"/>
              <w:rPr>
                <w:rFonts w:ascii="Arial" w:hAnsi="Arial" w:cs="Arial"/>
                <w:sz w:val="20"/>
                <w:szCs w:val="20"/>
              </w:rPr>
            </w:pPr>
            <w:r w:rsidRPr="002B72F8">
              <w:rPr>
                <w:rFonts w:ascii="Arial" w:hAnsi="Arial" w:cs="Arial"/>
                <w:sz w:val="20"/>
                <w:szCs w:val="20"/>
              </w:rPr>
              <w:t xml:space="preserve">Se implementan </w:t>
            </w:r>
            <w:r w:rsidR="00392994">
              <w:rPr>
                <w:rFonts w:ascii="Arial" w:hAnsi="Arial" w:cs="Arial"/>
                <w:sz w:val="20"/>
                <w:szCs w:val="20"/>
              </w:rPr>
              <w:t>grupos</w:t>
            </w:r>
            <w:r w:rsidRPr="002B72F8">
              <w:rPr>
                <w:rFonts w:ascii="Arial" w:hAnsi="Arial" w:cs="Arial"/>
                <w:sz w:val="20"/>
                <w:szCs w:val="20"/>
              </w:rPr>
              <w:t xml:space="preserve"> de pruebas para evaluar la precisión de la detección utilizando métricas estadísticas como la intersección sobre unión (</w:t>
            </w:r>
            <w:proofErr w:type="spellStart"/>
            <w:r w:rsidRPr="002B72F8">
              <w:rPr>
                <w:rFonts w:ascii="Arial" w:hAnsi="Arial" w:cs="Arial"/>
                <w:sz w:val="20"/>
                <w:szCs w:val="20"/>
              </w:rPr>
              <w:t>IoU</w:t>
            </w:r>
            <w:proofErr w:type="spellEnd"/>
            <w:r w:rsidRPr="002B72F8">
              <w:rPr>
                <w:rFonts w:ascii="Arial" w:hAnsi="Arial" w:cs="Arial"/>
                <w:sz w:val="20"/>
                <w:szCs w:val="20"/>
              </w:rPr>
              <w:t>), la precisión media (</w:t>
            </w:r>
            <w:proofErr w:type="spellStart"/>
            <w:r w:rsidRPr="002B72F8">
              <w:rPr>
                <w:rFonts w:ascii="Arial" w:hAnsi="Arial" w:cs="Arial"/>
                <w:sz w:val="20"/>
                <w:szCs w:val="20"/>
              </w:rPr>
              <w:t>mAP</w:t>
            </w:r>
            <w:proofErr w:type="spellEnd"/>
            <w:r w:rsidRPr="002B72F8">
              <w:rPr>
                <w:rFonts w:ascii="Arial" w:hAnsi="Arial" w:cs="Arial"/>
                <w:sz w:val="20"/>
                <w:szCs w:val="20"/>
              </w:rPr>
              <w:t xml:space="preserve">) y la tasa de falsos positivos, empleando conjuntos de datos de referencia que representan diferentes escenarios y complejidades de imagen. La validación también incluye pruebas de rendimiento que miden la latencia de inferencia, el consumo de recursos computacionales y la </w:t>
            </w:r>
            <w:r w:rsidRPr="002B72F8">
              <w:rPr>
                <w:rFonts w:ascii="Arial" w:hAnsi="Arial" w:cs="Arial"/>
                <w:sz w:val="20"/>
                <w:szCs w:val="20"/>
              </w:rPr>
              <w:lastRenderedPageBreak/>
              <w:t>estabilidad del sistema bajo diversas condiciones de carga, asegurando que la aplicación mantenga un comportamiento predecible y eficiente.</w:t>
            </w:r>
          </w:p>
          <w:p w14:paraId="249775C4" w14:textId="6C796778" w:rsidR="002B72F8" w:rsidRPr="002B72F8" w:rsidRDefault="002B72F8" w:rsidP="002B72F8">
            <w:pPr>
              <w:jc w:val="both"/>
              <w:rPr>
                <w:rFonts w:ascii="Arial" w:hAnsi="Arial" w:cs="Arial"/>
                <w:sz w:val="20"/>
                <w:szCs w:val="20"/>
              </w:rPr>
            </w:pPr>
            <w:r w:rsidRPr="002B72F8">
              <w:rPr>
                <w:rFonts w:ascii="Arial" w:hAnsi="Arial" w:cs="Arial"/>
                <w:sz w:val="20"/>
                <w:szCs w:val="20"/>
              </w:rPr>
              <w:t xml:space="preserve">Además, se desarrollan pruebas de usabilidad con usuarios finales, como investigadores, estudiantes y profesionales de visión por computador, para evaluar </w:t>
            </w:r>
            <w:r w:rsidR="00392994">
              <w:rPr>
                <w:rFonts w:ascii="Arial" w:hAnsi="Arial" w:cs="Arial"/>
                <w:sz w:val="20"/>
                <w:szCs w:val="20"/>
              </w:rPr>
              <w:t>qué tan</w:t>
            </w:r>
            <w:r w:rsidRPr="002B72F8">
              <w:rPr>
                <w:rFonts w:ascii="Arial" w:hAnsi="Arial" w:cs="Arial"/>
                <w:sz w:val="20"/>
                <w:szCs w:val="20"/>
              </w:rPr>
              <w:t xml:space="preserve"> intuitiv</w:t>
            </w:r>
            <w:r w:rsidR="00392994">
              <w:rPr>
                <w:rFonts w:ascii="Arial" w:hAnsi="Arial" w:cs="Arial"/>
                <w:sz w:val="20"/>
                <w:szCs w:val="20"/>
              </w:rPr>
              <w:t>a</w:t>
            </w:r>
            <w:r w:rsidRPr="002B72F8">
              <w:rPr>
                <w:rFonts w:ascii="Arial" w:hAnsi="Arial" w:cs="Arial"/>
                <w:sz w:val="20"/>
                <w:szCs w:val="20"/>
              </w:rPr>
              <w:t xml:space="preserve"> </w:t>
            </w:r>
            <w:r w:rsidR="00392994">
              <w:rPr>
                <w:rFonts w:ascii="Arial" w:hAnsi="Arial" w:cs="Arial"/>
                <w:sz w:val="20"/>
                <w:szCs w:val="20"/>
              </w:rPr>
              <w:t>es</w:t>
            </w:r>
            <w:r w:rsidRPr="002B72F8">
              <w:rPr>
                <w:rFonts w:ascii="Arial" w:hAnsi="Arial" w:cs="Arial"/>
                <w:sz w:val="20"/>
                <w:szCs w:val="20"/>
              </w:rPr>
              <w:t xml:space="preserve"> la interfaz, la claridad de la visualización de resultados y la facilidad de interacción con el panel de inferencia. Estas pruebas cualitativas recogen retroalimentación sobre la experiencia del usuario, aspectos mejorables de la visualización y posibles extensiones funcionales, constituyendo un proceso de validación centrado no solo en el cumplimiento técnico, sino también en la satisfacción y utilidad percibida por los usuarios objetivo.</w:t>
            </w:r>
          </w:p>
          <w:p w14:paraId="250C882E" w14:textId="1121B774" w:rsidR="005D731F" w:rsidRPr="002B72F8" w:rsidRDefault="002B72F8" w:rsidP="005D731F">
            <w:pPr>
              <w:jc w:val="both"/>
              <w:rPr>
                <w:rFonts w:ascii="Arial" w:hAnsi="Arial" w:cs="Arial"/>
                <w:sz w:val="20"/>
                <w:szCs w:val="20"/>
              </w:rPr>
            </w:pPr>
            <w:r w:rsidRPr="002B72F8">
              <w:rPr>
                <w:rFonts w:ascii="Arial" w:hAnsi="Arial" w:cs="Arial"/>
                <w:sz w:val="20"/>
                <w:szCs w:val="20"/>
              </w:rPr>
              <w:t>La validación también considera escenarios de prueba que desafían los límites del sistema, como imágenes con oclusiones parciales, variaciones de iluminación, fondos complejos y objetos poco frecuentes, para evaluar la robustez y generalización del modelo de detección. El proceso concluye con un informe detallado que documenta los resultados de las pruebas, identifica posibles desviaciones de los requisitos originales y proporciona recomendaciones para mejoras futuras, estableciendo un marco de validación comprensivo que asegura que el sistema no solo cumple con las especificaciones técnicas, sino que ofrece un valor real y tangible para sus usuarios potenciales.</w:t>
            </w:r>
          </w:p>
        </w:tc>
      </w:tr>
    </w:tbl>
    <w:p w14:paraId="2A8DB144" w14:textId="77777777" w:rsidR="005D731F" w:rsidRDefault="005D731F" w:rsidP="005D731F">
      <w:pPr>
        <w:spacing w:after="0" w:line="240" w:lineRule="auto"/>
        <w:jc w:val="both"/>
        <w:rPr>
          <w:rFonts w:ascii="Arial" w:hAnsi="Arial" w:cs="Arial"/>
          <w:sz w:val="20"/>
          <w:szCs w:val="20"/>
        </w:rPr>
      </w:pPr>
    </w:p>
    <w:p w14:paraId="7F870741" w14:textId="77777777" w:rsidR="0077389F" w:rsidRPr="005D731F" w:rsidRDefault="0077389F" w:rsidP="005D731F">
      <w:pPr>
        <w:spacing w:after="0" w:line="240" w:lineRule="auto"/>
        <w:jc w:val="both"/>
        <w:rPr>
          <w:rFonts w:ascii="Arial" w:hAnsi="Arial" w:cs="Arial"/>
          <w:sz w:val="20"/>
          <w:szCs w:val="20"/>
        </w:rPr>
      </w:pPr>
    </w:p>
    <w:p w14:paraId="6D1AF884" w14:textId="12C576C8" w:rsidR="005D731F" w:rsidRPr="005D731F" w:rsidRDefault="005D731F" w:rsidP="00047ACB">
      <w:pPr>
        <w:spacing w:after="0" w:line="240" w:lineRule="auto"/>
        <w:jc w:val="both"/>
        <w:rPr>
          <w:rFonts w:ascii="Arial" w:hAnsi="Arial" w:cs="Arial"/>
          <w:sz w:val="20"/>
          <w:szCs w:val="20"/>
        </w:rPr>
      </w:pPr>
      <w:r w:rsidRPr="005D731F">
        <w:rPr>
          <w:rFonts w:ascii="Arial" w:hAnsi="Arial" w:cs="Arial"/>
          <w:sz w:val="20"/>
          <w:szCs w:val="20"/>
        </w:rPr>
        <w:t xml:space="preserve">Que el nivel de desarrollo tecnológico o innovación del producto es: </w:t>
      </w:r>
    </w:p>
    <w:p w14:paraId="3EBCDECF" w14:textId="77777777" w:rsidR="005D731F" w:rsidRPr="005D731F" w:rsidRDefault="005D731F" w:rsidP="005D731F">
      <w:pPr>
        <w:jc w:val="both"/>
        <w:rPr>
          <w:rFonts w:ascii="Arial" w:hAnsi="Arial" w:cs="Arial"/>
          <w:sz w:val="20"/>
          <w:szCs w:val="20"/>
        </w:rPr>
      </w:pPr>
    </w:p>
    <w:tbl>
      <w:tblPr>
        <w:tblStyle w:val="Tablaconcuadrcula"/>
        <w:tblW w:w="0" w:type="auto"/>
        <w:tblLook w:val="04A0" w:firstRow="1" w:lastRow="0" w:firstColumn="1" w:lastColumn="0" w:noHBand="0" w:noVBand="1"/>
      </w:tblPr>
      <w:tblGrid>
        <w:gridCol w:w="846"/>
        <w:gridCol w:w="992"/>
        <w:gridCol w:w="6946"/>
      </w:tblGrid>
      <w:tr w:rsidR="005D731F" w:rsidRPr="005D731F" w14:paraId="72DDA29F" w14:textId="77777777" w:rsidTr="00F70D5D">
        <w:tc>
          <w:tcPr>
            <w:tcW w:w="1838" w:type="dxa"/>
            <w:gridSpan w:val="2"/>
          </w:tcPr>
          <w:p w14:paraId="6EBC729A" w14:textId="6A532529" w:rsidR="005D731F" w:rsidRPr="005D731F" w:rsidRDefault="005D731F" w:rsidP="005D731F">
            <w:pPr>
              <w:jc w:val="both"/>
              <w:rPr>
                <w:rFonts w:ascii="Arial" w:hAnsi="Arial" w:cs="Arial"/>
                <w:sz w:val="20"/>
                <w:szCs w:val="20"/>
              </w:rPr>
            </w:pPr>
            <w:r w:rsidRPr="005D731F">
              <w:rPr>
                <w:rFonts w:ascii="Arial" w:hAnsi="Arial" w:cs="Arial"/>
                <w:sz w:val="20"/>
                <w:szCs w:val="20"/>
              </w:rPr>
              <w:t>TRL</w:t>
            </w:r>
          </w:p>
        </w:tc>
        <w:tc>
          <w:tcPr>
            <w:tcW w:w="6946" w:type="dxa"/>
          </w:tcPr>
          <w:p w14:paraId="4E85821E"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DEFINICIÓN</w:t>
            </w:r>
          </w:p>
        </w:tc>
      </w:tr>
      <w:tr w:rsidR="005D731F" w:rsidRPr="005D731F" w14:paraId="55225402" w14:textId="77777777" w:rsidTr="00F70D5D">
        <w:tc>
          <w:tcPr>
            <w:tcW w:w="846" w:type="dxa"/>
          </w:tcPr>
          <w:p w14:paraId="3BB492EA"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1</w:t>
            </w:r>
          </w:p>
        </w:tc>
        <w:tc>
          <w:tcPr>
            <w:tcW w:w="992" w:type="dxa"/>
          </w:tcPr>
          <w:p w14:paraId="1974FD3E" w14:textId="77777777" w:rsidR="005D731F" w:rsidRPr="005D731F" w:rsidRDefault="005D731F" w:rsidP="005D731F">
            <w:pPr>
              <w:jc w:val="both"/>
              <w:rPr>
                <w:rFonts w:ascii="Arial" w:hAnsi="Arial" w:cs="Arial"/>
                <w:sz w:val="20"/>
                <w:szCs w:val="20"/>
              </w:rPr>
            </w:pPr>
          </w:p>
        </w:tc>
        <w:tc>
          <w:tcPr>
            <w:tcW w:w="6946" w:type="dxa"/>
          </w:tcPr>
          <w:p w14:paraId="3823EC05"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Principios básicos observados y reportados</w:t>
            </w:r>
          </w:p>
        </w:tc>
      </w:tr>
      <w:tr w:rsidR="005D731F" w:rsidRPr="005D731F" w14:paraId="290052BD" w14:textId="77777777" w:rsidTr="00F70D5D">
        <w:tc>
          <w:tcPr>
            <w:tcW w:w="846" w:type="dxa"/>
          </w:tcPr>
          <w:p w14:paraId="20FDA28D"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2</w:t>
            </w:r>
          </w:p>
        </w:tc>
        <w:tc>
          <w:tcPr>
            <w:tcW w:w="992" w:type="dxa"/>
          </w:tcPr>
          <w:p w14:paraId="3D51BC30" w14:textId="77777777" w:rsidR="005D731F" w:rsidRPr="005D731F" w:rsidRDefault="005D731F" w:rsidP="005D731F">
            <w:pPr>
              <w:jc w:val="both"/>
              <w:rPr>
                <w:rFonts w:ascii="Arial" w:hAnsi="Arial" w:cs="Arial"/>
                <w:sz w:val="20"/>
                <w:szCs w:val="20"/>
              </w:rPr>
            </w:pPr>
          </w:p>
        </w:tc>
        <w:tc>
          <w:tcPr>
            <w:tcW w:w="6946" w:type="dxa"/>
          </w:tcPr>
          <w:p w14:paraId="03AD436D"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Concepto de tecnología y /o aplicación formulada</w:t>
            </w:r>
          </w:p>
        </w:tc>
      </w:tr>
      <w:tr w:rsidR="005D731F" w:rsidRPr="005D731F" w14:paraId="7854A386" w14:textId="77777777" w:rsidTr="00F70D5D">
        <w:tc>
          <w:tcPr>
            <w:tcW w:w="846" w:type="dxa"/>
          </w:tcPr>
          <w:p w14:paraId="0C72E199"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3</w:t>
            </w:r>
          </w:p>
        </w:tc>
        <w:tc>
          <w:tcPr>
            <w:tcW w:w="992" w:type="dxa"/>
          </w:tcPr>
          <w:p w14:paraId="2E456241" w14:textId="77777777" w:rsidR="005D731F" w:rsidRPr="005D731F" w:rsidRDefault="005D731F" w:rsidP="005D731F">
            <w:pPr>
              <w:jc w:val="both"/>
              <w:rPr>
                <w:rFonts w:ascii="Arial" w:hAnsi="Arial" w:cs="Arial"/>
                <w:sz w:val="20"/>
                <w:szCs w:val="20"/>
              </w:rPr>
            </w:pPr>
          </w:p>
        </w:tc>
        <w:tc>
          <w:tcPr>
            <w:tcW w:w="6946" w:type="dxa"/>
          </w:tcPr>
          <w:p w14:paraId="36D72FE1"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Prueba experimental de concepto</w:t>
            </w:r>
          </w:p>
        </w:tc>
      </w:tr>
      <w:tr w:rsidR="005D731F" w:rsidRPr="005D731F" w14:paraId="4B5A7082" w14:textId="77777777" w:rsidTr="00F70D5D">
        <w:tc>
          <w:tcPr>
            <w:tcW w:w="846" w:type="dxa"/>
          </w:tcPr>
          <w:p w14:paraId="6212553F"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4</w:t>
            </w:r>
          </w:p>
        </w:tc>
        <w:tc>
          <w:tcPr>
            <w:tcW w:w="992" w:type="dxa"/>
          </w:tcPr>
          <w:p w14:paraId="745D3E9B" w14:textId="114CBD56" w:rsidR="005D731F" w:rsidRPr="005D731F" w:rsidRDefault="0077389F" w:rsidP="0077389F">
            <w:pPr>
              <w:jc w:val="center"/>
              <w:rPr>
                <w:rFonts w:ascii="Arial" w:hAnsi="Arial" w:cs="Arial"/>
                <w:sz w:val="20"/>
                <w:szCs w:val="20"/>
              </w:rPr>
            </w:pPr>
            <w:r>
              <w:rPr>
                <w:rFonts w:ascii="Arial" w:hAnsi="Arial" w:cs="Arial"/>
                <w:sz w:val="20"/>
                <w:szCs w:val="20"/>
              </w:rPr>
              <w:t>X</w:t>
            </w:r>
          </w:p>
        </w:tc>
        <w:tc>
          <w:tcPr>
            <w:tcW w:w="6946" w:type="dxa"/>
          </w:tcPr>
          <w:p w14:paraId="3837AFA7"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Validación del desarrollo software en entorno de laboratorio</w:t>
            </w:r>
          </w:p>
        </w:tc>
      </w:tr>
      <w:tr w:rsidR="005D731F" w:rsidRPr="005D731F" w14:paraId="61C44312" w14:textId="77777777" w:rsidTr="00F70D5D">
        <w:tc>
          <w:tcPr>
            <w:tcW w:w="846" w:type="dxa"/>
          </w:tcPr>
          <w:p w14:paraId="679B1912"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5</w:t>
            </w:r>
          </w:p>
        </w:tc>
        <w:tc>
          <w:tcPr>
            <w:tcW w:w="992" w:type="dxa"/>
          </w:tcPr>
          <w:p w14:paraId="441DAC51" w14:textId="77777777" w:rsidR="005D731F" w:rsidRPr="005D731F" w:rsidRDefault="005D731F" w:rsidP="005D731F">
            <w:pPr>
              <w:jc w:val="both"/>
              <w:rPr>
                <w:rFonts w:ascii="Arial" w:hAnsi="Arial" w:cs="Arial"/>
                <w:sz w:val="20"/>
                <w:szCs w:val="20"/>
              </w:rPr>
            </w:pPr>
          </w:p>
        </w:tc>
        <w:tc>
          <w:tcPr>
            <w:tcW w:w="6946" w:type="dxa"/>
          </w:tcPr>
          <w:p w14:paraId="41688507"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Validación del desarrollo software en entornos relevantes</w:t>
            </w:r>
          </w:p>
        </w:tc>
      </w:tr>
      <w:tr w:rsidR="005D731F" w:rsidRPr="005D731F" w14:paraId="3B113145" w14:textId="77777777" w:rsidTr="00F70D5D">
        <w:tc>
          <w:tcPr>
            <w:tcW w:w="846" w:type="dxa"/>
          </w:tcPr>
          <w:p w14:paraId="414DE819"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6</w:t>
            </w:r>
          </w:p>
        </w:tc>
        <w:tc>
          <w:tcPr>
            <w:tcW w:w="992" w:type="dxa"/>
          </w:tcPr>
          <w:p w14:paraId="64CDE9C3" w14:textId="77777777" w:rsidR="005D731F" w:rsidRPr="005D731F" w:rsidRDefault="005D731F" w:rsidP="005D731F">
            <w:pPr>
              <w:jc w:val="both"/>
              <w:rPr>
                <w:rFonts w:ascii="Arial" w:hAnsi="Arial" w:cs="Arial"/>
                <w:sz w:val="20"/>
                <w:szCs w:val="20"/>
              </w:rPr>
            </w:pPr>
          </w:p>
        </w:tc>
        <w:tc>
          <w:tcPr>
            <w:tcW w:w="6946" w:type="dxa"/>
          </w:tcPr>
          <w:p w14:paraId="4A8DC025"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Prototipo demostrativo en ambientes relevantes cercanas a las condiciones reales operativas</w:t>
            </w:r>
          </w:p>
        </w:tc>
      </w:tr>
      <w:tr w:rsidR="005D731F" w:rsidRPr="005D731F" w14:paraId="70DA5184" w14:textId="77777777" w:rsidTr="00F70D5D">
        <w:tc>
          <w:tcPr>
            <w:tcW w:w="846" w:type="dxa"/>
          </w:tcPr>
          <w:p w14:paraId="1D9BF823"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7</w:t>
            </w:r>
          </w:p>
        </w:tc>
        <w:tc>
          <w:tcPr>
            <w:tcW w:w="992" w:type="dxa"/>
          </w:tcPr>
          <w:p w14:paraId="038B28EA" w14:textId="77777777" w:rsidR="005D731F" w:rsidRPr="005D731F" w:rsidRDefault="005D731F" w:rsidP="005D731F">
            <w:pPr>
              <w:jc w:val="both"/>
              <w:rPr>
                <w:rFonts w:ascii="Arial" w:hAnsi="Arial" w:cs="Arial"/>
                <w:sz w:val="20"/>
                <w:szCs w:val="20"/>
              </w:rPr>
            </w:pPr>
          </w:p>
        </w:tc>
        <w:tc>
          <w:tcPr>
            <w:tcW w:w="6946" w:type="dxa"/>
          </w:tcPr>
          <w:p w14:paraId="0CAD5674"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Demostración del prototipo en entornos operativos</w:t>
            </w:r>
          </w:p>
        </w:tc>
      </w:tr>
      <w:tr w:rsidR="005D731F" w:rsidRPr="005D731F" w14:paraId="4FEC8122" w14:textId="77777777" w:rsidTr="00F70D5D">
        <w:tc>
          <w:tcPr>
            <w:tcW w:w="846" w:type="dxa"/>
          </w:tcPr>
          <w:p w14:paraId="027629B2"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8</w:t>
            </w:r>
          </w:p>
        </w:tc>
        <w:tc>
          <w:tcPr>
            <w:tcW w:w="992" w:type="dxa"/>
          </w:tcPr>
          <w:p w14:paraId="0A2A4525" w14:textId="77777777" w:rsidR="005D731F" w:rsidRPr="005D731F" w:rsidRDefault="005D731F" w:rsidP="005D731F">
            <w:pPr>
              <w:jc w:val="both"/>
              <w:rPr>
                <w:rFonts w:ascii="Arial" w:hAnsi="Arial" w:cs="Arial"/>
                <w:sz w:val="20"/>
                <w:szCs w:val="20"/>
              </w:rPr>
            </w:pPr>
          </w:p>
        </w:tc>
        <w:tc>
          <w:tcPr>
            <w:tcW w:w="6946" w:type="dxa"/>
          </w:tcPr>
          <w:p w14:paraId="12AB47C1"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 xml:space="preserve">Sistema actual completado y certificado a través de pruebas y demostraciones en ambientes operativos  </w:t>
            </w:r>
          </w:p>
        </w:tc>
      </w:tr>
      <w:tr w:rsidR="005D731F" w:rsidRPr="005D731F" w14:paraId="49298934" w14:textId="77777777" w:rsidTr="00F70D5D">
        <w:tc>
          <w:tcPr>
            <w:tcW w:w="846" w:type="dxa"/>
          </w:tcPr>
          <w:p w14:paraId="3F22D1A0"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9</w:t>
            </w:r>
          </w:p>
        </w:tc>
        <w:tc>
          <w:tcPr>
            <w:tcW w:w="992" w:type="dxa"/>
          </w:tcPr>
          <w:p w14:paraId="35D0C83C" w14:textId="77777777" w:rsidR="005D731F" w:rsidRPr="005D731F" w:rsidRDefault="005D731F" w:rsidP="005D731F">
            <w:pPr>
              <w:jc w:val="both"/>
              <w:rPr>
                <w:rFonts w:ascii="Arial" w:hAnsi="Arial" w:cs="Arial"/>
                <w:sz w:val="20"/>
                <w:szCs w:val="20"/>
              </w:rPr>
            </w:pPr>
          </w:p>
        </w:tc>
        <w:tc>
          <w:tcPr>
            <w:tcW w:w="6946" w:type="dxa"/>
          </w:tcPr>
          <w:p w14:paraId="259E68DC" w14:textId="77777777" w:rsidR="005D731F" w:rsidRPr="005D731F" w:rsidRDefault="005D731F" w:rsidP="005D731F">
            <w:pPr>
              <w:jc w:val="both"/>
              <w:rPr>
                <w:rFonts w:ascii="Arial" w:hAnsi="Arial" w:cs="Arial"/>
                <w:sz w:val="20"/>
                <w:szCs w:val="20"/>
              </w:rPr>
            </w:pPr>
            <w:r w:rsidRPr="005D731F">
              <w:rPr>
                <w:rFonts w:ascii="Arial" w:hAnsi="Arial" w:cs="Arial"/>
                <w:sz w:val="20"/>
                <w:szCs w:val="20"/>
              </w:rPr>
              <w:t>Sistema Operativo, probado y disponible para su comercialización.</w:t>
            </w:r>
          </w:p>
        </w:tc>
      </w:tr>
    </w:tbl>
    <w:p w14:paraId="59815C17" w14:textId="77777777" w:rsidR="005D731F" w:rsidRPr="005D731F" w:rsidRDefault="005D731F" w:rsidP="005D731F">
      <w:pPr>
        <w:jc w:val="both"/>
        <w:rPr>
          <w:rFonts w:ascii="Arial" w:hAnsi="Arial" w:cs="Arial"/>
          <w:sz w:val="20"/>
          <w:szCs w:val="20"/>
        </w:rPr>
      </w:pPr>
    </w:p>
    <w:p w14:paraId="52B6D424" w14:textId="77777777" w:rsidR="005D731F" w:rsidRPr="005D731F" w:rsidRDefault="005D731F" w:rsidP="005D731F">
      <w:pPr>
        <w:pStyle w:val="Prrafodelista"/>
        <w:numPr>
          <w:ilvl w:val="0"/>
          <w:numId w:val="1"/>
        </w:numPr>
        <w:jc w:val="both"/>
        <w:rPr>
          <w:rFonts w:ascii="Arial" w:hAnsi="Arial" w:cs="Arial"/>
          <w:sz w:val="20"/>
          <w:szCs w:val="20"/>
        </w:rPr>
      </w:pPr>
      <w:r w:rsidRPr="005D731F">
        <w:rPr>
          <w:rFonts w:ascii="Arial" w:hAnsi="Arial" w:cs="Arial"/>
          <w:sz w:val="20"/>
          <w:szCs w:val="20"/>
        </w:rPr>
        <w:lastRenderedPageBreak/>
        <w:t xml:space="preserve">Que no obstante lo contenido en la presente declaración, el CTIC validará la información aquí suministrada. </w:t>
      </w:r>
    </w:p>
    <w:p w14:paraId="4AF55799" w14:textId="77777777" w:rsidR="005D731F" w:rsidRPr="005D731F" w:rsidRDefault="005D731F" w:rsidP="005D731F">
      <w:pPr>
        <w:spacing w:after="0" w:line="240" w:lineRule="auto"/>
        <w:jc w:val="both"/>
        <w:rPr>
          <w:rFonts w:ascii="Arial" w:hAnsi="Arial" w:cs="Arial"/>
          <w:sz w:val="20"/>
          <w:szCs w:val="20"/>
          <w:lang w:val="es-ES"/>
        </w:rPr>
      </w:pPr>
      <w:r w:rsidRPr="005D731F">
        <w:rPr>
          <w:rFonts w:ascii="Arial" w:hAnsi="Arial" w:cs="Arial"/>
          <w:sz w:val="20"/>
          <w:szCs w:val="20"/>
          <w:lang w:val="es-ES"/>
        </w:rPr>
        <w:t>Atentamente,</w:t>
      </w:r>
    </w:p>
    <w:p w14:paraId="412E5F59" w14:textId="77777777" w:rsidR="005D731F" w:rsidRPr="005D731F" w:rsidRDefault="005D731F" w:rsidP="005D731F">
      <w:pPr>
        <w:spacing w:after="0" w:line="240" w:lineRule="auto"/>
        <w:jc w:val="both"/>
        <w:rPr>
          <w:rFonts w:ascii="Arial" w:hAnsi="Arial" w:cs="Arial"/>
          <w:sz w:val="20"/>
          <w:szCs w:val="20"/>
          <w:lang w:val="es-ES"/>
        </w:rPr>
      </w:pPr>
    </w:p>
    <w:p w14:paraId="2B0CC036" w14:textId="77777777" w:rsidR="005D731F" w:rsidRPr="005D731F" w:rsidRDefault="005D731F" w:rsidP="005D731F">
      <w:pPr>
        <w:spacing w:after="0" w:line="240" w:lineRule="auto"/>
        <w:jc w:val="both"/>
        <w:rPr>
          <w:rFonts w:ascii="Arial" w:hAnsi="Arial" w:cs="Arial"/>
          <w:sz w:val="20"/>
          <w:szCs w:val="20"/>
          <w:lang w:val="es-ES"/>
        </w:rPr>
      </w:pPr>
      <w:r w:rsidRPr="005D731F">
        <w:rPr>
          <w:rFonts w:ascii="Arial" w:hAnsi="Arial" w:cs="Arial"/>
          <w:sz w:val="20"/>
          <w:szCs w:val="20"/>
          <w:lang w:val="es-ES"/>
        </w:rPr>
        <w:t xml:space="preserve"> </w:t>
      </w:r>
    </w:p>
    <w:tbl>
      <w:tblPr>
        <w:tblStyle w:val="Tablaconcuadrcula"/>
        <w:tblW w:w="8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6"/>
        <w:gridCol w:w="2997"/>
        <w:gridCol w:w="2997"/>
      </w:tblGrid>
      <w:tr w:rsidR="005D731F" w:rsidRPr="005D731F" w14:paraId="0215E694" w14:textId="77777777" w:rsidTr="001A7BC9">
        <w:trPr>
          <w:trHeight w:val="1093"/>
        </w:trPr>
        <w:tc>
          <w:tcPr>
            <w:tcW w:w="2996" w:type="dxa"/>
          </w:tcPr>
          <w:p w14:paraId="23369A28" w14:textId="77777777" w:rsidR="005D731F" w:rsidRPr="00B76EE3" w:rsidRDefault="005D731F" w:rsidP="005D731F">
            <w:pPr>
              <w:jc w:val="both"/>
              <w:rPr>
                <w:rFonts w:ascii="Arial" w:hAnsi="Arial" w:cs="Arial"/>
                <w:b/>
                <w:bCs/>
                <w:sz w:val="20"/>
                <w:szCs w:val="20"/>
                <w:lang w:val="es-ES"/>
              </w:rPr>
            </w:pPr>
            <w:r w:rsidRPr="00B76EE3">
              <w:rPr>
                <w:rFonts w:ascii="Arial" w:hAnsi="Arial" w:cs="Arial"/>
                <w:b/>
                <w:bCs/>
                <w:sz w:val="20"/>
                <w:szCs w:val="20"/>
                <w:lang w:val="es-ES"/>
              </w:rPr>
              <w:t>Autor:</w:t>
            </w:r>
          </w:p>
          <w:p w14:paraId="00C4AF66" w14:textId="77777777" w:rsidR="005D731F" w:rsidRPr="00B76EE3" w:rsidRDefault="005D731F" w:rsidP="005D731F">
            <w:pPr>
              <w:jc w:val="both"/>
              <w:rPr>
                <w:rFonts w:ascii="Arial" w:hAnsi="Arial" w:cs="Arial"/>
                <w:b/>
                <w:bCs/>
                <w:sz w:val="20"/>
                <w:szCs w:val="20"/>
                <w:lang w:val="es-ES"/>
              </w:rPr>
            </w:pPr>
          </w:p>
          <w:p w14:paraId="14899EBE" w14:textId="77777777" w:rsidR="005D731F" w:rsidRPr="00B76EE3" w:rsidRDefault="005D731F" w:rsidP="005D731F">
            <w:pPr>
              <w:jc w:val="both"/>
              <w:rPr>
                <w:rFonts w:ascii="Arial" w:hAnsi="Arial" w:cs="Arial"/>
                <w:b/>
                <w:bCs/>
                <w:sz w:val="20"/>
                <w:szCs w:val="20"/>
                <w:lang w:val="es-ES"/>
              </w:rPr>
            </w:pPr>
            <w:r w:rsidRPr="00B76EE3">
              <w:rPr>
                <w:rFonts w:ascii="Arial" w:hAnsi="Arial" w:cs="Arial"/>
                <w:b/>
                <w:bCs/>
                <w:sz w:val="20"/>
                <w:szCs w:val="20"/>
                <w:lang w:val="es-ES"/>
              </w:rPr>
              <w:t>______________________</w:t>
            </w:r>
          </w:p>
          <w:p w14:paraId="7E9BABD3" w14:textId="50273085" w:rsidR="005D731F" w:rsidRPr="00B76EE3" w:rsidRDefault="00FE1A40" w:rsidP="005D731F">
            <w:pPr>
              <w:jc w:val="both"/>
              <w:rPr>
                <w:rFonts w:ascii="Arial" w:hAnsi="Arial" w:cs="Arial"/>
                <w:b/>
                <w:bCs/>
                <w:sz w:val="20"/>
                <w:szCs w:val="20"/>
                <w:lang w:val="es-ES"/>
              </w:rPr>
            </w:pPr>
            <w:r w:rsidRPr="00FE1A40">
              <w:rPr>
                <w:rFonts w:ascii="Arial" w:hAnsi="Arial" w:cs="Arial"/>
                <w:b/>
                <w:bCs/>
                <w:sz w:val="20"/>
                <w:szCs w:val="20"/>
                <w:lang w:val="es-ES"/>
              </w:rPr>
              <w:t>LUIS JAVIER MORANTES GUZMÁN</w:t>
            </w:r>
          </w:p>
          <w:p w14:paraId="351BA9F6" w14:textId="384A2EC4" w:rsidR="005D731F" w:rsidRPr="00B76EE3" w:rsidRDefault="005D731F" w:rsidP="005D731F">
            <w:pPr>
              <w:jc w:val="both"/>
              <w:rPr>
                <w:rFonts w:ascii="Arial" w:hAnsi="Arial" w:cs="Arial"/>
                <w:b/>
                <w:bCs/>
                <w:sz w:val="20"/>
                <w:szCs w:val="20"/>
                <w:lang w:val="es-ES"/>
              </w:rPr>
            </w:pPr>
            <w:r w:rsidRPr="00B76EE3">
              <w:rPr>
                <w:rFonts w:ascii="Arial" w:hAnsi="Arial" w:cs="Arial"/>
                <w:b/>
                <w:bCs/>
                <w:sz w:val="20"/>
                <w:szCs w:val="20"/>
                <w:lang w:val="es-ES"/>
              </w:rPr>
              <w:t>CC.</w:t>
            </w:r>
            <w:r w:rsidR="00FE1A40">
              <w:rPr>
                <w:rFonts w:ascii="Arial" w:hAnsi="Arial" w:cs="Arial"/>
                <w:b/>
                <w:bCs/>
                <w:sz w:val="20"/>
                <w:szCs w:val="20"/>
                <w:lang w:val="es-ES"/>
              </w:rPr>
              <w:t xml:space="preserve"> 88262193</w:t>
            </w:r>
          </w:p>
          <w:p w14:paraId="01541E9C" w14:textId="77777777" w:rsidR="005D731F" w:rsidRPr="00B76EE3" w:rsidRDefault="005D731F" w:rsidP="005D731F">
            <w:pPr>
              <w:jc w:val="both"/>
              <w:rPr>
                <w:rFonts w:ascii="Arial" w:hAnsi="Arial" w:cs="Arial"/>
                <w:b/>
                <w:bCs/>
                <w:sz w:val="20"/>
                <w:szCs w:val="20"/>
                <w:lang w:val="es-ES"/>
              </w:rPr>
            </w:pPr>
          </w:p>
        </w:tc>
        <w:tc>
          <w:tcPr>
            <w:tcW w:w="2997" w:type="dxa"/>
          </w:tcPr>
          <w:p w14:paraId="1326EACA" w14:textId="77777777" w:rsidR="005D731F" w:rsidRPr="00B76EE3" w:rsidRDefault="005D731F" w:rsidP="005D731F">
            <w:pPr>
              <w:jc w:val="both"/>
              <w:rPr>
                <w:rFonts w:ascii="Arial" w:hAnsi="Arial" w:cs="Arial"/>
                <w:b/>
                <w:bCs/>
                <w:sz w:val="20"/>
                <w:szCs w:val="20"/>
                <w:lang w:val="es-ES"/>
              </w:rPr>
            </w:pPr>
            <w:r w:rsidRPr="00B76EE3">
              <w:rPr>
                <w:rFonts w:ascii="Arial" w:hAnsi="Arial" w:cs="Arial"/>
                <w:b/>
                <w:bCs/>
                <w:sz w:val="20"/>
                <w:szCs w:val="20"/>
                <w:lang w:val="es-ES"/>
              </w:rPr>
              <w:t>Autor:</w:t>
            </w:r>
          </w:p>
          <w:p w14:paraId="570A0FFD" w14:textId="77777777" w:rsidR="005D731F" w:rsidRPr="00B76EE3" w:rsidRDefault="005D731F" w:rsidP="005D731F">
            <w:pPr>
              <w:jc w:val="both"/>
              <w:rPr>
                <w:rFonts w:ascii="Arial" w:hAnsi="Arial" w:cs="Arial"/>
                <w:b/>
                <w:bCs/>
                <w:sz w:val="20"/>
                <w:szCs w:val="20"/>
                <w:lang w:val="es-ES"/>
              </w:rPr>
            </w:pPr>
          </w:p>
          <w:p w14:paraId="381442A0" w14:textId="77777777" w:rsidR="005D731F" w:rsidRPr="00B76EE3" w:rsidRDefault="005D731F" w:rsidP="005D731F">
            <w:pPr>
              <w:jc w:val="both"/>
              <w:rPr>
                <w:rFonts w:ascii="Arial" w:hAnsi="Arial" w:cs="Arial"/>
                <w:b/>
                <w:bCs/>
                <w:sz w:val="20"/>
                <w:szCs w:val="20"/>
                <w:lang w:val="es-ES"/>
              </w:rPr>
            </w:pPr>
            <w:r w:rsidRPr="00B76EE3">
              <w:rPr>
                <w:rFonts w:ascii="Arial" w:hAnsi="Arial" w:cs="Arial"/>
                <w:b/>
                <w:bCs/>
                <w:sz w:val="20"/>
                <w:szCs w:val="20"/>
                <w:lang w:val="es-ES"/>
              </w:rPr>
              <w:t>______________________</w:t>
            </w:r>
          </w:p>
          <w:p w14:paraId="7C4CD0E2" w14:textId="29461BD9" w:rsidR="005D731F" w:rsidRPr="00B76EE3" w:rsidRDefault="00FE1A40" w:rsidP="005D731F">
            <w:pPr>
              <w:jc w:val="both"/>
              <w:rPr>
                <w:rFonts w:ascii="Arial" w:hAnsi="Arial" w:cs="Arial"/>
                <w:b/>
                <w:bCs/>
                <w:sz w:val="20"/>
                <w:szCs w:val="20"/>
                <w:lang w:val="es-ES"/>
              </w:rPr>
            </w:pPr>
            <w:r w:rsidRPr="00FE1A40">
              <w:rPr>
                <w:rFonts w:ascii="Arial" w:hAnsi="Arial" w:cs="Arial"/>
                <w:b/>
                <w:bCs/>
                <w:sz w:val="20"/>
                <w:szCs w:val="20"/>
                <w:lang w:val="es-ES"/>
              </w:rPr>
              <w:t>JUAN GUILLERMO MUÑOZ CATAÑO</w:t>
            </w:r>
          </w:p>
          <w:p w14:paraId="29F6695C" w14:textId="569E7F1E" w:rsidR="005D731F" w:rsidRPr="00B76EE3" w:rsidRDefault="005D731F" w:rsidP="005D731F">
            <w:pPr>
              <w:jc w:val="both"/>
              <w:rPr>
                <w:rFonts w:ascii="Arial" w:hAnsi="Arial" w:cs="Arial"/>
                <w:b/>
                <w:bCs/>
                <w:sz w:val="20"/>
                <w:szCs w:val="20"/>
                <w:lang w:val="es-ES"/>
              </w:rPr>
            </w:pPr>
            <w:r w:rsidRPr="00B76EE3">
              <w:rPr>
                <w:rFonts w:ascii="Arial" w:hAnsi="Arial" w:cs="Arial"/>
                <w:b/>
                <w:bCs/>
                <w:sz w:val="20"/>
                <w:szCs w:val="20"/>
                <w:lang w:val="es-ES"/>
              </w:rPr>
              <w:t>C.C.</w:t>
            </w:r>
            <w:r w:rsidR="00FE1A40">
              <w:rPr>
                <w:rFonts w:ascii="Arial" w:hAnsi="Arial" w:cs="Arial"/>
                <w:b/>
                <w:bCs/>
                <w:sz w:val="20"/>
                <w:szCs w:val="20"/>
                <w:lang w:val="es-ES"/>
              </w:rPr>
              <w:t xml:space="preserve"> </w:t>
            </w:r>
            <w:r w:rsidR="00FE1A40" w:rsidRPr="00FE1A40">
              <w:rPr>
                <w:rFonts w:ascii="Arial" w:hAnsi="Arial" w:cs="Arial"/>
                <w:b/>
                <w:bCs/>
                <w:sz w:val="20"/>
                <w:szCs w:val="20"/>
                <w:lang w:val="es-ES"/>
              </w:rPr>
              <w:t>18522711</w:t>
            </w:r>
          </w:p>
        </w:tc>
        <w:tc>
          <w:tcPr>
            <w:tcW w:w="2997" w:type="dxa"/>
          </w:tcPr>
          <w:p w14:paraId="52C8F2C2" w14:textId="7C84C20F" w:rsidR="005D731F" w:rsidRPr="00B76EE3" w:rsidRDefault="005D731F" w:rsidP="005D731F">
            <w:pPr>
              <w:jc w:val="both"/>
              <w:rPr>
                <w:rFonts w:ascii="Arial" w:hAnsi="Arial" w:cs="Arial"/>
                <w:b/>
                <w:bCs/>
                <w:sz w:val="20"/>
                <w:szCs w:val="20"/>
                <w:lang w:val="es-ES"/>
              </w:rPr>
            </w:pPr>
          </w:p>
        </w:tc>
      </w:tr>
    </w:tbl>
    <w:p w14:paraId="1D3B7709" w14:textId="77777777" w:rsidR="005D731F" w:rsidRPr="005D731F" w:rsidRDefault="005D731F" w:rsidP="005D731F">
      <w:pPr>
        <w:spacing w:after="0" w:line="240" w:lineRule="auto"/>
        <w:jc w:val="both"/>
        <w:rPr>
          <w:rFonts w:ascii="Arial" w:hAnsi="Arial" w:cs="Arial"/>
          <w:sz w:val="20"/>
          <w:szCs w:val="20"/>
          <w:lang w:val="es-ES"/>
        </w:rPr>
      </w:pPr>
    </w:p>
    <w:p w14:paraId="0CADC06D" w14:textId="0D5261C0" w:rsidR="0085631A" w:rsidRPr="005D731F" w:rsidRDefault="0085631A" w:rsidP="005D731F">
      <w:pPr>
        <w:shd w:val="clear" w:color="auto" w:fill="FFFFFF"/>
        <w:spacing w:after="225"/>
        <w:ind w:left="-284"/>
        <w:jc w:val="both"/>
        <w:rPr>
          <w:rFonts w:ascii="Arial" w:eastAsia="Times New Roman" w:hAnsi="Arial" w:cs="Arial"/>
          <w:color w:val="000000"/>
          <w:sz w:val="20"/>
          <w:szCs w:val="20"/>
          <w:u w:val="single"/>
          <w:lang w:eastAsia="es-MX"/>
        </w:rPr>
      </w:pPr>
    </w:p>
    <w:sectPr w:rsidR="0085631A" w:rsidRPr="005D731F" w:rsidSect="005D731F">
      <w:headerReference w:type="default" r:id="rId11"/>
      <w:footerReference w:type="default" r:id="rId12"/>
      <w:pgSz w:w="12240" w:h="15840"/>
      <w:pgMar w:top="1907" w:right="1701" w:bottom="217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E1790" w14:textId="77777777" w:rsidR="003142E4" w:rsidRDefault="003142E4" w:rsidP="001A6EAC">
      <w:r>
        <w:separator/>
      </w:r>
    </w:p>
  </w:endnote>
  <w:endnote w:type="continuationSeparator" w:id="0">
    <w:p w14:paraId="0787E4A5" w14:textId="77777777" w:rsidR="003142E4" w:rsidRDefault="003142E4" w:rsidP="001A6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3F238" w14:textId="77777777" w:rsidR="001A6EAC" w:rsidRPr="001A6EAC" w:rsidRDefault="001A6EAC" w:rsidP="001A6EAC">
    <w:pPr>
      <w:pStyle w:val="Piedepgina"/>
    </w:pPr>
    <w:r>
      <w:rPr>
        <w:noProof/>
      </w:rPr>
      <w:drawing>
        <wp:anchor distT="0" distB="0" distL="114300" distR="114300" simplePos="0" relativeHeight="251659264" behindDoc="0" locked="0" layoutInCell="1" allowOverlap="1" wp14:anchorId="7ACF8A72" wp14:editId="06FF3393">
          <wp:simplePos x="0" y="0"/>
          <wp:positionH relativeFrom="column">
            <wp:posOffset>-1066883</wp:posOffset>
          </wp:positionH>
          <wp:positionV relativeFrom="paragraph">
            <wp:posOffset>-701184</wp:posOffset>
          </wp:positionV>
          <wp:extent cx="7792278" cy="1314582"/>
          <wp:effectExtent l="0" t="0" r="5715"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953933" cy="134185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BD2B4" w14:textId="77777777" w:rsidR="003142E4" w:rsidRDefault="003142E4" w:rsidP="001A6EAC">
      <w:r>
        <w:separator/>
      </w:r>
    </w:p>
  </w:footnote>
  <w:footnote w:type="continuationSeparator" w:id="0">
    <w:p w14:paraId="53AD93A4" w14:textId="77777777" w:rsidR="003142E4" w:rsidRDefault="003142E4" w:rsidP="001A6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6A4E2" w14:textId="77777777" w:rsidR="001A6EAC" w:rsidRDefault="001A6EAC">
    <w:pPr>
      <w:pStyle w:val="Encabezado"/>
    </w:pPr>
    <w:r>
      <w:rPr>
        <w:noProof/>
      </w:rPr>
      <w:drawing>
        <wp:anchor distT="0" distB="0" distL="114300" distR="114300" simplePos="0" relativeHeight="251658240" behindDoc="1" locked="0" layoutInCell="1" allowOverlap="1" wp14:anchorId="6936A0AA" wp14:editId="6FBE83B4">
          <wp:simplePos x="0" y="0"/>
          <wp:positionH relativeFrom="column">
            <wp:posOffset>-738344</wp:posOffset>
          </wp:positionH>
          <wp:positionV relativeFrom="paragraph">
            <wp:posOffset>-114868</wp:posOffset>
          </wp:positionV>
          <wp:extent cx="7042150" cy="457200"/>
          <wp:effectExtent l="0" t="0" r="6350" b="0"/>
          <wp:wrapTight wrapText="bothSides">
            <wp:wrapPolygon edited="0">
              <wp:start x="0" y="0"/>
              <wp:lineTo x="0" y="20700"/>
              <wp:lineTo x="21561" y="20700"/>
              <wp:lineTo x="2156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042150" cy="45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D213E"/>
    <w:multiLevelType w:val="hybridMultilevel"/>
    <w:tmpl w:val="3678FB2E"/>
    <w:lvl w:ilvl="0" w:tplc="DEC85AC2">
      <w:start w:val="1"/>
      <w:numFmt w:val="decimal"/>
      <w:lvlText w:val="%1."/>
      <w:lvlJc w:val="left"/>
      <w:pPr>
        <w:ind w:left="720" w:hanging="360"/>
      </w:pPr>
      <w:rPr>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3433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31F"/>
    <w:rsid w:val="00047ACB"/>
    <w:rsid w:val="001654D4"/>
    <w:rsid w:val="001A6EAC"/>
    <w:rsid w:val="002118B8"/>
    <w:rsid w:val="002B72F8"/>
    <w:rsid w:val="003142E4"/>
    <w:rsid w:val="00392994"/>
    <w:rsid w:val="003E4535"/>
    <w:rsid w:val="005640EE"/>
    <w:rsid w:val="005D731F"/>
    <w:rsid w:val="00604462"/>
    <w:rsid w:val="00615496"/>
    <w:rsid w:val="00664DC2"/>
    <w:rsid w:val="00691D16"/>
    <w:rsid w:val="006F3357"/>
    <w:rsid w:val="007215C5"/>
    <w:rsid w:val="0077389F"/>
    <w:rsid w:val="007E0124"/>
    <w:rsid w:val="0085631A"/>
    <w:rsid w:val="009E5273"/>
    <w:rsid w:val="00B275C1"/>
    <w:rsid w:val="00B76EE3"/>
    <w:rsid w:val="00BF212F"/>
    <w:rsid w:val="00D3122B"/>
    <w:rsid w:val="00EC1D12"/>
    <w:rsid w:val="00F70D5D"/>
    <w:rsid w:val="00FE1A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167B5"/>
  <w15:chartTrackingRefBased/>
  <w15:docId w15:val="{BE74E699-7754-D64C-BC1C-80B2CB6C6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31F"/>
    <w:pPr>
      <w:spacing w:after="160" w:line="259" w:lineRule="auto"/>
    </w:pPr>
    <w:rPr>
      <w:sz w:val="22"/>
      <w:szCs w:val="22"/>
    </w:rPr>
  </w:style>
  <w:style w:type="paragraph" w:styleId="Ttulo2">
    <w:name w:val="heading 2"/>
    <w:basedOn w:val="Normal"/>
    <w:link w:val="Ttulo2Car"/>
    <w:uiPriority w:val="9"/>
    <w:qFormat/>
    <w:rsid w:val="00604462"/>
    <w:pPr>
      <w:spacing w:before="100" w:beforeAutospacing="1" w:after="100" w:afterAutospacing="1"/>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6EAC"/>
    <w:pPr>
      <w:tabs>
        <w:tab w:val="center" w:pos="4419"/>
        <w:tab w:val="right" w:pos="8838"/>
      </w:tabs>
    </w:pPr>
  </w:style>
  <w:style w:type="character" w:customStyle="1" w:styleId="EncabezadoCar">
    <w:name w:val="Encabezado Car"/>
    <w:basedOn w:val="Fuentedeprrafopredeter"/>
    <w:link w:val="Encabezado"/>
    <w:uiPriority w:val="99"/>
    <w:rsid w:val="001A6EAC"/>
  </w:style>
  <w:style w:type="paragraph" w:styleId="Piedepgina">
    <w:name w:val="footer"/>
    <w:basedOn w:val="Normal"/>
    <w:link w:val="PiedepginaCar"/>
    <w:uiPriority w:val="99"/>
    <w:unhideWhenUsed/>
    <w:rsid w:val="001A6EAC"/>
    <w:pPr>
      <w:tabs>
        <w:tab w:val="center" w:pos="4419"/>
        <w:tab w:val="right" w:pos="8838"/>
      </w:tabs>
    </w:pPr>
  </w:style>
  <w:style w:type="character" w:customStyle="1" w:styleId="PiedepginaCar">
    <w:name w:val="Pie de página Car"/>
    <w:basedOn w:val="Fuentedeprrafopredeter"/>
    <w:link w:val="Piedepgina"/>
    <w:uiPriority w:val="99"/>
    <w:rsid w:val="001A6EAC"/>
  </w:style>
  <w:style w:type="character" w:customStyle="1" w:styleId="Ttulo2Car">
    <w:name w:val="Título 2 Car"/>
    <w:basedOn w:val="Fuentedeprrafopredeter"/>
    <w:link w:val="Ttulo2"/>
    <w:uiPriority w:val="9"/>
    <w:rsid w:val="00604462"/>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604462"/>
    <w:pPr>
      <w:spacing w:before="100" w:beforeAutospacing="1" w:after="100" w:afterAutospacing="1"/>
    </w:pPr>
    <w:rPr>
      <w:rFonts w:ascii="Times New Roman" w:eastAsia="Times New Roman" w:hAnsi="Times New Roman" w:cs="Times New Roman"/>
      <w:lang w:eastAsia="es-MX"/>
    </w:rPr>
  </w:style>
  <w:style w:type="character" w:styleId="Textoennegrita">
    <w:name w:val="Strong"/>
    <w:basedOn w:val="Fuentedeprrafopredeter"/>
    <w:uiPriority w:val="22"/>
    <w:qFormat/>
    <w:rsid w:val="00604462"/>
    <w:rPr>
      <w:b/>
      <w:bCs/>
    </w:rPr>
  </w:style>
  <w:style w:type="paragraph" w:styleId="Textocomentario">
    <w:name w:val="annotation text"/>
    <w:basedOn w:val="Normal"/>
    <w:link w:val="TextocomentarioCar"/>
    <w:uiPriority w:val="99"/>
    <w:unhideWhenUsed/>
    <w:rsid w:val="005D731F"/>
    <w:pPr>
      <w:spacing w:after="200" w:line="240" w:lineRule="auto"/>
    </w:pPr>
    <w:rPr>
      <w:sz w:val="20"/>
      <w:szCs w:val="20"/>
    </w:rPr>
  </w:style>
  <w:style w:type="character" w:customStyle="1" w:styleId="TextocomentarioCar">
    <w:name w:val="Texto comentario Car"/>
    <w:basedOn w:val="Fuentedeprrafopredeter"/>
    <w:link w:val="Textocomentario"/>
    <w:uiPriority w:val="99"/>
    <w:rsid w:val="005D731F"/>
    <w:rPr>
      <w:sz w:val="20"/>
      <w:szCs w:val="20"/>
    </w:rPr>
  </w:style>
  <w:style w:type="table" w:styleId="Tablaconcuadrcula">
    <w:name w:val="Table Grid"/>
    <w:basedOn w:val="Tablanormal"/>
    <w:uiPriority w:val="59"/>
    <w:rsid w:val="005D731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5D731F"/>
    <w:pPr>
      <w:spacing w:after="0" w:line="240" w:lineRule="auto"/>
    </w:pPr>
    <w:rPr>
      <w:sz w:val="20"/>
      <w:szCs w:val="20"/>
    </w:rPr>
  </w:style>
  <w:style w:type="character" w:customStyle="1" w:styleId="TextonotapieCar">
    <w:name w:val="Texto nota pie Car"/>
    <w:basedOn w:val="Fuentedeprrafopredeter"/>
    <w:link w:val="Textonotapie"/>
    <w:uiPriority w:val="99"/>
    <w:rsid w:val="005D731F"/>
    <w:rPr>
      <w:sz w:val="20"/>
      <w:szCs w:val="20"/>
    </w:rPr>
  </w:style>
  <w:style w:type="character" w:styleId="Refdenotaalpie">
    <w:name w:val="footnote reference"/>
    <w:basedOn w:val="Fuentedeprrafopredeter"/>
    <w:uiPriority w:val="99"/>
    <w:unhideWhenUsed/>
    <w:rsid w:val="005D731F"/>
    <w:rPr>
      <w:vertAlign w:val="superscript"/>
    </w:rPr>
  </w:style>
  <w:style w:type="paragraph" w:styleId="Prrafodelista">
    <w:name w:val="List Paragraph"/>
    <w:basedOn w:val="Normal"/>
    <w:uiPriority w:val="34"/>
    <w:qFormat/>
    <w:rsid w:val="005D73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794808">
      <w:bodyDiv w:val="1"/>
      <w:marLeft w:val="0"/>
      <w:marRight w:val="0"/>
      <w:marTop w:val="0"/>
      <w:marBottom w:val="0"/>
      <w:divBdr>
        <w:top w:val="none" w:sz="0" w:space="0" w:color="auto"/>
        <w:left w:val="none" w:sz="0" w:space="0" w:color="auto"/>
        <w:bottom w:val="none" w:sz="0" w:space="0" w:color="auto"/>
        <w:right w:val="none" w:sz="0" w:space="0" w:color="auto"/>
      </w:divBdr>
    </w:div>
    <w:div w:id="474370668">
      <w:bodyDiv w:val="1"/>
      <w:marLeft w:val="0"/>
      <w:marRight w:val="0"/>
      <w:marTop w:val="0"/>
      <w:marBottom w:val="0"/>
      <w:divBdr>
        <w:top w:val="none" w:sz="0" w:space="0" w:color="auto"/>
        <w:left w:val="none" w:sz="0" w:space="0" w:color="auto"/>
        <w:bottom w:val="none" w:sz="0" w:space="0" w:color="auto"/>
        <w:right w:val="none" w:sz="0" w:space="0" w:color="auto"/>
      </w:divBdr>
      <w:divsChild>
        <w:div w:id="1415005447">
          <w:marLeft w:val="432"/>
          <w:marRight w:val="216"/>
          <w:marTop w:val="0"/>
          <w:marBottom w:val="0"/>
          <w:divBdr>
            <w:top w:val="none" w:sz="0" w:space="0" w:color="auto"/>
            <w:left w:val="none" w:sz="0" w:space="0" w:color="auto"/>
            <w:bottom w:val="none" w:sz="0" w:space="0" w:color="auto"/>
            <w:right w:val="none" w:sz="0" w:space="0" w:color="auto"/>
          </w:divBdr>
        </w:div>
        <w:div w:id="1042173536">
          <w:marLeft w:val="216"/>
          <w:marRight w:val="432"/>
          <w:marTop w:val="0"/>
          <w:marBottom w:val="0"/>
          <w:divBdr>
            <w:top w:val="none" w:sz="0" w:space="0" w:color="auto"/>
            <w:left w:val="none" w:sz="0" w:space="0" w:color="auto"/>
            <w:bottom w:val="none" w:sz="0" w:space="0" w:color="auto"/>
            <w:right w:val="none" w:sz="0" w:space="0" w:color="auto"/>
          </w:divBdr>
        </w:div>
        <w:div w:id="1627927541">
          <w:marLeft w:val="432"/>
          <w:marRight w:val="216"/>
          <w:marTop w:val="0"/>
          <w:marBottom w:val="0"/>
          <w:divBdr>
            <w:top w:val="none" w:sz="0" w:space="0" w:color="auto"/>
            <w:left w:val="none" w:sz="0" w:space="0" w:color="auto"/>
            <w:bottom w:val="none" w:sz="0" w:space="0" w:color="auto"/>
            <w:right w:val="none" w:sz="0" w:space="0" w:color="auto"/>
          </w:divBdr>
        </w:div>
        <w:div w:id="1609197793">
          <w:marLeft w:val="216"/>
          <w:marRight w:val="432"/>
          <w:marTop w:val="0"/>
          <w:marBottom w:val="0"/>
          <w:divBdr>
            <w:top w:val="none" w:sz="0" w:space="0" w:color="auto"/>
            <w:left w:val="none" w:sz="0" w:space="0" w:color="auto"/>
            <w:bottom w:val="none" w:sz="0" w:space="0" w:color="auto"/>
            <w:right w:val="none" w:sz="0" w:space="0" w:color="auto"/>
          </w:divBdr>
        </w:div>
      </w:divsChild>
    </w:div>
    <w:div w:id="746920473">
      <w:bodyDiv w:val="1"/>
      <w:marLeft w:val="0"/>
      <w:marRight w:val="0"/>
      <w:marTop w:val="0"/>
      <w:marBottom w:val="0"/>
      <w:divBdr>
        <w:top w:val="none" w:sz="0" w:space="0" w:color="auto"/>
        <w:left w:val="none" w:sz="0" w:space="0" w:color="auto"/>
        <w:bottom w:val="none" w:sz="0" w:space="0" w:color="auto"/>
        <w:right w:val="none" w:sz="0" w:space="0" w:color="auto"/>
      </w:divBdr>
    </w:div>
    <w:div w:id="1147890983">
      <w:bodyDiv w:val="1"/>
      <w:marLeft w:val="0"/>
      <w:marRight w:val="0"/>
      <w:marTop w:val="0"/>
      <w:marBottom w:val="0"/>
      <w:divBdr>
        <w:top w:val="none" w:sz="0" w:space="0" w:color="auto"/>
        <w:left w:val="none" w:sz="0" w:space="0" w:color="auto"/>
        <w:bottom w:val="none" w:sz="0" w:space="0" w:color="auto"/>
        <w:right w:val="none" w:sz="0" w:space="0" w:color="auto"/>
      </w:divBdr>
    </w:div>
    <w:div w:id="1215703083">
      <w:bodyDiv w:val="1"/>
      <w:marLeft w:val="0"/>
      <w:marRight w:val="0"/>
      <w:marTop w:val="0"/>
      <w:marBottom w:val="0"/>
      <w:divBdr>
        <w:top w:val="none" w:sz="0" w:space="0" w:color="auto"/>
        <w:left w:val="none" w:sz="0" w:space="0" w:color="auto"/>
        <w:bottom w:val="none" w:sz="0" w:space="0" w:color="auto"/>
        <w:right w:val="none" w:sz="0" w:space="0" w:color="auto"/>
      </w:divBdr>
    </w:div>
    <w:div w:id="1220239962">
      <w:bodyDiv w:val="1"/>
      <w:marLeft w:val="0"/>
      <w:marRight w:val="0"/>
      <w:marTop w:val="0"/>
      <w:marBottom w:val="0"/>
      <w:divBdr>
        <w:top w:val="none" w:sz="0" w:space="0" w:color="auto"/>
        <w:left w:val="none" w:sz="0" w:space="0" w:color="auto"/>
        <w:bottom w:val="none" w:sz="0" w:space="0" w:color="auto"/>
        <w:right w:val="none" w:sz="0" w:space="0" w:color="auto"/>
      </w:divBdr>
    </w:div>
    <w:div w:id="1485775276">
      <w:bodyDiv w:val="1"/>
      <w:marLeft w:val="0"/>
      <w:marRight w:val="0"/>
      <w:marTop w:val="0"/>
      <w:marBottom w:val="0"/>
      <w:divBdr>
        <w:top w:val="none" w:sz="0" w:space="0" w:color="auto"/>
        <w:left w:val="none" w:sz="0" w:space="0" w:color="auto"/>
        <w:bottom w:val="none" w:sz="0" w:space="0" w:color="auto"/>
        <w:right w:val="none" w:sz="0" w:space="0" w:color="auto"/>
      </w:divBdr>
    </w:div>
    <w:div w:id="1495531940">
      <w:bodyDiv w:val="1"/>
      <w:marLeft w:val="0"/>
      <w:marRight w:val="0"/>
      <w:marTop w:val="0"/>
      <w:marBottom w:val="0"/>
      <w:divBdr>
        <w:top w:val="none" w:sz="0" w:space="0" w:color="auto"/>
        <w:left w:val="none" w:sz="0" w:space="0" w:color="auto"/>
        <w:bottom w:val="none" w:sz="0" w:space="0" w:color="auto"/>
        <w:right w:val="none" w:sz="0" w:space="0" w:color="auto"/>
      </w:divBdr>
    </w:div>
    <w:div w:id="189723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AA38FB040D8C43ABE7F736138F9529" ma:contentTypeVersion="18" ma:contentTypeDescription="Crear nuevo documento." ma:contentTypeScope="" ma:versionID="42559510009c6954f55e6c7f7f808bc0">
  <xsd:schema xmlns:xsd="http://www.w3.org/2001/XMLSchema" xmlns:xs="http://www.w3.org/2001/XMLSchema" xmlns:p="http://schemas.microsoft.com/office/2006/metadata/properties" xmlns:ns2="bd1c6a4e-0e37-46b7-9572-db5107d05e68" xmlns:ns3="b1f38247-4e84-4c38-8a12-249b9e53f50f" targetNamespace="http://schemas.microsoft.com/office/2006/metadata/properties" ma:root="true" ma:fieldsID="acdaa5622980cb1b815369e6b58d5e64" ns2:_="" ns3:_="">
    <xsd:import namespace="bd1c6a4e-0e37-46b7-9572-db5107d05e68"/>
    <xsd:import namespace="b1f38247-4e84-4c38-8a12-249b9e53f5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c6a4e-0e37-46b7-9572-db5107d05e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3275abd0-3801-4d23-a03f-3aac7ab7ca23" ma:termSetId="09814cd3-568e-fe90-9814-8d621ff8fb84" ma:anchorId="fba54fb3-c3e1-fe81-a776-ca4b69148c4d" ma:open="true" ma:isKeyword="false">
      <xsd:complexType>
        <xsd:sequence>
          <xsd:element ref="pc:Terms" minOccurs="0" maxOccurs="1"/>
        </xsd:sequence>
      </xsd:complex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f38247-4e84-4c38-8a12-249b9e53f50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be4d5350-d56c-40b7-bafe-fe3eb569fed9}" ma:internalName="TaxCatchAll" ma:showField="CatchAllData" ma:web="b1f38247-4e84-4c38-8a12-249b9e53f5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d1c6a4e-0e37-46b7-9572-db5107d05e68">
      <Terms xmlns="http://schemas.microsoft.com/office/infopath/2007/PartnerControls"/>
    </lcf76f155ced4ddcb4097134ff3c332f>
    <TaxCatchAll xmlns="b1f38247-4e84-4c38-8a12-249b9e53f50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7CE44-2FB7-45ED-9318-6AA26EA2DC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1c6a4e-0e37-46b7-9572-db5107d05e68"/>
    <ds:schemaRef ds:uri="b1f38247-4e84-4c38-8a12-249b9e53f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7FDC23-601A-4F86-A4A3-1936AAB7165B}">
  <ds:schemaRefs>
    <ds:schemaRef ds:uri="http://schemas.microsoft.com/office/2006/metadata/properties"/>
    <ds:schemaRef ds:uri="http://schemas.microsoft.com/office/infopath/2007/PartnerControls"/>
    <ds:schemaRef ds:uri="bd1c6a4e-0e37-46b7-9572-db5107d05e68"/>
    <ds:schemaRef ds:uri="b1f38247-4e84-4c38-8a12-249b9e53f50f"/>
  </ds:schemaRefs>
</ds:datastoreItem>
</file>

<file path=customXml/itemProps3.xml><?xml version="1.0" encoding="utf-8"?>
<ds:datastoreItem xmlns:ds="http://schemas.openxmlformats.org/officeDocument/2006/customXml" ds:itemID="{E85D9FE3-1ACA-4883-8F66-670A64D5CD8B}">
  <ds:schemaRefs>
    <ds:schemaRef ds:uri="http://schemas.microsoft.com/sharepoint/v3/contenttype/forms"/>
  </ds:schemaRefs>
</ds:datastoreItem>
</file>

<file path=customXml/itemProps4.xml><?xml version="1.0" encoding="utf-8"?>
<ds:datastoreItem xmlns:ds="http://schemas.openxmlformats.org/officeDocument/2006/customXml" ds:itemID="{D32B5BA4-5D41-46E1-9EA2-05B752D32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1670</Words>
  <Characters>9188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Luis Javier Morantes Guzman</cp:lastModifiedBy>
  <cp:revision>10</cp:revision>
  <dcterms:created xsi:type="dcterms:W3CDTF">2024-02-12T00:23:00Z</dcterms:created>
  <dcterms:modified xsi:type="dcterms:W3CDTF">2024-12-11T20:46:00Z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0x01010005AA38FB040D8C43ABE7F736138F9529</vt:lpwstr>
  </property>
  <property fmtid="{D5CDD505-2E9C-101B-9397-08002B2CF9AE}" pid="3" name="MediaServiceImageTags">
    <vt:lpwstr/>
  </property>
</Properties>
</file>