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9EC0D" w14:textId="68C903A0" w:rsidR="005B05F9" w:rsidRPr="004A0DAC" w:rsidRDefault="00AA6702" w:rsidP="004A0DAC">
      <w:pPr>
        <w:pStyle w:val="KeinLeerraum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0DAC">
        <w:rPr>
          <w:rFonts w:ascii="Times New Roman" w:hAnsi="Times New Roman" w:cs="Times New Roman"/>
          <w:b/>
          <w:sz w:val="24"/>
          <w:szCs w:val="24"/>
        </w:rPr>
        <w:t xml:space="preserve">Vorregistrierung der </w:t>
      </w:r>
      <w:r w:rsidR="004A0DAC">
        <w:rPr>
          <w:rFonts w:ascii="Times New Roman" w:hAnsi="Times New Roman" w:cs="Times New Roman"/>
          <w:b/>
          <w:sz w:val="24"/>
          <w:szCs w:val="24"/>
        </w:rPr>
        <w:t>Abschlussarbeit im Empirischen Projektmodul</w:t>
      </w:r>
    </w:p>
    <w:p w14:paraId="2A016D37" w14:textId="77777777" w:rsidR="00AA6702" w:rsidRPr="004A0DAC" w:rsidRDefault="00AA6702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09269D6A" w14:textId="15E822E4" w:rsidR="00AA6702" w:rsidRDefault="004A0DAC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Kleingruppe:</w:t>
      </w:r>
      <w:r w:rsidR="00AD422E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62A1724" w14:textId="77777777" w:rsidR="004A0DAC" w:rsidRDefault="004A0DAC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4D75D582" w14:textId="61729B92" w:rsidR="004A0DAC" w:rsidRDefault="004A0DAC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Vor- und Nachnamen der Studierenden:</w:t>
      </w:r>
      <w:r w:rsidR="00AD422E">
        <w:rPr>
          <w:rFonts w:ascii="Times New Roman" w:hAnsi="Times New Roman" w:cs="Times New Roman"/>
          <w:sz w:val="24"/>
          <w:szCs w:val="24"/>
        </w:rPr>
        <w:t xml:space="preserve"> Patrica </w:t>
      </w:r>
      <w:proofErr w:type="spellStart"/>
      <w:r w:rsidR="00AD422E">
        <w:rPr>
          <w:rFonts w:ascii="Times New Roman" w:hAnsi="Times New Roman" w:cs="Times New Roman"/>
          <w:sz w:val="24"/>
          <w:szCs w:val="24"/>
        </w:rPr>
        <w:t>Hünemörder</w:t>
      </w:r>
      <w:proofErr w:type="spellEnd"/>
      <w:r w:rsidR="00AD422E">
        <w:rPr>
          <w:rFonts w:ascii="Times New Roman" w:hAnsi="Times New Roman" w:cs="Times New Roman"/>
          <w:sz w:val="24"/>
          <w:szCs w:val="24"/>
        </w:rPr>
        <w:t>, Emma Neu, Celina Kuhn, Julia Häußer</w:t>
      </w:r>
    </w:p>
    <w:p w14:paraId="4780A169" w14:textId="2CBD12FC" w:rsidR="004A0DAC" w:rsidRDefault="004A0DAC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6C8E1F37" w14:textId="7D29CF76" w:rsidR="004A0DAC" w:rsidRPr="004A0DAC" w:rsidRDefault="004A0DAC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Datum: </w:t>
      </w:r>
      <w:r w:rsidR="00DB0F88">
        <w:rPr>
          <w:rFonts w:ascii="Times New Roman" w:hAnsi="Times New Roman" w:cs="Times New Roman"/>
          <w:sz w:val="24"/>
          <w:szCs w:val="24"/>
        </w:rPr>
        <w:t>17.04.2025</w:t>
      </w:r>
    </w:p>
    <w:p w14:paraId="4A0B143E" w14:textId="77777777" w:rsidR="00AA6702" w:rsidRPr="004A0DAC" w:rsidRDefault="00AA6702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261463F2" w14:textId="77777777" w:rsidR="00AA6702" w:rsidRPr="004A0DAC" w:rsidRDefault="00AA6702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774AF116" w14:textId="77777777" w:rsidR="00741B94" w:rsidRPr="004A0DAC" w:rsidRDefault="00AA6702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563D1F65">
        <w:rPr>
          <w:rFonts w:ascii="Times New Roman" w:hAnsi="Times New Roman" w:cs="Times New Roman"/>
          <w:b/>
          <w:bCs/>
          <w:sz w:val="24"/>
          <w:szCs w:val="24"/>
        </w:rPr>
        <w:t>1) Hypothese:</w:t>
      </w:r>
      <w:r w:rsidRPr="563D1F65">
        <w:rPr>
          <w:rFonts w:ascii="Times New Roman" w:hAnsi="Times New Roman" w:cs="Times New Roman"/>
          <w:sz w:val="24"/>
          <w:szCs w:val="24"/>
        </w:rPr>
        <w:t xml:space="preserve"> Welche Hauptfragestellung/-hypothese soll in der Arbeit beantwortet werden?</w:t>
      </w:r>
    </w:p>
    <w:p w14:paraId="580F0A98" w14:textId="1F3E019C" w:rsidR="00AA6702" w:rsidRPr="004A0DAC" w:rsidRDefault="00AA6702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08A61500" w14:textId="392C3531" w:rsidR="563D1F65" w:rsidRDefault="00AD422E" w:rsidP="563D1F65">
      <w:pPr>
        <w:pStyle w:val="KeinLeerrau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Gibt es einen Zusammenhang zwischen </w:t>
      </w:r>
      <w:r w:rsidR="00DB0F88">
        <w:rPr>
          <w:rFonts w:ascii="Times New Roman" w:hAnsi="Times New Roman" w:cs="Times New Roman"/>
          <w:sz w:val="24"/>
          <w:szCs w:val="24"/>
        </w:rPr>
        <w:t>interindividuellen Unterschieden in Antizipationseffekten beim Lesen</w:t>
      </w:r>
      <w:r>
        <w:rPr>
          <w:rFonts w:ascii="Times New Roman" w:hAnsi="Times New Roman" w:cs="Times New Roman"/>
          <w:sz w:val="24"/>
          <w:szCs w:val="24"/>
        </w:rPr>
        <w:t xml:space="preserve"> und der individuellen Exposition gegenüber Druckmedien (ART-Leistungen)?  </w:t>
      </w:r>
    </w:p>
    <w:p w14:paraId="656F85D3" w14:textId="0D3967A4" w:rsidR="563D1F65" w:rsidRDefault="563D1F65" w:rsidP="563D1F6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370A6501" w14:textId="192F2498" w:rsidR="00AD422E" w:rsidRDefault="473B93FF" w:rsidP="563D1F65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02338F60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="78518217" w:rsidRPr="02338F6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2338F60">
        <w:rPr>
          <w:rFonts w:ascii="Times New Roman" w:hAnsi="Times New Roman" w:cs="Times New Roman"/>
          <w:b/>
          <w:bCs/>
          <w:sz w:val="24"/>
          <w:szCs w:val="24"/>
        </w:rPr>
        <w:t>bhängige Variable:</w:t>
      </w:r>
      <w:r w:rsidRPr="02338F60">
        <w:rPr>
          <w:rFonts w:ascii="Times New Roman" w:hAnsi="Times New Roman" w:cs="Times New Roman"/>
          <w:sz w:val="24"/>
          <w:szCs w:val="24"/>
        </w:rPr>
        <w:t xml:space="preserve"> Beschreiben Sie die abhängige(n) Variable(n)</w:t>
      </w:r>
      <w:r w:rsidR="78518217" w:rsidRPr="02338F60">
        <w:rPr>
          <w:rFonts w:ascii="Times New Roman" w:hAnsi="Times New Roman" w:cs="Times New Roman"/>
          <w:sz w:val="24"/>
          <w:szCs w:val="24"/>
        </w:rPr>
        <w:t>. W</w:t>
      </w:r>
      <w:r w:rsidRPr="02338F60">
        <w:rPr>
          <w:rFonts w:ascii="Times New Roman" w:hAnsi="Times New Roman" w:cs="Times New Roman"/>
          <w:sz w:val="24"/>
          <w:szCs w:val="24"/>
        </w:rPr>
        <w:t>ie wird/werden diese</w:t>
      </w:r>
      <w:r w:rsidR="78518217" w:rsidRPr="02338F60">
        <w:rPr>
          <w:rFonts w:ascii="Times New Roman" w:hAnsi="Times New Roman" w:cs="Times New Roman"/>
          <w:sz w:val="24"/>
          <w:szCs w:val="24"/>
        </w:rPr>
        <w:t xml:space="preserve"> </w:t>
      </w:r>
      <w:r w:rsidRPr="02338F60">
        <w:rPr>
          <w:rFonts w:ascii="Times New Roman" w:hAnsi="Times New Roman" w:cs="Times New Roman"/>
          <w:sz w:val="24"/>
          <w:szCs w:val="24"/>
        </w:rPr>
        <w:t>gemessen?</w:t>
      </w:r>
      <w:r w:rsidR="78518217" w:rsidRPr="02338F60">
        <w:rPr>
          <w:rFonts w:ascii="Times New Roman" w:hAnsi="Times New Roman" w:cs="Times New Roman"/>
          <w:sz w:val="24"/>
          <w:szCs w:val="24"/>
        </w:rPr>
        <w:t xml:space="preserve"> Auf welcher Skala oder in welcher Einheit? </w:t>
      </w:r>
    </w:p>
    <w:p w14:paraId="409B9F8E" w14:textId="2D44D73D" w:rsidR="00AD422E" w:rsidRDefault="00AD422E" w:rsidP="563D1F6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67B224E6" w14:textId="2E3FB90A" w:rsidR="563D1F65" w:rsidRDefault="00AD422E" w:rsidP="563D1F65">
      <w:pPr>
        <w:pStyle w:val="KeinLeerraum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Reaktionszeitsdifferenz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 der Antizipation vorhersagbarer und unvorhersagbarer Wörter. </w:t>
      </w:r>
      <w:r>
        <w:rPr>
          <w:rFonts w:ascii="Times New Roman" w:hAnsi="Times New Roman" w:cs="Times New Roman"/>
          <w:sz w:val="24"/>
          <w:szCs w:val="24"/>
        </w:rPr>
        <w:br/>
        <w:t>(</w:t>
      </w:r>
      <w:r w:rsidR="002E27A8">
        <w:rPr>
          <w:rFonts w:ascii="Times New Roman" w:hAnsi="Times New Roman" w:cs="Times New Roman"/>
          <w:sz w:val="24"/>
          <w:szCs w:val="24"/>
        </w:rPr>
        <w:t xml:space="preserve">Reaktionszeitdifferenz = </w:t>
      </w:r>
      <w:r>
        <w:rPr>
          <w:rFonts w:ascii="Times New Roman" w:hAnsi="Times New Roman" w:cs="Times New Roman"/>
          <w:sz w:val="24"/>
          <w:szCs w:val="24"/>
        </w:rPr>
        <w:t xml:space="preserve">unvorhersagbar – vorhersagbar) </w:t>
      </w:r>
    </w:p>
    <w:p w14:paraId="5DAA9045" w14:textId="736D8686" w:rsidR="002E27A8" w:rsidRDefault="002E27A8" w:rsidP="563D1F6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48C44B4E" w14:textId="70CFED63" w:rsidR="002E27A8" w:rsidRDefault="0040502F" w:rsidP="563D1F65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Gemessen in Trainingsblock (A Training, „Train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im Testblock </w:t>
      </w:r>
      <w:r w:rsidRPr="0040502F">
        <w:rPr>
          <w:rFonts w:ascii="Times New Roman" w:hAnsi="Times New Roman" w:cs="Times New Roman"/>
          <w:sz w:val="24"/>
          <w:szCs w:val="24"/>
        </w:rPr>
        <w:t xml:space="preserve">mit hoher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40502F">
        <w:rPr>
          <w:rFonts w:ascii="Times New Roman" w:hAnsi="Times New Roman" w:cs="Times New Roman"/>
          <w:sz w:val="24"/>
          <w:szCs w:val="24"/>
        </w:rPr>
        <w:t xml:space="preserve">alidität, in dem die Vorhersage strategisch sinnvoll ist </w:t>
      </w:r>
    </w:p>
    <w:p w14:paraId="2EB2EBC9" w14:textId="77777777" w:rsidR="0040502F" w:rsidRPr="0040502F" w:rsidRDefault="0040502F" w:rsidP="0040502F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14:paraId="1B02E8FF" w14:textId="02CBA0E6" w:rsidR="002E27A8" w:rsidRDefault="002E27A8" w:rsidP="002E27A8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Intervallskaliert in Sekunden</w:t>
      </w:r>
    </w:p>
    <w:p w14:paraId="1A3E6F59" w14:textId="16C39CF4" w:rsidR="563D1F65" w:rsidRDefault="563D1F65" w:rsidP="563D1F6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47DAA05B" w14:textId="73D2D40A" w:rsidR="00741B94" w:rsidRDefault="22DD2B33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550656A8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="430F19C3" w:rsidRPr="550656A8">
        <w:rPr>
          <w:rFonts w:ascii="Times New Roman" w:hAnsi="Times New Roman" w:cs="Times New Roman"/>
          <w:b/>
          <w:bCs/>
          <w:sz w:val="24"/>
          <w:szCs w:val="24"/>
        </w:rPr>
        <w:t>Unabhängigen Variablen</w:t>
      </w:r>
      <w:r w:rsidRPr="550656A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550656A8">
        <w:rPr>
          <w:rFonts w:ascii="Times New Roman" w:hAnsi="Times New Roman" w:cs="Times New Roman"/>
          <w:sz w:val="24"/>
          <w:szCs w:val="24"/>
        </w:rPr>
        <w:t xml:space="preserve"> </w:t>
      </w:r>
      <w:r w:rsidR="6E8EBEFD" w:rsidRPr="550656A8">
        <w:rPr>
          <w:rFonts w:ascii="Times New Roman" w:hAnsi="Times New Roman" w:cs="Times New Roman"/>
          <w:sz w:val="24"/>
          <w:szCs w:val="24"/>
        </w:rPr>
        <w:t>Beschreiben Sie die unabhängige(n) Variable(n)</w:t>
      </w:r>
      <w:r w:rsidR="430F19C3" w:rsidRPr="550656A8">
        <w:rPr>
          <w:rFonts w:ascii="Times New Roman" w:hAnsi="Times New Roman" w:cs="Times New Roman"/>
          <w:sz w:val="24"/>
          <w:szCs w:val="24"/>
        </w:rPr>
        <w:t>. Wie werden diese gemessen (kategorisch oder kontinuierlich)? Bei faktoriellen Variablen, geben Sie die Namen des Faktors und die Namen der Stufen an.</w:t>
      </w:r>
      <w:r w:rsidR="6E8EBEFD" w:rsidRPr="550656A8">
        <w:rPr>
          <w:rFonts w:ascii="Times New Roman" w:hAnsi="Times New Roman" w:cs="Times New Roman"/>
          <w:sz w:val="24"/>
          <w:szCs w:val="24"/>
        </w:rPr>
        <w:t xml:space="preserve"> </w:t>
      </w:r>
      <w:r w:rsidR="430F19C3" w:rsidRPr="550656A8">
        <w:rPr>
          <w:rFonts w:ascii="Times New Roman" w:hAnsi="Times New Roman" w:cs="Times New Roman"/>
          <w:sz w:val="24"/>
          <w:szCs w:val="24"/>
        </w:rPr>
        <w:t xml:space="preserve">Geben Sie für jede Variable an, ob sie </w:t>
      </w:r>
      <w:proofErr w:type="spellStart"/>
      <w:r w:rsidR="430F19C3" w:rsidRPr="550656A8">
        <w:rPr>
          <w:rFonts w:ascii="Times New Roman" w:hAnsi="Times New Roman" w:cs="Times New Roman"/>
          <w:i/>
          <w:iCs/>
          <w:sz w:val="24"/>
          <w:szCs w:val="24"/>
        </w:rPr>
        <w:t>within</w:t>
      </w:r>
      <w:proofErr w:type="spellEnd"/>
      <w:r w:rsidR="430F19C3" w:rsidRPr="550656A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430F19C3" w:rsidRPr="550656A8">
        <w:rPr>
          <w:rFonts w:ascii="Times New Roman" w:hAnsi="Times New Roman" w:cs="Times New Roman"/>
          <w:sz w:val="24"/>
          <w:szCs w:val="24"/>
        </w:rPr>
        <w:t xml:space="preserve"> oder </w:t>
      </w:r>
      <w:proofErr w:type="spellStart"/>
      <w:r w:rsidR="430F19C3" w:rsidRPr="550656A8">
        <w:rPr>
          <w:rFonts w:ascii="Times New Roman" w:hAnsi="Times New Roman" w:cs="Times New Roman"/>
          <w:i/>
          <w:iCs/>
          <w:sz w:val="24"/>
          <w:szCs w:val="24"/>
        </w:rPr>
        <w:t>between-subjects</w:t>
      </w:r>
      <w:proofErr w:type="spellEnd"/>
      <w:r w:rsidR="430F19C3" w:rsidRPr="550656A8">
        <w:rPr>
          <w:rFonts w:ascii="Times New Roman" w:hAnsi="Times New Roman" w:cs="Times New Roman"/>
          <w:sz w:val="24"/>
          <w:szCs w:val="24"/>
        </w:rPr>
        <w:t xml:space="preserve"> gemessen wird!</w:t>
      </w:r>
    </w:p>
    <w:p w14:paraId="4CF65FE0" w14:textId="22C8EC31" w:rsidR="0040502F" w:rsidRDefault="0040502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1119E926" w14:textId="7DF66115" w:rsidR="0040502F" w:rsidRDefault="00DA0B87" w:rsidP="00DA0B87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individuelle Exposition gegenüber Druckmedien (gemessen durch ART-Leistungen)</w:t>
      </w:r>
    </w:p>
    <w:p w14:paraId="6E423BA0" w14:textId="1799C054" w:rsidR="00DA0B87" w:rsidRDefault="00DA0B87" w:rsidP="00DA0B87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kontinuierlich gemessen;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Absolutskaliert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415B0" w14:textId="1AE0E807" w:rsidR="00DA0B87" w:rsidRDefault="00DA0B87" w:rsidP="00DA0B87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within-subject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206E5" w14:textId="373F5B6E" w:rsidR="002B03E5" w:rsidRDefault="002B03E5" w:rsidP="002B03E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14A35571" w14:textId="591198A8" w:rsidR="002B03E5" w:rsidRDefault="002B03E5" w:rsidP="002B03E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131A3F3F" w14:textId="70F92209" w:rsidR="002B03E5" w:rsidRDefault="002B03E5" w:rsidP="002B03E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209B9E6B" w14:textId="0D193F1F" w:rsidR="002B03E5" w:rsidRDefault="002B03E5" w:rsidP="002B03E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1C975058" w14:textId="73F20FC4" w:rsidR="002B03E5" w:rsidRDefault="002B03E5" w:rsidP="002B03E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2853BD34" w14:textId="2F8E360E" w:rsidR="002B03E5" w:rsidRDefault="002B03E5" w:rsidP="002B03E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7DBC7978" w14:textId="428CEE40" w:rsidR="002B03E5" w:rsidRDefault="002B03E5" w:rsidP="002B03E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339CD841" w14:textId="232108A3" w:rsidR="002B03E5" w:rsidRDefault="002B03E5" w:rsidP="002B03E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45551295" w14:textId="77777777" w:rsidR="002B03E5" w:rsidRDefault="002B03E5" w:rsidP="002B03E5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107D6534" w14:textId="35A033A3" w:rsidR="0040502F" w:rsidRDefault="0040502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5DE9D372" w14:textId="6E61B772" w:rsidR="0040502F" w:rsidRDefault="0040502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35C773FF" w14:textId="3FB9C08C" w:rsidR="0040502F" w:rsidRDefault="0040502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541C9C91" w14:textId="77777777" w:rsidR="0040502F" w:rsidRPr="004A0DAC" w:rsidRDefault="0040502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0748EC0B" w14:textId="77777777" w:rsidR="00AA6702" w:rsidRPr="004A0DAC" w:rsidRDefault="00AA6702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3205E045" w14:textId="70136E53" w:rsidR="00741B94" w:rsidRPr="004A0DAC" w:rsidRDefault="00AA6702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004A0DAC">
        <w:rPr>
          <w:rFonts w:ascii="Times New Roman" w:hAnsi="Times New Roman" w:cs="Times New Roman"/>
          <w:b/>
          <w:sz w:val="24"/>
          <w:szCs w:val="24"/>
        </w:rPr>
        <w:lastRenderedPageBreak/>
        <w:t>4) Analysen:</w:t>
      </w:r>
      <w:r w:rsidRPr="004A0DAC">
        <w:rPr>
          <w:rFonts w:ascii="Times New Roman" w:hAnsi="Times New Roman" w:cs="Times New Roman"/>
          <w:sz w:val="24"/>
          <w:szCs w:val="24"/>
        </w:rPr>
        <w:t xml:space="preserve"> Spezifizieren Sie exakt, welche Analysen </w:t>
      </w:r>
      <w:r w:rsidR="004A0DAC">
        <w:rPr>
          <w:rFonts w:ascii="Times New Roman" w:hAnsi="Times New Roman" w:cs="Times New Roman"/>
          <w:sz w:val="24"/>
          <w:szCs w:val="24"/>
        </w:rPr>
        <w:t xml:space="preserve">bzw. statistischen Tests </w:t>
      </w:r>
      <w:r w:rsidRPr="004A0DAC">
        <w:rPr>
          <w:rFonts w:ascii="Times New Roman" w:hAnsi="Times New Roman" w:cs="Times New Roman"/>
          <w:sz w:val="24"/>
          <w:szCs w:val="24"/>
        </w:rPr>
        <w:t>Sie vornehmen möchten um die</w:t>
      </w:r>
      <w:r w:rsidR="004A0DAC">
        <w:rPr>
          <w:rFonts w:ascii="Times New Roman" w:hAnsi="Times New Roman" w:cs="Times New Roman"/>
          <w:sz w:val="24"/>
          <w:szCs w:val="24"/>
        </w:rPr>
        <w:t xml:space="preserve"> </w:t>
      </w:r>
      <w:r w:rsidRPr="004A0DAC">
        <w:rPr>
          <w:rFonts w:ascii="Times New Roman" w:hAnsi="Times New Roman" w:cs="Times New Roman"/>
          <w:sz w:val="24"/>
          <w:szCs w:val="24"/>
        </w:rPr>
        <w:t>Hauptfragestellung/-hypothese zu untersuchen</w:t>
      </w:r>
      <w:r w:rsidR="00B34428" w:rsidRPr="004A0DA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741B94" w:rsidRPr="004A0DAC" w14:paraId="1EBEFCB8" w14:textId="77777777" w:rsidTr="550656A8">
        <w:trPr>
          <w:trHeight w:val="1744"/>
        </w:trPr>
        <w:tc>
          <w:tcPr>
            <w:tcW w:w="9242" w:type="dxa"/>
          </w:tcPr>
          <w:p w14:paraId="267983B8" w14:textId="2663011F" w:rsidR="008F4BF3" w:rsidRPr="004A0DAC" w:rsidRDefault="003C529B" w:rsidP="00AA6702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Produkt-Moment-Korrelation nach Pearson </w:t>
            </w:r>
            <w:r w:rsidR="00235B68">
              <w:rPr>
                <w:rFonts w:ascii="Times New Roman" w:hAnsi="Times New Roman" w:cs="Times New Roman"/>
                <w:sz w:val="24"/>
                <w:szCs w:val="24"/>
              </w:rPr>
              <w:t>(zweiseitige Testung)</w:t>
            </w:r>
          </w:p>
        </w:tc>
      </w:tr>
    </w:tbl>
    <w:p w14:paraId="401B6886" w14:textId="5722FF83" w:rsidR="00301698" w:rsidRPr="004A0DAC" w:rsidRDefault="00301698" w:rsidP="563D1F65">
      <w:pPr>
        <w:pStyle w:val="KeinLeerraum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14705" w14:textId="15E692EF" w:rsidR="550656A8" w:rsidRDefault="550656A8" w:rsidP="550656A8">
      <w:pPr>
        <w:pStyle w:val="KeinLeerraum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293B8" w14:textId="77777777" w:rsidR="00AA6702" w:rsidRPr="004A0DAC" w:rsidRDefault="00AA6702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06D9C5FA" w14:textId="4543DBB8" w:rsidR="00741B94" w:rsidRPr="004A0DAC" w:rsidRDefault="00377AF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AA6702" w:rsidRPr="004A0DAC">
        <w:rPr>
          <w:rFonts w:ascii="Times New Roman" w:hAnsi="Times New Roman" w:cs="Times New Roman"/>
          <w:b/>
          <w:sz w:val="24"/>
          <w:szCs w:val="24"/>
        </w:rPr>
        <w:t>) Stichprobengröße:</w:t>
      </w:r>
      <w:r w:rsidR="00AA6702" w:rsidRPr="004A0DAC">
        <w:rPr>
          <w:rFonts w:ascii="Times New Roman" w:hAnsi="Times New Roman" w:cs="Times New Roman"/>
          <w:sz w:val="24"/>
          <w:szCs w:val="24"/>
        </w:rPr>
        <w:t xml:space="preserve"> </w:t>
      </w:r>
      <w:r w:rsidR="004A0DAC">
        <w:rPr>
          <w:rFonts w:ascii="Times New Roman" w:hAnsi="Times New Roman" w:cs="Times New Roman"/>
          <w:sz w:val="24"/>
          <w:szCs w:val="24"/>
        </w:rPr>
        <w:t>Geben Sie an, wie sie die Stichprobenumfangsplanung durchgeführt haben. Wie viele Probanden benötigen Sie um die Hauptfragestellung zu beantworten?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0F3" w:rsidRPr="004A0DAC" w14:paraId="0E5F424A" w14:textId="77777777" w:rsidTr="02338F60">
        <w:trPr>
          <w:trHeight w:val="1707"/>
        </w:trPr>
        <w:tc>
          <w:tcPr>
            <w:tcW w:w="9212" w:type="dxa"/>
          </w:tcPr>
          <w:p w14:paraId="2F0F1D3B" w14:textId="155FD827" w:rsidR="008F4BF3" w:rsidRDefault="00235B68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Durchführung einer Poweranalyse (zweiseitiger Test) mit der Funktion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pwr.r.test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für eine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Power von 0.8 mit dem Signifikanzlevel 0.05 und einer Effektgröße von r = 0.25 </w:t>
            </w:r>
          </w:p>
          <w:p w14:paraId="61AD5E9E" w14:textId="1B8F4F3D" w:rsidR="00235B68" w:rsidRDefault="00235B68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Durchführung einer Poweranalyse (zweiseitiger Test) mit der Funktion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pwr.r.test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für eine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Power von 0.8 mit dem Signifikanzlevel 0.05 und einer Effektgröße von r = 0.15</w:t>
            </w:r>
          </w:p>
          <w:p w14:paraId="62A0265F" w14:textId="583E26A4" w:rsidR="00235B68" w:rsidRDefault="00235B68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Visualisierung des Powerverlaufs in Abhängigkeit der Stichprobengröße bei einer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Effektstärke von r = 0.25 </w:t>
            </w:r>
            <w:r w:rsidR="00AC01F0">
              <w:rPr>
                <w:rFonts w:ascii="Times New Roman" w:hAnsi="Times New Roman" w:cs="Times New Roman"/>
                <w:sz w:val="24"/>
                <w:szCs w:val="24"/>
              </w:rPr>
              <w:t>und r = 0.15</w:t>
            </w:r>
          </w:p>
          <w:p w14:paraId="5BE67D46" w14:textId="71F78FFF" w:rsidR="00235B68" w:rsidRDefault="00235B68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-&gt; Erscheint eine weitere Stichprobengröße als sinnvoll?</w:t>
            </w:r>
          </w:p>
          <w:p w14:paraId="2C27F1A9" w14:textId="5EF305A1" w:rsidR="00235B68" w:rsidRDefault="00235B68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Visualisierung des Powerverlaufs in Abhängigkeit der Effektstärke bei einer maximal zu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erwartenden Stichprobengröße von n = 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-&gt; Ist es möglich kleinere Effekte als r = 0.15 aufzudecken?</w:t>
            </w:r>
          </w:p>
          <w:p w14:paraId="2C2BEB40" w14:textId="4B0A7D78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65E57" w14:textId="72FAE91A" w:rsidR="00235B68" w:rsidRDefault="00235B68" w:rsidP="00235B68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 w:rsidRPr="00235B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Schlussfolgerung: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Die Festlegung der einzelnen Parameter auf Power = 0.8, Signifikanzlevel = 0.05 und einer Effektgröße von r = 0.15 erscheint am sinnvollsten.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Dafür benötigen wir eine Stichprobe, die 346 Probanden umfasst. </w:t>
            </w:r>
          </w:p>
          <w:p w14:paraId="1ECD7EA9" w14:textId="4C80E8BE" w:rsidR="00AC01F0" w:rsidRDefault="00AC01F0" w:rsidP="00235B68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DA894" w14:textId="3F306353" w:rsidR="00AC01F0" w:rsidRDefault="00AC01F0" w:rsidP="00235B68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Berechnung der Power für eine Stichprobe mit 346 Probanden per Monte-Carlo-Simulation für genauere Schätzung</w:t>
            </w:r>
            <w:r w:rsidR="005D0414">
              <w:rPr>
                <w:rFonts w:ascii="Times New Roman" w:hAnsi="Times New Roman" w:cs="Times New Roman"/>
                <w:sz w:val="24"/>
                <w:szCs w:val="24"/>
              </w:rPr>
              <w:t xml:space="preserve"> (Signifikanzlevel 0.05 und einer Effektgröße von r = 0.15).</w:t>
            </w:r>
          </w:p>
          <w:p w14:paraId="13669496" w14:textId="4B5ECFFE" w:rsidR="00AC01F0" w:rsidRDefault="00AC01F0" w:rsidP="00235B68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Wiederholung der Visualisierung des Powerverlaufs in Abhä</w:t>
            </w:r>
            <w:r w:rsidR="005D0414">
              <w:rPr>
                <w:rFonts w:ascii="Times New Roman" w:hAnsi="Times New Roman" w:cs="Times New Roman"/>
                <w:sz w:val="24"/>
                <w:szCs w:val="24"/>
              </w:rPr>
              <w:t xml:space="preserve">ngigkeit der Stichprobengröße und Wiederholung der Visualisierung des Powerverlaufs in Abhängigkeit der Effektgröße bei einer maximalen Stichprobengröße von n = 400. </w:t>
            </w:r>
          </w:p>
          <w:p w14:paraId="6B8CA9E9" w14:textId="2DFE2D7D" w:rsidR="00235B68" w:rsidRPr="004A0DAC" w:rsidRDefault="00235B68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7EC10F" w14:textId="4FD8A08E" w:rsidR="00AA6702" w:rsidRDefault="00AA6702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44943F41" w14:textId="064B6806" w:rsidR="00235B68" w:rsidRDefault="00235B68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760B867F" w14:textId="77777777" w:rsidR="00377AFF" w:rsidRDefault="00377AF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5DC528F1" w14:textId="77777777" w:rsidR="00377AFF" w:rsidRDefault="00377AF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4AEBE292" w14:textId="77777777" w:rsidR="00377AFF" w:rsidRDefault="00377AF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37E93138" w14:textId="77777777" w:rsidR="00377AFF" w:rsidRDefault="00377AF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34CB7833" w14:textId="77777777" w:rsidR="00377AFF" w:rsidRDefault="00377AF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2D6C3EE9" w14:textId="77777777" w:rsidR="00377AFF" w:rsidRDefault="00377AF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67575419" w14:textId="77777777" w:rsidR="00377AFF" w:rsidRDefault="00377AF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31E5FE2E" w14:textId="77777777" w:rsidR="00377AFF" w:rsidRDefault="00377AF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59F2FA09" w14:textId="77777777" w:rsidR="00377AFF" w:rsidRDefault="00377AF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127D1C59" w14:textId="77777777" w:rsidR="00377AFF" w:rsidRDefault="00377AF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18200964" w14:textId="77777777" w:rsidR="00377AFF" w:rsidRDefault="00377AF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15E265A1" w14:textId="296194DA" w:rsidR="00235B68" w:rsidRDefault="00235B68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54C154C8" w14:textId="5786C93F" w:rsidR="00741B94" w:rsidRPr="004A0DAC" w:rsidRDefault="00377AFF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741B94" w:rsidRPr="004A0DAC">
        <w:rPr>
          <w:rFonts w:ascii="Times New Roman" w:hAnsi="Times New Roman" w:cs="Times New Roman"/>
          <w:b/>
          <w:sz w:val="24"/>
          <w:szCs w:val="24"/>
        </w:rPr>
        <w:t>) A</w:t>
      </w:r>
      <w:r w:rsidR="004A0DAC">
        <w:rPr>
          <w:rFonts w:ascii="Times New Roman" w:hAnsi="Times New Roman" w:cs="Times New Roman"/>
          <w:b/>
          <w:sz w:val="24"/>
          <w:szCs w:val="24"/>
        </w:rPr>
        <w:t>nhänge:</w:t>
      </w:r>
      <w:r w:rsidR="004A0DAC">
        <w:rPr>
          <w:rFonts w:ascii="Times New Roman" w:hAnsi="Times New Roman" w:cs="Times New Roman"/>
          <w:sz w:val="24"/>
          <w:szCs w:val="24"/>
        </w:rPr>
        <w:t xml:space="preserve"> Screenshots aus R, wo </w:t>
      </w:r>
      <w:r w:rsidR="00C14863">
        <w:rPr>
          <w:rFonts w:ascii="Times New Roman" w:hAnsi="Times New Roman" w:cs="Times New Roman"/>
          <w:sz w:val="24"/>
          <w:szCs w:val="24"/>
        </w:rPr>
        <w:t>zutreffend.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0F3" w:rsidRPr="004A0DAC" w14:paraId="4BCAE837" w14:textId="77777777" w:rsidTr="007F3940">
        <w:trPr>
          <w:trHeight w:val="1523"/>
        </w:trPr>
        <w:tc>
          <w:tcPr>
            <w:tcW w:w="9212" w:type="dxa"/>
          </w:tcPr>
          <w:p w14:paraId="2969F3D4" w14:textId="18498A65" w:rsidR="00AC01F0" w:rsidRDefault="00235B68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01DB4CB3" w14:textId="584F152A" w:rsidR="003060F3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5D941CA" wp14:editId="7E16530D">
                  <wp:simplePos x="0" y="0"/>
                  <wp:positionH relativeFrom="column">
                    <wp:posOffset>3811</wp:posOffset>
                  </wp:positionH>
                  <wp:positionV relativeFrom="paragraph">
                    <wp:posOffset>54610</wp:posOffset>
                  </wp:positionV>
                  <wp:extent cx="4899660" cy="1631897"/>
                  <wp:effectExtent l="0" t="0" r="0" b="698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386"/>
                          <a:stretch/>
                        </pic:blipFill>
                        <pic:spPr bwMode="auto">
                          <a:xfrm>
                            <a:off x="0" y="0"/>
                            <a:ext cx="4941961" cy="1645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5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C28199" w14:textId="2F7CB0DD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F6C71" w14:textId="777777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1CCE1" w14:textId="777777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B35DA" w14:textId="777777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39FBA" w14:textId="777777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53952" w14:textId="777777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DDE18" w14:textId="5CCCC72D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1DE64" w14:textId="5DBD8262" w:rsidR="00C63D14" w:rsidRDefault="00C63D14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FE48F" w14:textId="10301E90" w:rsidR="00C63D14" w:rsidRDefault="00C63D14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C116E" w14:textId="5261B28D" w:rsidR="00AC01F0" w:rsidRDefault="00C63D14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  <w:p w14:paraId="5ED23E84" w14:textId="4586BB50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09B0352" wp14:editId="384A3E61">
                  <wp:extent cx="4442460" cy="1412753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033" cy="141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D52C0" w14:textId="777777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49EB6" w14:textId="37DE2161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79D9EF35" w14:textId="428FBCFB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7C3354" wp14:editId="51A23762">
                  <wp:extent cx="6025120" cy="286512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1719" cy="286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D6570" w14:textId="090BA4C4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CA901" w14:textId="46AC4EE0" w:rsidR="00C63D14" w:rsidRDefault="00C63D14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AB41A" w14:textId="41BC2349" w:rsidR="00C63D14" w:rsidRDefault="00C63D14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27930" w14:textId="77777777" w:rsidR="00C63D14" w:rsidRDefault="00C63D14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488AA" w14:textId="5233D04C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258666" wp14:editId="7C31A17B">
                  <wp:extent cx="5760720" cy="3296285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CB2D5" w14:textId="067B3594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311E8" w14:textId="3AC14F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  <w:p w14:paraId="0F3736CD" w14:textId="61E7EED8" w:rsidR="00AC01F0" w:rsidRDefault="00C63D14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30CD6E1" wp14:editId="2D3CFFE8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1345565</wp:posOffset>
                  </wp:positionV>
                  <wp:extent cx="5006340" cy="3043978"/>
                  <wp:effectExtent l="0" t="0" r="3810" b="4445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3043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01F0">
              <w:rPr>
                <w:noProof/>
              </w:rPr>
              <w:drawing>
                <wp:inline distT="0" distB="0" distL="0" distR="0" wp14:anchorId="33EF89A7" wp14:editId="02D5B112">
                  <wp:extent cx="4079339" cy="1386840"/>
                  <wp:effectExtent l="0" t="0" r="0" b="381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683" cy="138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02DC0" w14:textId="1A4EF3B4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8F887" w14:textId="482FDDE6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7CC418" w14:textId="5C079EBB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5875B" w14:textId="777777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4BBEA" w14:textId="777777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267937" w14:textId="777777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1CF58" w14:textId="777777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C4AE4" w14:textId="777777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1D33F" w14:textId="5B1757D4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159DA" w14:textId="4830C102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94824" w14:textId="0F013B76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2E20D" w14:textId="2FB6F1CD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72097" w14:textId="777777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A987B" w14:textId="7777777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F7F2E" w14:textId="18322267" w:rsidR="00AC01F0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E88F5" w14:textId="03B8FA0C" w:rsidR="00C63D14" w:rsidRDefault="00C63D14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D4612" w14:textId="77777777" w:rsidR="00C63D14" w:rsidRDefault="00C63D14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E7212" w14:textId="569EF93A" w:rsidR="00AC01F0" w:rsidRPr="004A0DAC" w:rsidRDefault="00AC01F0" w:rsidP="007F394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1F0" w:rsidRPr="004A0DAC" w14:paraId="1BA0EC40" w14:textId="77777777" w:rsidTr="007F3940">
        <w:trPr>
          <w:trHeight w:val="1523"/>
        </w:trPr>
        <w:tc>
          <w:tcPr>
            <w:tcW w:w="9212" w:type="dxa"/>
          </w:tcPr>
          <w:p w14:paraId="7894F360" w14:textId="094021FC" w:rsidR="005D0414" w:rsidRDefault="005D0414" w:rsidP="005D0414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Berechnung der Power für eine Stichprobe mit 346 Probanden per Monte-Carlo-Simulation für genauere Schätzung (Signifikanzlevel 0.05 und einer Effektgröße von r = 0.15). </w:t>
            </w:r>
          </w:p>
          <w:p w14:paraId="34927D89" w14:textId="7D498B8B" w:rsidR="005D0414" w:rsidRDefault="005D0414" w:rsidP="00AC01F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7CA12C" wp14:editId="218C7C1B">
                  <wp:extent cx="4456489" cy="3200400"/>
                  <wp:effectExtent l="0" t="0" r="127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629" cy="320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B4F5B" w14:textId="176C2DA3" w:rsidR="005D0414" w:rsidRDefault="005D0414" w:rsidP="00AC01F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5AC0E" w14:textId="77777777" w:rsidR="00F25655" w:rsidRDefault="00F25655" w:rsidP="00F25655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Wiederholung der Visualisierung des Powerverlaufs in Abhängigkeit der Stichprobengröße </w:t>
            </w:r>
          </w:p>
          <w:p w14:paraId="69A06287" w14:textId="7BCF92D0" w:rsidR="00F25655" w:rsidRDefault="00F25655" w:rsidP="00F25655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B4CE9E" wp14:editId="4B677BF5">
                  <wp:extent cx="5760720" cy="445897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45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035FD" w14:textId="3462F60B" w:rsidR="00F25655" w:rsidRDefault="00F25655" w:rsidP="00F25655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5D691" w14:textId="508558F5" w:rsidR="00F25655" w:rsidRDefault="00F25655" w:rsidP="00F25655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29881" w14:textId="76455581" w:rsidR="00F25655" w:rsidRDefault="00F25655" w:rsidP="00F25655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EE1DB6" wp14:editId="35F6C608">
                  <wp:extent cx="5760720" cy="3180715"/>
                  <wp:effectExtent l="0" t="0" r="0" b="63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66A8A" w14:textId="6E4EB2E1" w:rsidR="00F25655" w:rsidRDefault="00F25655" w:rsidP="00F25655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1525B" w14:textId="109C3AD2" w:rsidR="00F25655" w:rsidRDefault="00F25655" w:rsidP="00F25655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94555" w14:textId="3135ACD0" w:rsidR="00F25655" w:rsidRDefault="00F25655" w:rsidP="00F25655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386B8" w14:textId="25C9C75F" w:rsidR="00F25655" w:rsidRDefault="00F25655" w:rsidP="00F25655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D5169" w14:textId="7A82283D" w:rsidR="00F25655" w:rsidRDefault="00F25655" w:rsidP="00F25655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Wiederholung der Visualisierung des Powerverlaufs in Abhängigkeit der Effektgröße bei einer maximalen Stichprobengröße von n = 400 </w:t>
            </w:r>
          </w:p>
          <w:p w14:paraId="64148A8E" w14:textId="77777777" w:rsidR="00F25655" w:rsidRDefault="00F25655" w:rsidP="00AC01F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53CE4" w14:textId="3ECFC581" w:rsidR="00F25655" w:rsidRDefault="00F25655" w:rsidP="00AC01F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55189C" wp14:editId="377EBBF1">
                  <wp:extent cx="6667500" cy="3799711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181" cy="3806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DBFB9" w14:textId="77777777" w:rsidR="005D0414" w:rsidRDefault="005D0414" w:rsidP="00AC01F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FCE96" w14:textId="77777777" w:rsidR="00F25655" w:rsidRDefault="00F25655" w:rsidP="00AC01F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41B19" w14:textId="77777777" w:rsidR="00F25655" w:rsidRDefault="00F25655" w:rsidP="00AC01F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2AF6E" w14:textId="4025C255" w:rsidR="00F25655" w:rsidRDefault="00F25655" w:rsidP="00AC01F0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9D03C2" wp14:editId="39A5EAE4">
                  <wp:extent cx="5760720" cy="337947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37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B715A" w14:textId="77777777" w:rsidR="00741B94" w:rsidRPr="004A0DAC" w:rsidRDefault="00741B94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7D786EB2" w14:textId="77777777" w:rsidR="00AA6702" w:rsidRPr="004A0DAC" w:rsidRDefault="00AA6702" w:rsidP="00AA6702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5A097A39" w14:textId="4B2BCDA8" w:rsidR="006B4D7C" w:rsidRPr="004A0DAC" w:rsidRDefault="006B4D7C" w:rsidP="00AA6702">
      <w:pPr>
        <w:pStyle w:val="KeinLeerraum"/>
        <w:rPr>
          <w:rFonts w:ascii="Times New Roman" w:hAnsi="Times New Roman" w:cs="Times New Roman"/>
          <w:sz w:val="24"/>
          <w:szCs w:val="24"/>
          <w:u w:val="single"/>
        </w:rPr>
      </w:pPr>
      <w:r w:rsidRPr="004A0DA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B4D7C" w:rsidRPr="004A0DAC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91A6A" w14:textId="77777777" w:rsidR="009571E1" w:rsidRDefault="009571E1" w:rsidP="00741B94">
      <w:pPr>
        <w:spacing w:after="0" w:line="240" w:lineRule="auto"/>
      </w:pPr>
      <w:r>
        <w:separator/>
      </w:r>
    </w:p>
  </w:endnote>
  <w:endnote w:type="continuationSeparator" w:id="0">
    <w:p w14:paraId="0EDBAA2A" w14:textId="77777777" w:rsidR="009571E1" w:rsidRDefault="009571E1" w:rsidP="0074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3399062"/>
      <w:docPartObj>
        <w:docPartGallery w:val="Page Numbers (Bottom of Page)"/>
        <w:docPartUnique/>
      </w:docPartObj>
    </w:sdtPr>
    <w:sdtEndPr/>
    <w:sdtContent>
      <w:p w14:paraId="6276FF20" w14:textId="4FFC721E" w:rsidR="006B4D7C" w:rsidRDefault="006B4D7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2338F60" w:rsidRPr="02338F60">
          <w:rPr>
            <w:noProof/>
          </w:rPr>
          <w:t>1</w:t>
        </w:r>
        <w:r>
          <w:fldChar w:fldCharType="end"/>
        </w:r>
        <w:r w:rsidR="02338F60">
          <w:t>/2</w:t>
        </w:r>
      </w:p>
    </w:sdtContent>
  </w:sdt>
  <w:p w14:paraId="0A2653DB" w14:textId="470A9E61" w:rsidR="006B4D7C" w:rsidRDefault="006B4D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BE109" w14:textId="77777777" w:rsidR="009571E1" w:rsidRDefault="009571E1" w:rsidP="00741B94">
      <w:pPr>
        <w:spacing w:after="0" w:line="240" w:lineRule="auto"/>
      </w:pPr>
      <w:r>
        <w:separator/>
      </w:r>
    </w:p>
  </w:footnote>
  <w:footnote w:type="continuationSeparator" w:id="0">
    <w:p w14:paraId="132ED367" w14:textId="77777777" w:rsidR="009571E1" w:rsidRDefault="009571E1" w:rsidP="00741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C8F79" w14:textId="77777777" w:rsidR="00AB7616" w:rsidRPr="004A0DAC" w:rsidRDefault="000F7339" w:rsidP="00D20200">
    <w:pPr>
      <w:pStyle w:val="Kopfzeile"/>
      <w:jc w:val="center"/>
      <w:rPr>
        <w:rFonts w:ascii="Times New Roman" w:hAnsi="Times New Roman" w:cs="Times New Roman"/>
        <w:i/>
        <w:sz w:val="24"/>
        <w:szCs w:val="24"/>
      </w:rPr>
    </w:pPr>
    <w:r w:rsidRPr="004A0DAC">
      <w:rPr>
        <w:rFonts w:ascii="Times New Roman" w:hAnsi="Times New Roman" w:cs="Times New Roman"/>
        <w:i/>
        <w:sz w:val="24"/>
        <w:szCs w:val="24"/>
      </w:rPr>
      <w:t>Universität des S</w:t>
    </w:r>
    <w:r w:rsidR="00AB7616" w:rsidRPr="004A0DAC">
      <w:rPr>
        <w:rFonts w:ascii="Times New Roman" w:hAnsi="Times New Roman" w:cs="Times New Roman"/>
        <w:i/>
        <w:sz w:val="24"/>
        <w:szCs w:val="24"/>
      </w:rPr>
      <w:t>aarlandes</w:t>
    </w:r>
  </w:p>
  <w:p w14:paraId="62319539" w14:textId="2ECC7F2F" w:rsidR="00741B94" w:rsidRDefault="00741B94" w:rsidP="00D20200">
    <w:pPr>
      <w:pStyle w:val="Kopfzeile"/>
      <w:jc w:val="center"/>
      <w:rPr>
        <w:rFonts w:ascii="Times New Roman" w:hAnsi="Times New Roman" w:cs="Times New Roman"/>
        <w:i/>
        <w:sz w:val="24"/>
        <w:szCs w:val="24"/>
      </w:rPr>
    </w:pPr>
    <w:r w:rsidRPr="004A0DAC">
      <w:rPr>
        <w:rFonts w:ascii="Times New Roman" w:hAnsi="Times New Roman" w:cs="Times New Roman"/>
        <w:i/>
        <w:sz w:val="24"/>
        <w:szCs w:val="24"/>
      </w:rPr>
      <w:t>Lehrstuhl für Entwicklung von Sprache, Lernen und Handlung</w:t>
    </w:r>
  </w:p>
  <w:p w14:paraId="7637F45B" w14:textId="6B479A20" w:rsidR="004A0DAC" w:rsidRPr="004A0DAC" w:rsidRDefault="004A0DAC" w:rsidP="00D20200">
    <w:pPr>
      <w:pStyle w:val="Kopfzeile"/>
      <w:jc w:val="cent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Dr. Katja Häuser</w:t>
    </w:r>
  </w:p>
  <w:p w14:paraId="23368A1E" w14:textId="77777777" w:rsidR="00741B94" w:rsidRPr="004A0DAC" w:rsidRDefault="00741B94">
    <w:pPr>
      <w:pStyle w:val="Kopfzeile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65AE4"/>
    <w:multiLevelType w:val="hybridMultilevel"/>
    <w:tmpl w:val="709C9540"/>
    <w:lvl w:ilvl="0" w:tplc="130CFD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76367"/>
    <w:multiLevelType w:val="hybridMultilevel"/>
    <w:tmpl w:val="F3024AA4"/>
    <w:lvl w:ilvl="0" w:tplc="F4305A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C1C9B"/>
    <w:multiLevelType w:val="hybridMultilevel"/>
    <w:tmpl w:val="AA5402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4211">
    <w:abstractNumId w:val="0"/>
  </w:num>
  <w:num w:numId="2" w16cid:durableId="1355498790">
    <w:abstractNumId w:val="1"/>
  </w:num>
  <w:num w:numId="3" w16cid:durableId="2044867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02"/>
    <w:rsid w:val="00017BAB"/>
    <w:rsid w:val="000424B6"/>
    <w:rsid w:val="000975ED"/>
    <w:rsid w:val="000D406E"/>
    <w:rsid w:val="000F7339"/>
    <w:rsid w:val="001658F4"/>
    <w:rsid w:val="001C10E5"/>
    <w:rsid w:val="001E0785"/>
    <w:rsid w:val="00235B68"/>
    <w:rsid w:val="00244BAE"/>
    <w:rsid w:val="00246DC0"/>
    <w:rsid w:val="0029266A"/>
    <w:rsid w:val="002B03E5"/>
    <w:rsid w:val="002E27A8"/>
    <w:rsid w:val="00301698"/>
    <w:rsid w:val="003060F3"/>
    <w:rsid w:val="00377AFF"/>
    <w:rsid w:val="00387010"/>
    <w:rsid w:val="003C529B"/>
    <w:rsid w:val="0040502F"/>
    <w:rsid w:val="004075AA"/>
    <w:rsid w:val="0045464E"/>
    <w:rsid w:val="0047089F"/>
    <w:rsid w:val="004A0DAC"/>
    <w:rsid w:val="004C49A7"/>
    <w:rsid w:val="005B05F9"/>
    <w:rsid w:val="005D0414"/>
    <w:rsid w:val="005D698B"/>
    <w:rsid w:val="005E1EC6"/>
    <w:rsid w:val="00631AC0"/>
    <w:rsid w:val="006542BB"/>
    <w:rsid w:val="006B3612"/>
    <w:rsid w:val="006B4D7C"/>
    <w:rsid w:val="00741B94"/>
    <w:rsid w:val="007915E1"/>
    <w:rsid w:val="007D3618"/>
    <w:rsid w:val="00823115"/>
    <w:rsid w:val="00880C56"/>
    <w:rsid w:val="008F4BF3"/>
    <w:rsid w:val="009571E1"/>
    <w:rsid w:val="00961F70"/>
    <w:rsid w:val="009E6AE1"/>
    <w:rsid w:val="00A6680C"/>
    <w:rsid w:val="00AA6702"/>
    <w:rsid w:val="00AA731D"/>
    <w:rsid w:val="00AB7616"/>
    <w:rsid w:val="00AC01F0"/>
    <w:rsid w:val="00AD422E"/>
    <w:rsid w:val="00AE34EF"/>
    <w:rsid w:val="00B34428"/>
    <w:rsid w:val="00C14863"/>
    <w:rsid w:val="00C63D14"/>
    <w:rsid w:val="00CE3577"/>
    <w:rsid w:val="00D20200"/>
    <w:rsid w:val="00D63C5D"/>
    <w:rsid w:val="00D80955"/>
    <w:rsid w:val="00DA0406"/>
    <w:rsid w:val="00DA0B87"/>
    <w:rsid w:val="00DB0F88"/>
    <w:rsid w:val="00E03ABE"/>
    <w:rsid w:val="00E9076D"/>
    <w:rsid w:val="00F25655"/>
    <w:rsid w:val="02338F60"/>
    <w:rsid w:val="03949D05"/>
    <w:rsid w:val="049BDF85"/>
    <w:rsid w:val="0A8F10FC"/>
    <w:rsid w:val="10FD6353"/>
    <w:rsid w:val="13984027"/>
    <w:rsid w:val="1782FC73"/>
    <w:rsid w:val="1CFBF965"/>
    <w:rsid w:val="22DD2B33"/>
    <w:rsid w:val="25D8AC07"/>
    <w:rsid w:val="26039EC2"/>
    <w:rsid w:val="287C12DE"/>
    <w:rsid w:val="28974F25"/>
    <w:rsid w:val="324E9B56"/>
    <w:rsid w:val="3F7208B6"/>
    <w:rsid w:val="430F19C3"/>
    <w:rsid w:val="4665C0F6"/>
    <w:rsid w:val="473B93FF"/>
    <w:rsid w:val="4845E0FF"/>
    <w:rsid w:val="4CAF2A4A"/>
    <w:rsid w:val="54BE4C9E"/>
    <w:rsid w:val="550656A8"/>
    <w:rsid w:val="563D1F65"/>
    <w:rsid w:val="5D7F85E2"/>
    <w:rsid w:val="5E3789D9"/>
    <w:rsid w:val="624F0675"/>
    <w:rsid w:val="663AC606"/>
    <w:rsid w:val="6E8EBEFD"/>
    <w:rsid w:val="6F6AC328"/>
    <w:rsid w:val="7242EE96"/>
    <w:rsid w:val="78518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18E2"/>
  <w15:docId w15:val="{C50CF1A0-8CD3-4B67-98BA-AFF56809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A6702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74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41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1B94"/>
  </w:style>
  <w:style w:type="paragraph" w:styleId="Fuzeile">
    <w:name w:val="footer"/>
    <w:basedOn w:val="Standard"/>
    <w:link w:val="FuzeileZchn"/>
    <w:uiPriority w:val="99"/>
    <w:unhideWhenUsed/>
    <w:rsid w:val="00741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1B9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1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1B94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E34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E34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E34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34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34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004fca-fcae-4932-8407-2f2bdee50d23">
      <Terms xmlns="http://schemas.microsoft.com/office/infopath/2007/PartnerControls"/>
    </lcf76f155ced4ddcb4097134ff3c332f>
    <TaxCatchAll xmlns="0afeb44c-e33f-4951-a133-07a8bcb09c1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4BAFD4730D274B931438809DA9D9FB" ma:contentTypeVersion="14" ma:contentTypeDescription="Ein neues Dokument erstellen." ma:contentTypeScope="" ma:versionID="32bd35fda1bd7896c60f6f8f3b17c182">
  <xsd:schema xmlns:xsd="http://www.w3.org/2001/XMLSchema" xmlns:xs="http://www.w3.org/2001/XMLSchema" xmlns:p="http://schemas.microsoft.com/office/2006/metadata/properties" xmlns:ns2="a1004fca-fcae-4932-8407-2f2bdee50d23" xmlns:ns3="0afeb44c-e33f-4951-a133-07a8bcb09c10" targetNamespace="http://schemas.microsoft.com/office/2006/metadata/properties" ma:root="true" ma:fieldsID="b158dd46dcc1a68358293372782d59b6" ns2:_="" ns3:_="">
    <xsd:import namespace="a1004fca-fcae-4932-8407-2f2bdee50d23"/>
    <xsd:import namespace="0afeb44c-e33f-4951-a133-07a8bcb09c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04fca-fcae-4932-8407-2f2bdee50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ee3e8a42-d8d5-46ca-a5bf-92f41e721c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eb44c-e33f-4951-a133-07a8bcb09c1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5a43921-dc7e-42a6-9337-fec18ff51764}" ma:internalName="TaxCatchAll" ma:showField="CatchAllData" ma:web="0afeb44c-e33f-4951-a133-07a8bcb09c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DCA263-F274-4362-976A-84BCA863DA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AA511-134A-4727-BF4F-B1E9CD38DE85}">
  <ds:schemaRefs>
    <ds:schemaRef ds:uri="http://schemas.microsoft.com/office/2006/metadata/properties"/>
    <ds:schemaRef ds:uri="http://schemas.microsoft.com/office/infopath/2007/PartnerControls"/>
    <ds:schemaRef ds:uri="a1004fca-fcae-4932-8407-2f2bdee50d23"/>
    <ds:schemaRef ds:uri="0afeb44c-e33f-4951-a133-07a8bcb09c10"/>
  </ds:schemaRefs>
</ds:datastoreItem>
</file>

<file path=customXml/itemProps3.xml><?xml version="1.0" encoding="utf-8"?>
<ds:datastoreItem xmlns:ds="http://schemas.openxmlformats.org/officeDocument/2006/customXml" ds:itemID="{468C5374-4E68-417D-86EE-0CCDB07691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2F3914-9A33-49BB-BD69-69127DFAA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04fca-fcae-4932-8407-2f2bdee50d23"/>
    <ds:schemaRef ds:uri="0afeb44c-e33f-4951-a133-07a8bcb09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506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SLH Sekretariat</dc:creator>
  <cp:lastModifiedBy>Emma Sophie Neu</cp:lastModifiedBy>
  <cp:revision>3</cp:revision>
  <cp:lastPrinted>2020-01-14T09:40:00Z</cp:lastPrinted>
  <dcterms:created xsi:type="dcterms:W3CDTF">2025-07-05T13:38:00Z</dcterms:created>
  <dcterms:modified xsi:type="dcterms:W3CDTF">2025-07-05T13:39:00Z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0x010100154BAFD4730D274B931438809DA9D9FB</vt:lpwstr>
  </property>
  <property fmtid="{D5CDD505-2E9C-101B-9397-08002B2CF9AE}" pid="3" name="MediaServiceImageTags">
    <vt:lpwstr/>
  </property>
</Properties>
</file>