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When to use apostrophes - Laura McClure</w:t>
      </w:r>
    </w:p>
    <w:p w:rsidR="00000000" w:rsidDel="00000000" w:rsidP="00000000" w:rsidRDefault="00000000" w:rsidRPr="00000000" w14:paraId="00000002">
      <w:pPr>
        <w:rPr>
          <w:sz w:val="44"/>
          <w:szCs w:val="44"/>
        </w:rPr>
      </w:pPr>
      <w:hyperlink r:id="rId6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https://www.youtube.com/watch?v=My6oGvkHnfY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's or s' | Possessive Nouns in English</w:t>
      </w:r>
    </w:p>
    <w:p w:rsidR="00000000" w:rsidDel="00000000" w:rsidP="00000000" w:rsidRDefault="00000000" w:rsidRPr="00000000" w14:paraId="00000004">
      <w:pPr>
        <w:rPr>
          <w:sz w:val="44"/>
          <w:szCs w:val="44"/>
        </w:rPr>
      </w:pPr>
      <w:hyperlink r:id="rId7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https://www.youtube.com/watch?v=gItYElYA_1s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44"/>
          <w:szCs w:val="44"/>
        </w:rPr>
      </w:pPr>
      <w:r w:rsidDel="00000000" w:rsidR="00000000" w:rsidRPr="00000000">
        <w:rPr>
          <w:sz w:val="44"/>
          <w:szCs w:val="44"/>
          <w:rtl w:val="0"/>
        </w:rPr>
        <w:t xml:space="preserve">Apostrophe Rules | How to Use Apostrophes</w:t>
      </w:r>
    </w:p>
    <w:p w:rsidR="00000000" w:rsidDel="00000000" w:rsidP="00000000" w:rsidRDefault="00000000" w:rsidRPr="00000000" w14:paraId="00000006">
      <w:pPr>
        <w:rPr>
          <w:sz w:val="32"/>
          <w:szCs w:val="32"/>
        </w:rPr>
      </w:pPr>
      <w:hyperlink r:id="rId8">
        <w:r w:rsidDel="00000000" w:rsidR="00000000" w:rsidRPr="00000000">
          <w:rPr>
            <w:color w:val="1155cc"/>
            <w:sz w:val="44"/>
            <w:szCs w:val="44"/>
            <w:u w:val="single"/>
            <w:rtl w:val="0"/>
          </w:rPr>
          <w:t xml:space="preserve">https://www.youtube.com/watch?v=gZ2SNzHON4E</w:t>
        </w:r>
      </w:hyperlink>
      <w:r w:rsidDel="00000000" w:rsidR="00000000" w:rsidRPr="00000000">
        <w:rPr>
          <w:rtl w:val="0"/>
        </w:rPr>
      </w:r>
    </w:p>
    <w:sectPr>
      <w:pgSz w:h="16838" w:w="11906" w:orient="portrait"/>
      <w:pgMar w:bottom="566.9291338582677" w:top="566.9291338582677" w:left="566.9291338582677" w:right="566.9291338582677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Spectral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pectral" w:cs="Spectral" w:eastAsia="Spectral" w:hAnsi="Spectral"/>
        <w:sz w:val="28"/>
        <w:szCs w:val="28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50"/>
      <w:szCs w:val="50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84"/>
      <w:szCs w:val="84"/>
    </w:rPr>
  </w:style>
  <w:style w:type="paragraph" w:styleId="Subtitle">
    <w:name w:val="Subtitle"/>
    <w:basedOn w:val="Normal"/>
    <w:next w:val="Normal"/>
    <w:pPr>
      <w:keepNext w:val="1"/>
      <w:keepLines w:val="1"/>
      <w:spacing w:after="120" w:before="400" w:lineRule="auto"/>
    </w:pPr>
    <w:rPr>
      <w:color w:val="999999"/>
      <w:sz w:val="40"/>
      <w:szCs w:val="4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y6oGvkHnfY&amp;authuser=4" TargetMode="External"/><Relationship Id="rId7" Type="http://schemas.openxmlformats.org/officeDocument/2006/relationships/hyperlink" Target="https://www.youtube.com/watch?v=gItYElYA_1s&amp;authuser=4" TargetMode="External"/><Relationship Id="rId8" Type="http://schemas.openxmlformats.org/officeDocument/2006/relationships/hyperlink" Target="https://www.youtube.com/watch?v=gZ2SNzHON4E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Spectral-regular.ttf"/><Relationship Id="rId2" Type="http://schemas.openxmlformats.org/officeDocument/2006/relationships/font" Target="fonts/Spectral-bold.ttf"/><Relationship Id="rId3" Type="http://schemas.openxmlformats.org/officeDocument/2006/relationships/font" Target="fonts/Spectral-italic.ttf"/><Relationship Id="rId4" Type="http://schemas.openxmlformats.org/officeDocument/2006/relationships/font" Target="fonts/Spectral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