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2075"/>
        <w:gridCol w:w="2186"/>
        <w:gridCol w:w="1943"/>
        <w:gridCol w:w="2067"/>
      </w:tblGrid>
      <w:tr w:rsidR="001674F0" w:rsidRPr="00594BFE" w:rsidTr="00E6201C">
        <w:trPr>
          <w:trHeight w:val="811"/>
        </w:trPr>
        <w:tc>
          <w:tcPr>
            <w:tcW w:w="9634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674F0" w:rsidRPr="001674F0" w:rsidRDefault="001674F0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674F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C8394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       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674F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ASSIGNMENT 2 RURIC (LLO 2)</w:t>
            </w:r>
            <w:r w:rsidR="00E65A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– 40 Marks</w:t>
            </w:r>
          </w:p>
        </w:tc>
      </w:tr>
      <w:tr w:rsidR="00594BFE" w:rsidRPr="00594BFE" w:rsidTr="00594BFE">
        <w:trPr>
          <w:trHeight w:val="81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Excellent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(5-4)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Good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(3)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Satisfactory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(2)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BF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Needs Improvement (1)</w:t>
            </w:r>
          </w:p>
        </w:tc>
      </w:tr>
      <w:tr w:rsidR="00594BFE" w:rsidRPr="00594BFE" w:rsidTr="00594BFE">
        <w:trPr>
          <w:trHeight w:val="498"/>
        </w:trPr>
        <w:tc>
          <w:tcPr>
            <w:tcW w:w="9634" w:type="dxa"/>
            <w:gridSpan w:val="5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1674F0"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CONTENT &amp; REFLECTION </w:t>
            </w:r>
          </w:p>
        </w:tc>
      </w:tr>
      <w:tr w:rsidR="00594BFE" w:rsidRPr="00594BFE" w:rsidTr="00594BFE">
        <w:trPr>
          <w:trHeight w:val="233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1674F0" w:rsidRDefault="00AA0D9D" w:rsidP="001674F0">
            <w:pPr>
              <w:rPr>
                <w:b/>
              </w:rPr>
            </w:pPr>
            <w:r w:rsidRPr="001674F0">
              <w:rPr>
                <w:b/>
              </w:rPr>
              <w:t xml:space="preserve">Thematic Connection </w:t>
            </w:r>
            <w:r w:rsidRPr="001674F0">
              <w:rPr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theme of "finding community" is the central, driving force. The student artfully analyzes how the experience served as a catalyst for community. The connection is profound and insightful.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A clear and explicit connection is made to the theme of community. The student explains how the events relate to the theme, though the analysis may not be as deep.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theme of community is mentioned, but the connection feels superficial, forced, or is not well-supported by the narrative.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  <w:t>The video fails to connect the experience to the central theme of community, or the connection is illogical.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In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t xml:space="preserve">sight &amp; Authenticity 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reflection feels genuinely personal, vulnerable, and sincere. The student shares unique insights about themselves, others, or their new environment that go beyond the obvious.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reflection is honest and thoughtful. The student shares relevant feelings and personal takeaways, demonstrating a good level of self-awareness.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reflection tends to describe events more than feelings. The insights are generic and lack a strong personal voice.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voiceover feels scripted, detached, or insincere. There is little to no personal reflection.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Response to Guiding Que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stions 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All guiding questions are addressed thoroughly and integrated seamlessly into a cohesive narrative.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Most guiding questions are addressed clearly and sufficiently. One or two may be briefly touched upon or omitted.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t>Some guiding questions are answered, but the responses are brief, or several key questions are ignored.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t>The student largely ignores the guiding questions, resulting in an unfocused and incomplete narrative.</w:t>
            </w:r>
          </w:p>
        </w:tc>
      </w:tr>
      <w:tr w:rsidR="00594BFE" w:rsidRPr="00594BFE" w:rsidTr="00594BFE">
        <w:trPr>
          <w:trHeight w:val="315"/>
        </w:trPr>
        <w:tc>
          <w:tcPr>
            <w:tcW w:w="9634" w:type="dxa"/>
            <w:gridSpan w:val="5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1674F0"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     </w:t>
            </w:r>
            <w:r w:rsidRPr="00594BFE">
              <w:rPr>
                <w:rFonts w:ascii="Times New Roman" w:eastAsia="Times New Roman" w:hAnsi="Times New Roman" w:cs="Times New Roman"/>
                <w:b/>
              </w:rPr>
              <w:t>STORYTELLING &amp; CRE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ATIVITY 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Narrati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ve Structure &amp; Pacing 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 xml:space="preserve">The video tells a compelling story with a clear beginning, middle, and end. The pacing is effective, </w:t>
            </w:r>
            <w:r w:rsidRPr="00594BFE">
              <w:rPr>
                <w:rFonts w:ascii="Times New Roman" w:eastAsia="Times New Roman" w:hAnsi="Times New Roman" w:cs="Times New Roman"/>
              </w:rPr>
              <w:lastRenderedPageBreak/>
              <w:t>holding the viewer's interest throughout.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lastRenderedPageBreak/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follows a logical sequence, and the story is easy to follow. Pacing is generally good.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 xml:space="preserve">The video has a basic structure but may feel rushed, dragged, or slightly disjointed. The </w:t>
            </w:r>
            <w:r w:rsidRPr="00594BFE">
              <w:rPr>
                <w:rFonts w:ascii="Times New Roman" w:eastAsia="Times New Roman" w:hAnsi="Times New Roman" w:cs="Times New Roman"/>
              </w:rPr>
              <w:lastRenderedPageBreak/>
              <w:t>narrative flow is weak.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lastRenderedPageBreak/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lacks a discernible narrative structure. It feels like a random collection of clips and thoughts.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lastRenderedPageBreak/>
              <w:t>Visual Stor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ytelling &amp; Creativity 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1674F0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  <w:t>The video</w:t>
            </w:r>
            <w:r w:rsidR="00594BFE" w:rsidRPr="00594BFE">
              <w:rPr>
                <w:rFonts w:ascii="Times New Roman" w:eastAsia="Times New Roman" w:hAnsi="Times New Roman" w:cs="Times New Roman"/>
              </w:rPr>
              <w:t xml:space="preserve"> is highly creative, varied, and purposeful. The visuals enhance the mood and powerfully support the voiceover's message.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1674F0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  <w:t>The video</w:t>
            </w:r>
            <w:r w:rsidR="00594BFE" w:rsidRPr="00594BFE">
              <w:rPr>
                <w:rFonts w:ascii="Times New Roman" w:eastAsia="Times New Roman" w:hAnsi="Times New Roman" w:cs="Times New Roman"/>
              </w:rPr>
              <w:t xml:space="preserve"> is relevant and well-chosen, effectively supporting the narration. There is a good variety of shots.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visuals are functional but generic (e.g., only shots of food) and add little creative value.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visuals are repetitive, irrelevant, shaky, or of poor quality. They do not support the story.</w:t>
            </w:r>
          </w:p>
        </w:tc>
      </w:tr>
      <w:tr w:rsidR="00594BFE" w:rsidRPr="00594BFE" w:rsidTr="00594BFE">
        <w:trPr>
          <w:trHeight w:val="315"/>
        </w:trPr>
        <w:tc>
          <w:tcPr>
            <w:tcW w:w="9634" w:type="dxa"/>
            <w:gridSpan w:val="5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 </w:t>
            </w:r>
            <w:r w:rsidR="001674F0">
              <w:rPr>
                <w:rFonts w:ascii="Times New Roman" w:eastAsia="Times New Roman" w:hAnsi="Times New Roman" w:cs="Times New Roman"/>
              </w:rPr>
              <w:t xml:space="preserve">       </w:t>
            </w:r>
            <w:r w:rsidR="001674F0">
              <w:rPr>
                <w:rFonts w:ascii="Times New Roman" w:eastAsia="Times New Roman" w:hAnsi="Times New Roman" w:cs="Times New Roman"/>
                <w:b/>
              </w:rPr>
              <w:t xml:space="preserve">TECHNICAL EXECUTION 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Audi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t xml:space="preserve">o Clarity (Voiceover) 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voiceover is crystal clear, well-paced, and easy to understand throughout. No distracting background noise.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audio is mostly clear and understandable, with only minor, non-distracting background noise in parts.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audio is understandable but is muffled, too quiet, or has noticeable background noise.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audio is of very poor quality, making the voiceover difficult or impossible to understand.</w:t>
            </w:r>
          </w:p>
        </w:tc>
      </w:tr>
      <w:tr w:rsidR="00594BFE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Vi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t xml:space="preserve">deo Editing &amp; Quality </w:t>
            </w:r>
            <w:r w:rsidR="001674F0" w:rsidRP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Editing is smooth and professional. Transitions are seamless, video is stable, and the overall visual quality is high.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Editing is competent. Cuts are clean, and the video quality is stable and acceptable for viewing.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Editing is very basic. There are abrupt cuts, shaky footage, or inconsistent visual quality.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94BFE" w:rsidRPr="00594BFE" w:rsidRDefault="00594BFE" w:rsidP="00594B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is unedited or very poorly assembled, with significant technical flaws.</w:t>
            </w:r>
          </w:p>
        </w:tc>
      </w:tr>
      <w:tr w:rsidR="001674F0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Ad</w:t>
            </w:r>
            <w:r w:rsidRPr="001674F0">
              <w:rPr>
                <w:rFonts w:ascii="Times New Roman" w:eastAsia="Times New Roman" w:hAnsi="Times New Roman" w:cs="Times New Roman"/>
                <w:b/>
              </w:rPr>
              <w:t xml:space="preserve">herence to Guidelines </w:t>
            </w:r>
            <w:r w:rsidRPr="001674F0">
              <w:rPr>
                <w:rFonts w:ascii="Times New Roman" w:eastAsia="Times New Roman" w:hAnsi="Times New Roman" w:cs="Times New Roman"/>
                <w:b/>
              </w:rPr>
              <w:br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perfectly adheres to all guidelines (2-3 minute length, MP4 format, correct orientation).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deviates slightly from one of the guidelines (e.g., is 20 seconds too long/short).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  <w:t xml:space="preserve">The video deviates from two to three  </w:t>
            </w:r>
            <w:r w:rsidRPr="00594BFE">
              <w:rPr>
                <w:rFonts w:ascii="Times New Roman" w:eastAsia="Times New Roman" w:hAnsi="Times New Roman" w:cs="Times New Roman"/>
              </w:rPr>
              <w:t>guidelines (e.g., is 20 seconds too long/short).</w:t>
            </w: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94BFE">
              <w:rPr>
                <w:rFonts w:ascii="Times New Roman" w:eastAsia="Times New Roman" w:hAnsi="Times New Roman" w:cs="Times New Roman"/>
              </w:rPr>
              <w:t xml:space="preserve"> </w:t>
            </w:r>
            <w:r w:rsidRPr="00594BFE">
              <w:rPr>
                <w:rFonts w:ascii="Times New Roman" w:eastAsia="Times New Roman" w:hAnsi="Times New Roman" w:cs="Times New Roman"/>
              </w:rPr>
              <w:br/>
            </w:r>
            <w:r w:rsidRPr="00594BFE">
              <w:rPr>
                <w:rFonts w:ascii="Times New Roman" w:eastAsia="Times New Roman" w:hAnsi="Times New Roman" w:cs="Times New Roman"/>
              </w:rPr>
              <w:br/>
              <w:t>The video significantly fails to meet the required guidelines.</w:t>
            </w:r>
          </w:p>
        </w:tc>
      </w:tr>
      <w:tr w:rsidR="001674F0" w:rsidRPr="00594BFE" w:rsidTr="00594BF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94BFE">
              <w:rPr>
                <w:rFonts w:ascii="Times New Roman" w:eastAsia="Times New Roman" w:hAnsi="Times New Roman" w:cs="Times New Roman"/>
                <w:b/>
              </w:rPr>
              <w:t>TOTAL SCORE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7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674F0" w:rsidRPr="00594BFE" w:rsidRDefault="001674F0" w:rsidP="00167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____________ / 4</w:t>
            </w:r>
            <w:r w:rsidRPr="00594BFE"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</w:tr>
    </w:tbl>
    <w:p w:rsidR="0065721C" w:rsidRPr="00594BFE" w:rsidRDefault="0065721C">
      <w:pPr>
        <w:rPr>
          <w:rFonts w:ascii="Times New Roman" w:hAnsi="Times New Roman" w:cs="Times New Roman"/>
        </w:rPr>
      </w:pPr>
    </w:p>
    <w:sectPr w:rsidR="0065721C" w:rsidRPr="00594B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FE"/>
    <w:rsid w:val="001674F0"/>
    <w:rsid w:val="00594BFE"/>
    <w:rsid w:val="0065721C"/>
    <w:rsid w:val="00AA0D9D"/>
    <w:rsid w:val="00C8394C"/>
    <w:rsid w:val="00E6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99E4B"/>
  <w15:chartTrackingRefBased/>
  <w15:docId w15:val="{DC2D4D2B-CECC-4C93-B9A3-AA7D9612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1ABA27C-F3E5-4090-9344-CAF7A31DC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650</Words>
  <Characters>3648</Characters>
  <Application>Microsoft Office Word</Application>
  <DocSecurity>0</DocSecurity>
  <Lines>331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2025-09-20T18:03:00Z</dcterms:created>
  <dcterms:modified xsi:type="dcterms:W3CDTF">2025-09-20T18:23:00Z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5f42f247-a99f-4b01-b540-853d9208d1da</vt:lpwstr>
  </property>
</Properties>
</file>