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2512E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PROTÓTIPOS DE INTERFACE - BARBOOKING</w:t>
      </w:r>
    </w:p>
    <w:p w14:paraId="036149FA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Contexto:Aplicação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interna para gestão de reservas em bares e restaurantes.</w:t>
      </w:r>
    </w:p>
    <w:p w14:paraId="465F9D77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Usuários:</w:t>
      </w:r>
    </w:p>
    <w:p w14:paraId="5D28A70F" w14:textId="77777777" w:rsidR="001F6307" w:rsidRPr="005A6367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Clientes dos bares e restaurantes: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  <w:t xml:space="preserve"> Interessados em reservar mesas para almoço,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happy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hour, jantar e eventos.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  <w:t xml:space="preserve"> Buscam agilidade, clareza e confirmação rápida.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9DD991" w14:textId="77777777" w:rsidR="001F6307" w:rsidRPr="005A6367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Equipe Gestora do bar/restaurante: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  <w:t xml:space="preserve"> Responsáveis por confirmar reservas e organizar a ocupação dos espaços.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  <w:t xml:space="preserve"> Precisam de uma visão clara da agenda, horários ocupados, tipo de uso e recorrência.</w:t>
      </w:r>
    </w:p>
    <w:p w14:paraId="71B077D3" w14:textId="77777777" w:rsidR="001F6307" w:rsidRPr="005A6367" w:rsidRDefault="001F630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F1C614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Objetivo Geral:</w:t>
      </w:r>
    </w:p>
    <w:p w14:paraId="6B489A72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Agilizar e automatizar o processo de reservas de mesas, organizando as solicitações em uma base de dados estruturada em tempo real, reduzindo o tempo de resposta ao cliente e otimizando a rotina da equipe gestora, evitando conflitos de agenda e melhorando a experiência de atendimento.</w:t>
      </w:r>
    </w:p>
    <w:p w14:paraId="5B59F58F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E4964" w14:textId="77777777" w:rsidR="001F63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FUNCIONALIDADES (UX):</w:t>
      </w:r>
    </w:p>
    <w:p w14:paraId="00EF18B5" w14:textId="77777777" w:rsidR="005A6367" w:rsidRPr="005A6367" w:rsidRDefault="005A63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C23E04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 xml:space="preserve"> Inteligente:</w:t>
      </w:r>
    </w:p>
    <w:p w14:paraId="65D22499" w14:textId="7BC3285B" w:rsidR="001F6307" w:rsidRPr="005A6367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Atendimento automatizado via WhatsApp,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Webchat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ou Instagram.</w:t>
      </w:r>
    </w:p>
    <w:p w14:paraId="49D2F93E" w14:textId="271F6DC7" w:rsidR="001F6307" w:rsidRPr="005A6367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Comunicação em linguagem natural para facilitar a interação.</w:t>
      </w:r>
    </w:p>
    <w:p w14:paraId="3DB09C6F" w14:textId="77777777" w:rsidR="001F6307" w:rsidRPr="005A6367" w:rsidRDefault="00000000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Pergunta dados como: data, horário, número de pessoas, tipo de evento, nome do cliente, área interna ou externa, e se prefere mesas juntas.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B6E3128" w14:textId="77777777" w:rsidR="001F6307" w:rsidRPr="005A6367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Confirmação e Registro de Reserva:</w:t>
      </w:r>
    </w:p>
    <w:p w14:paraId="0D60956A" w14:textId="275FF3F9" w:rsidR="001F6307" w:rsidRPr="005A6367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Validação automática de disponibilidade.</w:t>
      </w:r>
    </w:p>
    <w:p w14:paraId="4D50BABB" w14:textId="0B21B66C" w:rsidR="001F6307" w:rsidRPr="005A6367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Confirmação imediata da reserva ao cliente.</w:t>
      </w:r>
    </w:p>
    <w:p w14:paraId="2D186CC1" w14:textId="77777777" w:rsidR="001F6307" w:rsidRPr="005A6367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Registro automático da reserva em uma planilha integrada (Google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Sheets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ou Excel Online).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D10F345" w14:textId="77777777" w:rsidR="001F6307" w:rsidRPr="005A6367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Gestão da Agenda:</w:t>
      </w:r>
    </w:p>
    <w:p w14:paraId="2E5158A9" w14:textId="3F7874B2" w:rsidR="001F6307" w:rsidRPr="005A6367" w:rsidRDefault="00000000">
      <w:pPr>
        <w:numPr>
          <w:ilvl w:val="0"/>
          <w:numId w:val="1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Visualização da agenda em formato de tabela ou calendário para os gestores.</w:t>
      </w:r>
    </w:p>
    <w:p w14:paraId="01C326E3" w14:textId="2B0D7CC6" w:rsidR="001F6307" w:rsidRPr="005A6367" w:rsidRDefault="00000000">
      <w:pPr>
        <w:numPr>
          <w:ilvl w:val="0"/>
          <w:numId w:val="1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Notificações automáticas a cada nova reserva ou conflito detectado.</w:t>
      </w:r>
    </w:p>
    <w:p w14:paraId="36B77DA0" w14:textId="77777777" w:rsidR="001F6307" w:rsidRPr="005A6367" w:rsidRDefault="00000000">
      <w:pPr>
        <w:numPr>
          <w:ilvl w:val="0"/>
          <w:numId w:val="1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Possibilidade de edição e cancelamento de reservas.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85B2E95" w14:textId="77777777" w:rsidR="001F6307" w:rsidRPr="005A6367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Prevenção de Conflitos:</w:t>
      </w:r>
    </w:p>
    <w:p w14:paraId="1D16D13D" w14:textId="7549CB69" w:rsidR="001F6307" w:rsidRPr="005A6367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Bloqueio de horários já reservados para evitar sobreposição.</w:t>
      </w:r>
    </w:p>
    <w:p w14:paraId="0F65D31A" w14:textId="77777777" w:rsidR="001F6307" w:rsidRPr="005A6367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Atualização em tempo real da planilha e base auxiliar.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6039ED" w14:textId="77777777" w:rsidR="001F6307" w:rsidRPr="005A6367" w:rsidRDefault="001F630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B1CC1" w14:textId="77777777" w:rsidR="001F6307" w:rsidRPr="005A6367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UI DETALHADA</w:t>
      </w:r>
    </w:p>
    <w:p w14:paraId="57AAE1EB" w14:textId="77777777" w:rsidR="001F6307" w:rsidRPr="005A6367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Paleta de Cores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A9CAFD" w14:textId="481ECC3F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Primária: Azul escuro ou verde profundo para transmitir confiança.</w:t>
      </w:r>
    </w:p>
    <w:p w14:paraId="79DD24D9" w14:textId="608E6E97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Secundária: Amarelo ou turquesa suave para destaques (botões, notificações).</w:t>
      </w:r>
    </w:p>
    <w:p w14:paraId="33DB89FA" w14:textId="533591A9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Neutras: Branco, cinza claro e sombras sutis para hierarquia visual.</w:t>
      </w:r>
    </w:p>
    <w:p w14:paraId="0848FA17" w14:textId="77777777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lastRenderedPageBreak/>
        <w:t>Coerência visual essencial para branding de interface.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AEF5A8" w14:textId="77777777" w:rsidR="001F6307" w:rsidRPr="005A6367" w:rsidRDefault="00000000" w:rsidP="005A6367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Tipografia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131BCD" w14:textId="4AE82D4D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Fonte sem serifa para títulos e destaque (ex.: Montserrat,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Helvetica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11E655C" w14:textId="054533FD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Fonte legível para textos corridos (ex.: Open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Sans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Roboto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62344C1" w14:textId="77777777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Tamanho e espaçamento ajustados para boa legibilidade, especialmente em mobile </w:t>
      </w:r>
    </w:p>
    <w:p w14:paraId="32115AC9" w14:textId="77777777" w:rsidR="001F6307" w:rsidRPr="005A6367" w:rsidRDefault="001F6307" w:rsidP="005A63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D48D1C" w14:textId="77777777" w:rsidR="001F6307" w:rsidRPr="005A6367" w:rsidRDefault="00000000" w:rsidP="005A6367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Iconografia e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Microinterações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365EF0" w14:textId="7A8843D9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Ícones simples e consistentes (calendário, pessoas, confirmação, cancelamento).</w:t>
      </w:r>
    </w:p>
    <w:p w14:paraId="0FE4E905" w14:textId="589FCB40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Feedback visual em botões e respostas do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(animações discretas ao clicar ou enviar mensagens), ao confirmar ações (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: "reserva confirmada", "horário indisponível").</w:t>
      </w:r>
    </w:p>
    <w:p w14:paraId="5BCC1166" w14:textId="77777777" w:rsidR="001F6307" w:rsidRPr="005A6367" w:rsidRDefault="00000000" w:rsidP="005A6367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Animações suaves na transição entre telas ou envio de dados.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EC452D1" w14:textId="77777777" w:rsidR="001F630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TELAS PRINCIPAIS</w:t>
      </w:r>
    </w:p>
    <w:p w14:paraId="07367BF3" w14:textId="77777777" w:rsidR="005A6367" w:rsidRPr="005A6367" w:rsidRDefault="005A6367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9F0D3" w14:textId="77777777" w:rsidR="001F6307" w:rsidRPr="005A636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Tela Inicial / Dashboard do Cliente</w:t>
      </w:r>
    </w:p>
    <w:p w14:paraId="6E887A68" w14:textId="5A637F76" w:rsidR="001F6307" w:rsidRPr="005A6367" w:rsidRDefault="00000000" w:rsidP="005A6367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Header: Logotipo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BarBooking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, menu hamburguer para acesso (</w:t>
      </w:r>
      <w:proofErr w:type="gramStart"/>
      <w:r w:rsidRPr="005A6367">
        <w:rPr>
          <w:rFonts w:ascii="Times New Roman" w:eastAsia="Times New Roman" w:hAnsi="Times New Roman" w:cs="Times New Roman"/>
          <w:sz w:val="24"/>
          <w:szCs w:val="24"/>
        </w:rPr>
        <w:t>sobre, ajuda</w:t>
      </w:r>
      <w:proofErr w:type="gramEnd"/>
      <w:r w:rsidRPr="005A6367">
        <w:rPr>
          <w:rFonts w:ascii="Times New Roman" w:eastAsia="Times New Roman" w:hAnsi="Times New Roman" w:cs="Times New Roman"/>
          <w:sz w:val="24"/>
          <w:szCs w:val="24"/>
        </w:rPr>
        <w:t>, contato).</w:t>
      </w:r>
    </w:p>
    <w:p w14:paraId="04CCEAFC" w14:textId="361DB9A5" w:rsidR="001F6307" w:rsidRPr="005A6367" w:rsidRDefault="00000000" w:rsidP="005A6367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Seção central: CTA principal: “Iniciar Reserva” com ícone de calendário.</w:t>
      </w:r>
    </w:p>
    <w:p w14:paraId="445F7B1F" w14:textId="77777777" w:rsidR="001F6307" w:rsidRPr="005A6367" w:rsidRDefault="00000000" w:rsidP="005A6367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Recursos destacados (cards): Exemplos de etapas ou benefícios (“Reserve em 1 Minuto”, “Confirmação Instantânea”).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E03293C" w14:textId="77777777" w:rsidR="001F6307" w:rsidRPr="005A636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Fluxo de Reserva (</w:t>
      </w:r>
      <w:proofErr w:type="spellStart"/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7A519585" w14:textId="2D67B85F" w:rsidR="001F6307" w:rsidRPr="005A6367" w:rsidRDefault="00000000" w:rsidP="005A6367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Janela de chat em ponto fixo inferior — estilo widget flutuante.</w:t>
      </w:r>
    </w:p>
    <w:p w14:paraId="26E20E66" w14:textId="7F18EEA6" w:rsidR="001F6307" w:rsidRPr="005A6367" w:rsidRDefault="00000000" w:rsidP="005A6367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Bubbles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de mensagem alternando entre cliente (lado direito, cor clara) e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(lado esquerdo, cor secundária).</w:t>
      </w:r>
    </w:p>
    <w:p w14:paraId="494F14EE" w14:textId="77777777" w:rsidR="001F6307" w:rsidRDefault="00000000" w:rsidP="005A6367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Elementos interativos embutidos (botões rápidos) —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5A6367">
        <w:rPr>
          <w:rFonts w:ascii="Times New Roman" w:eastAsia="Times New Roman" w:hAnsi="Times New Roman" w:cs="Times New Roman"/>
          <w:sz w:val="24"/>
          <w:szCs w:val="24"/>
        </w:rPr>
        <w:t>[Hoje</w:t>
      </w:r>
      <w:proofErr w:type="gram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gramStart"/>
      <w:r w:rsidRPr="005A6367">
        <w:rPr>
          <w:rFonts w:ascii="Times New Roman" w:eastAsia="Times New Roman" w:hAnsi="Times New Roman" w:cs="Times New Roman"/>
          <w:sz w:val="24"/>
          <w:szCs w:val="24"/>
        </w:rPr>
        <w:t>[Amanhã</w:t>
      </w:r>
      <w:proofErr w:type="gram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gramStart"/>
      <w:r w:rsidRPr="005A6367">
        <w:rPr>
          <w:rFonts w:ascii="Times New Roman" w:eastAsia="Times New Roman" w:hAnsi="Times New Roman" w:cs="Times New Roman"/>
          <w:sz w:val="24"/>
          <w:szCs w:val="24"/>
        </w:rPr>
        <w:t>[Outros</w:t>
      </w:r>
      <w:proofErr w:type="gram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dias].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1DF851" w14:textId="77777777" w:rsidR="005A6367" w:rsidRPr="005A6367" w:rsidRDefault="005A6367" w:rsidP="005A6367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E2B8F0" w14:textId="77777777" w:rsidR="001F6307" w:rsidRPr="005A636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Formulário de Reserva Manual (alternativa ao chat)</w:t>
      </w:r>
    </w:p>
    <w:p w14:paraId="09DDBE29" w14:textId="77777777" w:rsidR="001F6307" w:rsidRPr="005A6367" w:rsidRDefault="00000000" w:rsidP="005A6367">
      <w:pPr>
        <w:numPr>
          <w:ilvl w:val="0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Campos: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AD4DED3" w14:textId="005AB195" w:rsidR="001F6307" w:rsidRPr="005A6367" w:rsidRDefault="00000000" w:rsidP="005A6367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Data (calendário embutido)</w:t>
      </w:r>
    </w:p>
    <w:p w14:paraId="7374F368" w14:textId="325B59DA" w:rsidR="001F6307" w:rsidRPr="005A6367" w:rsidRDefault="00000000" w:rsidP="005A6367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Horário (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com horários disponíveis)</w:t>
      </w:r>
    </w:p>
    <w:p w14:paraId="68AAC3CE" w14:textId="7592C6ED" w:rsidR="001F6307" w:rsidRPr="005A6367" w:rsidRDefault="00000000" w:rsidP="005A6367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Gungsuh" w:hAnsi="Times New Roman" w:cs="Times New Roman"/>
          <w:sz w:val="24"/>
          <w:szCs w:val="24"/>
        </w:rPr>
        <w:t>Nº de pessoas (</w:t>
      </w:r>
      <w:proofErr w:type="spellStart"/>
      <w:r w:rsidRPr="005A6367">
        <w:rPr>
          <w:rFonts w:ascii="Times New Roman" w:eastAsia="Gungsuh" w:hAnsi="Times New Roman" w:cs="Times New Roman"/>
          <w:sz w:val="24"/>
          <w:szCs w:val="24"/>
        </w:rPr>
        <w:t>dropdown</w:t>
      </w:r>
      <w:proofErr w:type="spellEnd"/>
      <w:r w:rsidRPr="005A6367">
        <w:rPr>
          <w:rFonts w:ascii="Times New Roman" w:eastAsia="Gungsuh" w:hAnsi="Times New Roman" w:cs="Times New Roman"/>
          <w:sz w:val="24"/>
          <w:szCs w:val="24"/>
        </w:rPr>
        <w:t xml:space="preserve"> ou botão +/−)</w:t>
      </w:r>
    </w:p>
    <w:p w14:paraId="7A26ACBE" w14:textId="1AE66C4F" w:rsidR="001F6307" w:rsidRPr="005A6367" w:rsidRDefault="00000000" w:rsidP="005A6367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Tipo de evento (checklist ou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dropdown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BDFF58" w14:textId="14D5D012" w:rsidR="001F6307" w:rsidRPr="005A6367" w:rsidRDefault="00000000" w:rsidP="005A6367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Nome e telefone (inputs simples)</w:t>
      </w:r>
    </w:p>
    <w:p w14:paraId="6BF9926E" w14:textId="699BECF2" w:rsidR="001F6307" w:rsidRPr="005A6367" w:rsidRDefault="00000000" w:rsidP="005A6367">
      <w:pPr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Tipo de evento</w:t>
      </w:r>
    </w:p>
    <w:p w14:paraId="60738064" w14:textId="1DDDF8C7" w:rsidR="001F6307" w:rsidRPr="005A6367" w:rsidRDefault="00000000" w:rsidP="005A6367">
      <w:pPr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Área interna ou externa</w:t>
      </w:r>
    </w:p>
    <w:p w14:paraId="4A11750A" w14:textId="679D9D3E" w:rsidR="001F6307" w:rsidRPr="005A6367" w:rsidRDefault="00000000" w:rsidP="005A6367">
      <w:pPr>
        <w:numPr>
          <w:ilvl w:val="1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Mesas juntas?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AC3CC03" w14:textId="77777777" w:rsidR="001F6307" w:rsidRPr="005A6367" w:rsidRDefault="00000000" w:rsidP="005A6367">
      <w:pPr>
        <w:numPr>
          <w:ilvl w:val="0"/>
          <w:numId w:val="1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Botões de ação: “Confirmar Reserva” e “Cancelar”.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765E96" w14:textId="77777777" w:rsidR="001F6307" w:rsidRPr="005A636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Tela de Confirmação</w:t>
      </w:r>
    </w:p>
    <w:p w14:paraId="2C1795FB" w14:textId="77777777" w:rsidR="001F6307" w:rsidRPr="005A6367" w:rsidRDefault="00000000" w:rsidP="005A6367">
      <w:pPr>
        <w:numPr>
          <w:ilvl w:val="0"/>
          <w:numId w:val="1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lastRenderedPageBreak/>
        <w:t>Mensagem de sucesso: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E190D5" w14:textId="503DDC0A" w:rsidR="001F6307" w:rsidRPr="005A6367" w:rsidRDefault="00000000" w:rsidP="005A6367">
      <w:pPr>
        <w:numPr>
          <w:ilvl w:val="1"/>
          <w:numId w:val="1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Ícone de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check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verde grande</w:t>
      </w:r>
    </w:p>
    <w:p w14:paraId="2B7DFC45" w14:textId="702F3F66" w:rsidR="001F6307" w:rsidRPr="005A6367" w:rsidRDefault="00000000" w:rsidP="005A6367">
      <w:pPr>
        <w:numPr>
          <w:ilvl w:val="1"/>
          <w:numId w:val="1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Texto: “Reserva Confirmada!”</w:t>
      </w:r>
    </w:p>
    <w:p w14:paraId="1B43A215" w14:textId="5FA02F1A" w:rsidR="001F6307" w:rsidRPr="005A6367" w:rsidRDefault="00000000" w:rsidP="005A6367">
      <w:pPr>
        <w:numPr>
          <w:ilvl w:val="1"/>
          <w:numId w:val="1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Resumo em cartão: data, horário, número de pessoas, evento</w:t>
      </w:r>
    </w:p>
    <w:p w14:paraId="0CADD041" w14:textId="77777777" w:rsidR="001F6307" w:rsidRPr="005A6367" w:rsidRDefault="00000000" w:rsidP="005A6367">
      <w:pPr>
        <w:numPr>
          <w:ilvl w:val="1"/>
          <w:numId w:val="1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Botões: “Ver detalhes”, “Alterar”, “Cancelar Reserva”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1B122D" w14:textId="77777777" w:rsidR="001F6307" w:rsidRPr="005A636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bCs/>
          <w:sz w:val="24"/>
          <w:szCs w:val="24"/>
        </w:rPr>
        <w:t>Painel da Equipe Gestora (Admin Web App)</w:t>
      </w:r>
    </w:p>
    <w:p w14:paraId="4095038B" w14:textId="1F3BECD0" w:rsidR="001F6307" w:rsidRPr="005A6367" w:rsidRDefault="00000000" w:rsidP="005A6367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Agenda visual (calendário mensal/semanal): exibe reservas agendadas por horário.</w:t>
      </w:r>
    </w:p>
    <w:p w14:paraId="2FB5B202" w14:textId="58F89E69" w:rsidR="001F6307" w:rsidRPr="005A6367" w:rsidRDefault="00000000" w:rsidP="005A6367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Tabela de reservas: listas com filtros (por data, status, número de pessoas).</w:t>
      </w:r>
    </w:p>
    <w:p w14:paraId="687ABE48" w14:textId="6F307D10" w:rsidR="001F6307" w:rsidRPr="005A6367" w:rsidRDefault="00000000" w:rsidP="005A6367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Notificações: </w:t>
      </w:r>
      <w:r w:rsidR="005A6367" w:rsidRPr="005A6367">
        <w:rPr>
          <w:rFonts w:ascii="Times New Roman" w:eastAsia="Times New Roman" w:hAnsi="Times New Roman" w:cs="Times New Roman"/>
          <w:sz w:val="24"/>
          <w:szCs w:val="24"/>
        </w:rPr>
        <w:t>pop-up ou barra superiores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com alertas recentes (novas reservas, alterações).</w:t>
      </w:r>
    </w:p>
    <w:p w14:paraId="47E2BBE7" w14:textId="77777777" w:rsidR="001F6307" w:rsidRPr="005A6367" w:rsidRDefault="00000000" w:rsidP="005A6367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Modo edição rápido: clicar em reserva abre modal com edição/cancelamento.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4F6E66" w14:textId="77777777" w:rsidR="001F630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ESTRUTURA DE NAVEGAÇÃO E HIERARQUIA</w:t>
      </w:r>
    </w:p>
    <w:p w14:paraId="21D02BEC" w14:textId="77777777" w:rsidR="005A6367" w:rsidRPr="005A6367" w:rsidRDefault="005A6367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4B24F5" w14:textId="6F939724" w:rsidR="001F6307" w:rsidRPr="005A6367" w:rsidRDefault="00000000" w:rsidP="005A6367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Consistência visual com branding da marca — cores, fontes, ícones uniformes em todas as telas</w:t>
      </w:r>
    </w:p>
    <w:p w14:paraId="77D5A60A" w14:textId="0C1A338C" w:rsidR="001F6307" w:rsidRPr="005A6367" w:rsidRDefault="00000000" w:rsidP="005A6367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Layout responsivo: adaptação a mobile (centralização de elementos, botões grandes) e desktop (mais espaços em branco, visão de calendário completa).</w:t>
      </w:r>
    </w:p>
    <w:p w14:paraId="5A4FC212" w14:textId="64383D6D" w:rsidR="001F6307" w:rsidRPr="005A6367" w:rsidRDefault="00000000" w:rsidP="005A6367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Hierarquia clara: títulos evidentes, botões destacados, uso de espaço branco para foco visual eficiente</w:t>
      </w:r>
    </w:p>
    <w:p w14:paraId="40D510DE" w14:textId="6AD0769E" w:rsidR="001F6307" w:rsidRPr="005A6367" w:rsidRDefault="00000000" w:rsidP="005A6367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Fluxo familiar ao usuário: guia de reserva por etapas simples com </w:t>
      </w:r>
      <w:r w:rsidR="005A6367" w:rsidRPr="005A6367">
        <w:rPr>
          <w:rFonts w:ascii="Times New Roman" w:eastAsia="Times New Roman" w:hAnsi="Times New Roman" w:cs="Times New Roman"/>
          <w:sz w:val="24"/>
          <w:szCs w:val="24"/>
        </w:rPr>
        <w:t>micro interações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e feedback (princípio de familiaridade em UI)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F4F6CE" w14:textId="77777777" w:rsidR="001F6307" w:rsidRPr="005A6367" w:rsidRDefault="001F6307" w:rsidP="005A63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AD14B9" w14:textId="77777777" w:rsidR="001F6307" w:rsidRDefault="00000000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EXEMPLO PRÁTICO</w:t>
      </w:r>
    </w:p>
    <w:p w14:paraId="04359798" w14:textId="77777777" w:rsidR="005A6367" w:rsidRPr="005A6367" w:rsidRDefault="005A6367" w:rsidP="005A636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00FFE2" w14:textId="77777777" w:rsidR="001F6307" w:rsidRDefault="00000000" w:rsidP="005A63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Imagine que um cliente acessa o WhatsApp do restaurante para reservar uma mesa:</w:t>
      </w:r>
    </w:p>
    <w:p w14:paraId="41484FC3" w14:textId="77777777" w:rsidR="005A6367" w:rsidRPr="005A6367" w:rsidRDefault="005A6367" w:rsidP="005A63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5528C" w14:textId="77777777" w:rsidR="001F6307" w:rsidRPr="005A6367" w:rsidRDefault="00000000" w:rsidP="005A6367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UX: O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solicita os dados em linguagem natural,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valida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a disponibilidade e envia uma confirmação imediata. O cliente recebe um link para visualizar ou editar a reserva.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21CAFB5" w14:textId="77777777" w:rsidR="001F6307" w:rsidRPr="005A6367" w:rsidRDefault="00000000" w:rsidP="005A6367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UI: A interface usa ícones claros, botões bem destacados e uma mensagem visual de sucesso. O gestor recebe um alerta da nova reserva na planilha e via notificação.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18D8D7F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 xml:space="preserve">WIRE CONCEITUAL - texto </w:t>
      </w:r>
    </w:p>
    <w:p w14:paraId="2E79F357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91EE9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[Header: Logo | Menu]</w:t>
      </w:r>
    </w:p>
    <w:p w14:paraId="1CA38882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[Início]</w:t>
      </w:r>
    </w:p>
    <w:p w14:paraId="48B8935E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Botão “Iniciar Reserva”</w:t>
      </w:r>
    </w:p>
    <w:p w14:paraId="6BFA5ED1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Widget Abre]</w:t>
      </w:r>
    </w:p>
    <w:p w14:paraId="7F145C07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</w:t>
      </w:r>
      <w:proofErr w:type="spellStart"/>
      <w:r w:rsidRPr="005A6367">
        <w:rPr>
          <w:rFonts w:ascii="Times New Roman" w:eastAsia="Cardo" w:hAnsi="Times New Roman" w:cs="Times New Roman"/>
          <w:sz w:val="24"/>
          <w:szCs w:val="24"/>
        </w:rPr>
        <w:t>Chatflow</w:t>
      </w:r>
      <w:proofErr w:type="spellEnd"/>
      <w:r w:rsidRPr="005A6367">
        <w:rPr>
          <w:rFonts w:ascii="Times New Roman" w:eastAsia="Cardo" w:hAnsi="Times New Roman" w:cs="Times New Roman"/>
          <w:sz w:val="24"/>
          <w:szCs w:val="24"/>
        </w:rPr>
        <w:t>: Pergunta data</w:t>
      </w:r>
    </w:p>
    <w:p w14:paraId="4B1B6C28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Sugestões rápidas + input manual</w:t>
      </w:r>
    </w:p>
    <w:p w14:paraId="76111EDB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Coleta horário → número de pessoas → nome/telefone</w:t>
      </w:r>
    </w:p>
    <w:p w14:paraId="09D9C015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Verifica disponibilidade</w:t>
      </w:r>
    </w:p>
    <w:p w14:paraId="01AA974F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Resposta visual: confirmação ou sugestão de novo horário</w:t>
      </w:r>
    </w:p>
    <w:p w14:paraId="087B7597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lastRenderedPageBreak/>
        <w:t xml:space="preserve">  → Registro em planilha + notificação automática</w:t>
      </w:r>
    </w:p>
    <w:p w14:paraId="035AC4B4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38E341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[Reserva Confirmada Modal]</w:t>
      </w:r>
    </w:p>
    <w:p w14:paraId="3D731633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Resumo da reserva</w:t>
      </w:r>
    </w:p>
    <w:p w14:paraId="03277075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Botões de ação: editar / cancelar / ver agenda</w:t>
      </w:r>
    </w:p>
    <w:p w14:paraId="1B11E863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0CD411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[Admin Dashboard]</w:t>
      </w:r>
    </w:p>
    <w:p w14:paraId="1C306034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</w:t>
      </w:r>
      <w:proofErr w:type="spellStart"/>
      <w:r w:rsidRPr="005A6367">
        <w:rPr>
          <w:rFonts w:ascii="Times New Roman" w:eastAsia="Cardo" w:hAnsi="Times New Roman" w:cs="Times New Roman"/>
          <w:sz w:val="24"/>
          <w:szCs w:val="24"/>
        </w:rPr>
        <w:t>Navbar</w:t>
      </w:r>
      <w:proofErr w:type="spellEnd"/>
      <w:r w:rsidRPr="005A6367">
        <w:rPr>
          <w:rFonts w:ascii="Times New Roman" w:eastAsia="Cardo" w:hAnsi="Times New Roman" w:cs="Times New Roman"/>
          <w:sz w:val="24"/>
          <w:szCs w:val="24"/>
        </w:rPr>
        <w:t xml:space="preserve"> lateral: Agenda | Reservas | Notificações | Configurações</w:t>
      </w:r>
    </w:p>
    <w:p w14:paraId="06E75E12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Página de Agenda: calendário interativo</w:t>
      </w:r>
    </w:p>
    <w:p w14:paraId="75108E56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Cardo" w:hAnsi="Times New Roman" w:cs="Times New Roman"/>
          <w:sz w:val="24"/>
          <w:szCs w:val="24"/>
        </w:rPr>
        <w:t xml:space="preserve">  → Página de Reservas: tabela com filtros e ações rápidas</w:t>
      </w:r>
    </w:p>
    <w:p w14:paraId="1731631E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B442B3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 xml:space="preserve">MOCKUP CONCEITUAL - texto </w:t>
      </w:r>
    </w:p>
    <w:p w14:paraId="0A6FADD7" w14:textId="77777777" w:rsidR="001F6307" w:rsidRPr="005A6367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Tela inicial (home)</w:t>
      </w:r>
    </w:p>
    <w:p w14:paraId="796CB84A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E56CE7" wp14:editId="6F8F8BBE">
            <wp:extent cx="4733925" cy="31146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EF02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6C10F1" w14:textId="77777777" w:rsidR="001F6307" w:rsidRPr="005A6367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Janela de 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 (Reserva via Chat)</w:t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  <w:r w:rsidRPr="005A6367">
        <w:rPr>
          <w:rFonts w:ascii="Times New Roman" w:eastAsia="Times New Roman" w:hAnsi="Times New Roman" w:cs="Times New Roman"/>
          <w:sz w:val="24"/>
          <w:szCs w:val="24"/>
        </w:rPr>
        <w:br/>
      </w:r>
      <w:r w:rsidRPr="005A63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F0F035" wp14:editId="663C0894">
            <wp:extent cx="4762500" cy="35909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2D900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DB9A9B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C722B2" w14:textId="77777777" w:rsidR="001F6307" w:rsidRPr="005A6367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Tela de Formulário Manual (Alternativa ao Chat)</w:t>
      </w:r>
    </w:p>
    <w:p w14:paraId="788AE033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8070E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220230" wp14:editId="3BBABEE9">
            <wp:extent cx="5305425" cy="23526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367BF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6FE50E" w14:textId="77777777" w:rsidR="001F6307" w:rsidRPr="005A6367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 xml:space="preserve">Tela de confirmação de reserva </w:t>
      </w:r>
    </w:p>
    <w:p w14:paraId="14B30C53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C9582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63AB176" wp14:editId="14B6B3EB">
            <wp:extent cx="4829175" cy="25241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06F66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2E675B" w14:textId="77777777" w:rsidR="001F6307" w:rsidRPr="005A6367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Painel equipe gestora (ADM Dashboard)</w:t>
      </w:r>
    </w:p>
    <w:p w14:paraId="1E3FFCF4" w14:textId="77777777" w:rsidR="001F6307" w:rsidRPr="005A63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20ECC1" wp14:editId="4A276C4C">
            <wp:extent cx="5057775" cy="26003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r="107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7EFE4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1AA9BC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E7C11" w14:textId="77777777" w:rsidR="001F6307" w:rsidRPr="005A63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b/>
          <w:sz w:val="24"/>
          <w:szCs w:val="24"/>
        </w:rPr>
        <w:t>DESIGN GUIDANCE</w:t>
      </w:r>
    </w:p>
    <w:p w14:paraId="4F1A9229" w14:textId="77777777" w:rsidR="001F6307" w:rsidRPr="005A6367" w:rsidRDefault="001F63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5FDA5" w14:textId="0E28B785" w:rsidR="001F6307" w:rsidRPr="005A6367" w:rsidRDefault="00000000" w:rsidP="005A6367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Responsivo: Adaptação perfeita para mobile e desktop</w:t>
      </w:r>
    </w:p>
    <w:p w14:paraId="68C0791B" w14:textId="4B152E53" w:rsidR="001F6307" w:rsidRPr="005A6367" w:rsidRDefault="00000000" w:rsidP="005A6367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Clareza: Tipografia limpa, ícones ilustrativos, botões grandes e acessíveis</w:t>
      </w:r>
    </w:p>
    <w:p w14:paraId="3AF2FCAA" w14:textId="0F27B304" w:rsidR="001F6307" w:rsidRPr="005A6367" w:rsidRDefault="00000000" w:rsidP="005A6367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Hierarquia Visual: Ações principais destacadas em cor forte (</w:t>
      </w:r>
      <w:proofErr w:type="spellStart"/>
      <w:r w:rsidRPr="005A6367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Pr="005A6367">
        <w:rPr>
          <w:rFonts w:ascii="Times New Roman" w:eastAsia="Times New Roman" w:hAnsi="Times New Roman" w:cs="Times New Roman"/>
          <w:sz w:val="24"/>
          <w:szCs w:val="24"/>
        </w:rPr>
        <w:t>: azul/verde); textos informativos em tons neutro</w:t>
      </w:r>
      <w:r w:rsidR="005A6367"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16D3E944" w14:textId="77777777" w:rsidR="001F6307" w:rsidRPr="005A6367" w:rsidRDefault="00000000" w:rsidP="005A6367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367">
        <w:rPr>
          <w:rFonts w:ascii="Times New Roman" w:eastAsia="Times New Roman" w:hAnsi="Times New Roman" w:cs="Times New Roman"/>
          <w:sz w:val="24"/>
          <w:szCs w:val="24"/>
        </w:rPr>
        <w:t>Branding: Logo e cores consistentes com o estilo do site do Viela (caso deseje incorporar a identidade visual do espaço https://espacoviela.com.br/)</w:t>
      </w:r>
    </w:p>
    <w:p w14:paraId="5AA89192" w14:textId="77777777" w:rsidR="001F6307" w:rsidRPr="005A6367" w:rsidRDefault="001F6307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F6307" w:rsidRPr="005A63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rdo">
    <w:charset w:val="00"/>
    <w:family w:val="auto"/>
    <w:pitch w:val="default"/>
    <w:embedRegular r:id="rId1" w:fontKey="{4ADC2624-437E-4236-B70A-74EDB42F3E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6B6181-D9F7-464A-94CE-F5D665E637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8128DA6-BE3E-437E-AF3E-3F371A97BC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0A3D"/>
    <w:multiLevelType w:val="multilevel"/>
    <w:tmpl w:val="CF581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00875"/>
    <w:multiLevelType w:val="multilevel"/>
    <w:tmpl w:val="5C349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E56E1"/>
    <w:multiLevelType w:val="multilevel"/>
    <w:tmpl w:val="95A46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F8447E"/>
    <w:multiLevelType w:val="multilevel"/>
    <w:tmpl w:val="944A4A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B403C9"/>
    <w:multiLevelType w:val="multilevel"/>
    <w:tmpl w:val="C32E34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13416B"/>
    <w:multiLevelType w:val="multilevel"/>
    <w:tmpl w:val="D80CE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A8237F"/>
    <w:multiLevelType w:val="multilevel"/>
    <w:tmpl w:val="1250C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CD2849"/>
    <w:multiLevelType w:val="multilevel"/>
    <w:tmpl w:val="4DA2B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5034E"/>
    <w:multiLevelType w:val="multilevel"/>
    <w:tmpl w:val="D818B0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46A0599"/>
    <w:multiLevelType w:val="multilevel"/>
    <w:tmpl w:val="C1DA4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1A4052"/>
    <w:multiLevelType w:val="multilevel"/>
    <w:tmpl w:val="9FB0A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0224C6"/>
    <w:multiLevelType w:val="multilevel"/>
    <w:tmpl w:val="FD042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AA1FF8"/>
    <w:multiLevelType w:val="multilevel"/>
    <w:tmpl w:val="324CE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7F556E"/>
    <w:multiLevelType w:val="multilevel"/>
    <w:tmpl w:val="4F689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E0E79A5"/>
    <w:multiLevelType w:val="multilevel"/>
    <w:tmpl w:val="079E9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5D392F"/>
    <w:multiLevelType w:val="multilevel"/>
    <w:tmpl w:val="F4561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CD6902"/>
    <w:multiLevelType w:val="multilevel"/>
    <w:tmpl w:val="A106E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7E5690"/>
    <w:multiLevelType w:val="multilevel"/>
    <w:tmpl w:val="4ADEA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2309A7"/>
    <w:multiLevelType w:val="multilevel"/>
    <w:tmpl w:val="DB92F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0A7B17"/>
    <w:multiLevelType w:val="multilevel"/>
    <w:tmpl w:val="DE4ED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3109390">
    <w:abstractNumId w:val="18"/>
  </w:num>
  <w:num w:numId="2" w16cid:durableId="616564907">
    <w:abstractNumId w:val="12"/>
  </w:num>
  <w:num w:numId="3" w16cid:durableId="1478568322">
    <w:abstractNumId w:val="10"/>
  </w:num>
  <w:num w:numId="4" w16cid:durableId="1381055376">
    <w:abstractNumId w:val="16"/>
  </w:num>
  <w:num w:numId="5" w16cid:durableId="501554008">
    <w:abstractNumId w:val="7"/>
  </w:num>
  <w:num w:numId="6" w16cid:durableId="1735354082">
    <w:abstractNumId w:val="8"/>
  </w:num>
  <w:num w:numId="7" w16cid:durableId="1061442149">
    <w:abstractNumId w:val="14"/>
  </w:num>
  <w:num w:numId="8" w16cid:durableId="555048358">
    <w:abstractNumId w:val="13"/>
  </w:num>
  <w:num w:numId="9" w16cid:durableId="1344941243">
    <w:abstractNumId w:val="19"/>
  </w:num>
  <w:num w:numId="10" w16cid:durableId="628971258">
    <w:abstractNumId w:val="1"/>
  </w:num>
  <w:num w:numId="11" w16cid:durableId="1034160378">
    <w:abstractNumId w:val="15"/>
  </w:num>
  <w:num w:numId="12" w16cid:durableId="658078386">
    <w:abstractNumId w:val="11"/>
  </w:num>
  <w:num w:numId="13" w16cid:durableId="1724675446">
    <w:abstractNumId w:val="6"/>
  </w:num>
  <w:num w:numId="14" w16cid:durableId="218132315">
    <w:abstractNumId w:val="0"/>
  </w:num>
  <w:num w:numId="15" w16cid:durableId="2086561516">
    <w:abstractNumId w:val="4"/>
  </w:num>
  <w:num w:numId="16" w16cid:durableId="2024431712">
    <w:abstractNumId w:val="9"/>
  </w:num>
  <w:num w:numId="17" w16cid:durableId="1846894777">
    <w:abstractNumId w:val="3"/>
  </w:num>
  <w:num w:numId="18" w16cid:durableId="817457716">
    <w:abstractNumId w:val="17"/>
  </w:num>
  <w:num w:numId="19" w16cid:durableId="2085375482">
    <w:abstractNumId w:val="5"/>
  </w:num>
  <w:num w:numId="20" w16cid:durableId="8808701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307"/>
    <w:rsid w:val="001F6307"/>
    <w:rsid w:val="003D3519"/>
    <w:rsid w:val="005A6367"/>
    <w:rsid w:val="00DD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B7156"/>
  <w15:docId w15:val="{442AFAF8-5061-4A13-B26C-5A45964D1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987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Serafim</dc:creator>
  <cp:lastModifiedBy>Juliana Serafim</cp:lastModifiedBy>
  <cp:revision>2</cp:revision>
  <dcterms:created xsi:type="dcterms:W3CDTF">2025-07-27T19:12:00Z</dcterms:created>
  <dcterms:modified xsi:type="dcterms:W3CDTF">2025-07-27T19:12:00Z</dcterms:modified>
</cp:coreProperties>
</file>