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t xml:space="preserve">                                                                     </w:t>
      </w:r>
      <w:r>
        <w:rPr/>
        <w:t>ASSIGNMENT 3</w:t>
      </w:r>
    </w:p>
    <w:p>
      <w:pPr>
        <w:pStyle w:val="style0"/>
      </w:pPr>
      <w:r>
        <w:rPr/>
      </w:r>
    </w:p>
    <w:p>
      <w:pPr>
        <w:pStyle w:val="style0"/>
      </w:pPr>
      <w:r>
        <w:rPr/>
      </w:r>
    </w:p>
    <w:p>
      <w:pPr>
        <w:pStyle w:val="style0"/>
      </w:pPr>
      <w:r>
        <w:rPr>
          <w:rFonts w:ascii="Bitstream Charter" w:hAnsi="Bitstream Charter"/>
          <w:sz w:val="26"/>
          <w:szCs w:val="26"/>
        </w:rPr>
        <w:t>Q1&gt; Explore the DVM instructions and prepare a summary of the same atleast for 5 instructions in a detailed format</w:t>
      </w:r>
    </w:p>
    <w:p>
      <w:pPr>
        <w:pStyle w:val="style0"/>
      </w:pPr>
      <w:r>
        <w:rPr>
          <w:rFonts w:ascii="Bitstream Charter" w:hAnsi="Bitstream Charter"/>
          <w:sz w:val="26"/>
          <w:szCs w:val="26"/>
        </w:rPr>
      </w:r>
    </w:p>
    <w:p>
      <w:pPr>
        <w:pStyle w:val="style0"/>
      </w:pPr>
      <w:r>
        <w:rPr>
          <w:rFonts w:ascii="Bitstream Charter" w:hAnsi="Bitstream Charter"/>
          <w:sz w:val="26"/>
          <w:szCs w:val="26"/>
        </w:rPr>
        <w:t>i) instruction name:</w:t>
      </w:r>
    </w:p>
    <w:p>
      <w:pPr>
        <w:pStyle w:val="style0"/>
      </w:pPr>
      <w:r>
        <w:rPr>
          <w:rFonts w:ascii="Bitstream Charter" w:hAnsi="Bitstream Charter"/>
          <w:sz w:val="26"/>
          <w:szCs w:val="26"/>
        </w:rPr>
        <w:t>ii) syntax</w:t>
      </w:r>
    </w:p>
    <w:p>
      <w:pPr>
        <w:pStyle w:val="style0"/>
      </w:pPr>
      <w:r>
        <w:rPr>
          <w:rFonts w:ascii="Bitstream Charter" w:hAnsi="Bitstream Charter"/>
          <w:sz w:val="26"/>
          <w:szCs w:val="26"/>
        </w:rPr>
        <w:t>iii)example</w:t>
      </w:r>
    </w:p>
    <w:p>
      <w:pPr>
        <w:sectPr>
          <w:type w:val="nextPage"/>
          <w:pgSz w:h="16838" w:w="11906"/>
          <w:pgMar w:bottom="1134" w:footer="0" w:gutter="0" w:header="0" w:left="1134" w:right="1134" w:top="1134"/>
          <w:pgNumType w:fmt="decimal"/>
          <w:formProt w:val="false"/>
          <w:textDirection w:val="lrTb"/>
          <w:docGrid w:charSpace="0" w:linePitch="240" w:type="default"/>
        </w:sectPr>
      </w:pPr>
    </w:p>
    <w:p>
      <w:pPr>
        <w:pStyle w:val="style0"/>
      </w:pPr>
      <w:r>
        <w:rPr>
          <w:rFonts w:ascii="Bitstream Charter" w:hAnsi="Bitstream Charter"/>
          <w:sz w:val="26"/>
          <w:szCs w:val="26"/>
        </w:rPr>
      </w:r>
    </w:p>
    <w:p>
      <w:pPr>
        <w:pStyle w:val="style0"/>
      </w:pPr>
      <w:r>
        <w:rPr>
          <w:rFonts w:ascii="Bitstream Charter" w:hAnsi="Bitstream Charter"/>
          <w:b/>
          <w:bCs/>
          <w:sz w:val="26"/>
          <w:szCs w:val="26"/>
        </w:rPr>
        <w:t>1.compare less or equal:</w:t>
      </w:r>
    </w:p>
    <w:p>
      <w:pPr>
        <w:sectPr>
          <w:type w:val="continuous"/>
          <w:pgSz w:h="16838" w:w="11906"/>
          <w:pgMar w:bottom="1134" w:footer="0" w:gutter="0" w:header="0" w:left="1134" w:right="1134" w:top="1134"/>
          <w:formProt w:val="false"/>
          <w:textDirection w:val="lrTb"/>
          <w:docGrid w:charSpace="0" w:linePitch="240" w:type="default"/>
        </w:sectPr>
      </w:pPr>
    </w:p>
    <w:p>
      <w:pPr>
        <w:pStyle w:val="style21"/>
      </w:pPr>
      <w:r>
        <w:rPr>
          <w:rFonts w:ascii="Bitstream Charter" w:hAnsi="Bitstream Charter"/>
          <w:sz w:val="26"/>
          <w:szCs w:val="26"/>
        </w:rPr>
        <w:t xml:space="preserve">mneumonic n.cmple  </w:t>
        <w:br/>
      </w:r>
    </w:p>
    <w:p>
      <w:pPr>
        <w:pStyle w:val="style21"/>
      </w:pPr>
      <w:r>
        <w:rPr>
          <w:rFonts w:ascii="Bitstream Charter" w:hAnsi="Bitstream Charter"/>
          <w:sz w:val="26"/>
          <w:szCs w:val="26"/>
        </w:rPr>
        <w:t xml:space="preserve">description Perform an integer comparison between two general purpose register. The result is stored in the first register. </w:t>
      </w:r>
    </w:p>
    <w:p>
      <w:pPr>
        <w:pStyle w:val="style21"/>
      </w:pPr>
      <w:r>
        <w:rPr>
          <w:rFonts w:ascii="Bitstream Charter" w:hAnsi="Bitstream Charter"/>
          <w:sz w:val="26"/>
          <w:szCs w:val="26"/>
        </w:rPr>
        <w:t xml:space="preserve">example </w:t>
      </w:r>
      <w:r>
        <w:rPr>
          <w:rStyle w:val="style19"/>
          <w:rFonts w:ascii="Bitstream Charter" w:hAnsi="Bitstream Charter"/>
          <w:sz w:val="26"/>
          <w:szCs w:val="26"/>
        </w:rPr>
        <w:t>n.cmple SGP1,SGP3</w:t>
      </w:r>
    </w:p>
    <w:p>
      <w:pPr>
        <w:pStyle w:val="style21"/>
      </w:pPr>
      <w:r>
        <w:rPr/>
      </w:r>
    </w:p>
    <w:p>
      <w:pPr>
        <w:pStyle w:val="style21"/>
      </w:pPr>
      <w:r>
        <w:rPr>
          <w:rStyle w:val="style19"/>
          <w:rFonts w:ascii="Bitstream Charter" w:hAnsi="Bitstream Charter"/>
          <w:b/>
          <w:bCs/>
          <w:sz w:val="26"/>
          <w:szCs w:val="26"/>
        </w:rPr>
        <w:t>2.add</w:t>
      </w:r>
    </w:p>
    <w:p>
      <w:pPr>
        <w:pStyle w:val="style21"/>
      </w:pPr>
      <w:r>
        <w:rPr>
          <w:rFonts w:ascii="Bitstream Charter" w:hAnsi="Bitstream Charter"/>
          <w:sz w:val="26"/>
          <w:szCs w:val="26"/>
        </w:rPr>
        <w:t xml:space="preserve">mneumonic n.add </w:t>
      </w:r>
    </w:p>
    <w:p>
      <w:pPr>
        <w:pStyle w:val="style21"/>
      </w:pPr>
      <w:r>
        <w:rPr>
          <w:rFonts w:ascii="Bitstream Charter" w:hAnsi="Bitstream Charter"/>
          <w:sz w:val="26"/>
          <w:szCs w:val="26"/>
        </w:rPr>
        <w:t xml:space="preserve"> </w:t>
      </w:r>
      <w:r>
        <w:rPr>
          <w:rFonts w:ascii="Bitstream Charter" w:hAnsi="Bitstream Charter"/>
          <w:sz w:val="26"/>
          <w:szCs w:val="26"/>
        </w:rPr>
        <w:t>description</w:t>
      </w:r>
    </w:p>
    <w:p>
      <w:pPr>
        <w:pStyle w:val="style21"/>
      </w:pPr>
      <w:r>
        <w:rPr>
          <w:rFonts w:ascii="Bitstream Charter" w:hAnsi="Bitstream Charter"/>
          <w:sz w:val="26"/>
          <w:szCs w:val="26"/>
        </w:rPr>
        <w:t xml:space="preserve"> </w:t>
      </w:r>
      <w:r>
        <w:rPr>
          <w:rFonts w:ascii="Bitstream Charter" w:hAnsi="Bitstream Charter"/>
          <w:sz w:val="26"/>
          <w:szCs w:val="26"/>
        </w:rPr>
        <w:t>Adds the value of a second general purpose register to the first general purpose register. If the current value of the first register plus that of the second register is greater than MAXINT then a trap is raised. Otherwise the result is stored in the first register.</w:t>
      </w:r>
    </w:p>
    <w:p>
      <w:pPr>
        <w:pStyle w:val="style21"/>
      </w:pPr>
      <w:r>
        <w:rPr>
          <w:rFonts w:ascii="Bitstream Charter" w:hAnsi="Bitstream Charter"/>
          <w:sz w:val="26"/>
          <w:szCs w:val="26"/>
        </w:rPr>
        <w:t xml:space="preserve"> </w:t>
      </w:r>
      <w:r>
        <w:rPr>
          <w:rFonts w:ascii="Bitstream Charter" w:hAnsi="Bitstream Charter"/>
          <w:sz w:val="26"/>
          <w:szCs w:val="26"/>
        </w:rPr>
        <w:t xml:space="preserve">example </w:t>
      </w:r>
      <w:r>
        <w:rPr>
          <w:rStyle w:val="style19"/>
          <w:rFonts w:ascii="Bitstream Charter" w:hAnsi="Bitstream Charter"/>
          <w:sz w:val="26"/>
          <w:szCs w:val="26"/>
        </w:rPr>
        <w:t>n.add SGP1,SGP6</w:t>
      </w:r>
    </w:p>
    <w:p>
      <w:pPr>
        <w:pStyle w:val="style21"/>
      </w:pPr>
      <w:r>
        <w:rPr/>
      </w:r>
    </w:p>
    <w:p>
      <w:pPr>
        <w:pStyle w:val="style21"/>
      </w:pPr>
      <w:r>
        <w:rPr>
          <w:rStyle w:val="style19"/>
          <w:rFonts w:ascii="Bitstream Charter" w:hAnsi="Bitstream Charter"/>
          <w:b/>
          <w:bCs/>
          <w:sz w:val="26"/>
          <w:szCs w:val="26"/>
        </w:rPr>
        <w:t>3.char type to int type</w:t>
      </w:r>
    </w:p>
    <w:p>
      <w:pPr>
        <w:pStyle w:val="style21"/>
      </w:pPr>
      <w:r>
        <w:rPr>
          <w:rFonts w:ascii="Bitstream Charter" w:hAnsi="Bitstream Charter"/>
          <w:sz w:val="26"/>
          <w:szCs w:val="26"/>
        </w:rPr>
        <w:t xml:space="preserve">mneumonic n.c2i </w:t>
      </w:r>
    </w:p>
    <w:p>
      <w:pPr>
        <w:pStyle w:val="style21"/>
      </w:pPr>
      <w:r>
        <w:rPr>
          <w:rFonts w:ascii="Bitstream Charter" w:hAnsi="Bitstream Charter"/>
          <w:sz w:val="26"/>
          <w:szCs w:val="26"/>
        </w:rPr>
        <w:t xml:space="preserve"> </w:t>
      </w:r>
      <w:r>
        <w:rPr>
          <w:rFonts w:ascii="Bitstream Charter" w:hAnsi="Bitstream Charter"/>
          <w:sz w:val="26"/>
          <w:szCs w:val="26"/>
        </w:rPr>
        <w:t xml:space="preserve">description Converts the (unsigned) </w:t>
      </w:r>
      <w:r>
        <w:rPr>
          <w:rFonts w:ascii="Bitstream Charter" w:hAnsi="Bitstream Charter"/>
          <w:i/>
          <w:sz w:val="26"/>
          <w:szCs w:val="26"/>
        </w:rPr>
        <w:t>char</w:t>
      </w:r>
      <w:r>
        <w:rPr>
          <w:rFonts w:ascii="Bitstream Charter" w:hAnsi="Bitstream Charter"/>
          <w:sz w:val="26"/>
          <w:szCs w:val="26"/>
        </w:rPr>
        <w:t xml:space="preserve"> type value in </w:t>
      </w:r>
      <w:r>
        <w:rPr>
          <w:rFonts w:ascii="Bitstream Charter" w:hAnsi="Bitstream Charter"/>
          <w:i/>
          <w:sz w:val="26"/>
          <w:szCs w:val="26"/>
        </w:rPr>
        <w:t>greg</w:t>
      </w:r>
      <w:r>
        <w:rPr>
          <w:rFonts w:ascii="Bitstream Charter" w:hAnsi="Bitstream Charter"/>
          <w:i/>
          <w:position w:val="-7"/>
          <w:sz w:val="19"/>
          <w:sz w:val="26"/>
          <w:szCs w:val="26"/>
        </w:rPr>
        <w:t>2</w:t>
      </w:r>
      <w:r>
        <w:rPr>
          <w:rFonts w:ascii="Bitstream Charter" w:hAnsi="Bitstream Charter"/>
          <w:sz w:val="26"/>
          <w:szCs w:val="26"/>
        </w:rPr>
        <w:t xml:space="preserve"> to an (unsigned) </w:t>
      </w:r>
      <w:r>
        <w:rPr>
          <w:rFonts w:ascii="Bitstream Charter" w:hAnsi="Bitstream Charter"/>
          <w:i/>
          <w:sz w:val="26"/>
          <w:szCs w:val="26"/>
        </w:rPr>
        <w:t>int</w:t>
      </w:r>
      <w:r>
        <w:rPr>
          <w:rFonts w:ascii="Bitstream Charter" w:hAnsi="Bitstream Charter"/>
          <w:sz w:val="26"/>
          <w:szCs w:val="26"/>
        </w:rPr>
        <w:t xml:space="preserve"> type value which is stored in </w:t>
      </w:r>
      <w:r>
        <w:rPr>
          <w:rFonts w:ascii="Bitstream Charter" w:hAnsi="Bitstream Charter"/>
          <w:i/>
          <w:sz w:val="26"/>
          <w:szCs w:val="26"/>
        </w:rPr>
        <w:t>greg</w:t>
      </w:r>
      <w:r>
        <w:rPr>
          <w:rFonts w:ascii="Bitstream Charter" w:hAnsi="Bitstream Charter"/>
          <w:i/>
          <w:position w:val="-7"/>
          <w:sz w:val="19"/>
          <w:sz w:val="26"/>
          <w:szCs w:val="26"/>
        </w:rPr>
        <w:t>1</w:t>
      </w:r>
      <w:r>
        <w:rPr>
          <w:rFonts w:ascii="Bitstream Charter" w:hAnsi="Bitstream Charter"/>
          <w:sz w:val="26"/>
          <w:szCs w:val="26"/>
        </w:rPr>
        <w:t xml:space="preserve">. </w:t>
        <w:br/>
        <w:t xml:space="preserve"> example </w:t>
      </w:r>
      <w:r>
        <w:rPr>
          <w:rStyle w:val="style19"/>
          <w:rFonts w:ascii="Bitstream Charter" w:hAnsi="Bitstream Charter"/>
          <w:sz w:val="26"/>
          <w:szCs w:val="26"/>
        </w:rPr>
        <w:t>n.c2i SGP2,SGP3</w:t>
      </w:r>
    </w:p>
    <w:p>
      <w:pPr>
        <w:pStyle w:val="style21"/>
      </w:pPr>
      <w:r>
        <w:rPr/>
      </w:r>
    </w:p>
    <w:p>
      <w:pPr>
        <w:pStyle w:val="style21"/>
      </w:pPr>
      <w:r>
        <w:rPr>
          <w:rStyle w:val="style19"/>
          <w:rFonts w:ascii="Bitstream Charter" w:hAnsi="Bitstream Charter"/>
          <w:b/>
          <w:bCs/>
          <w:sz w:val="26"/>
          <w:szCs w:val="26"/>
        </w:rPr>
        <w:t>4.unconditional jump</w:t>
      </w:r>
    </w:p>
    <w:p>
      <w:pPr>
        <w:pStyle w:val="style21"/>
      </w:pPr>
      <w:r>
        <w:rPr>
          <w:rStyle w:val="style19"/>
          <w:rFonts w:ascii="Bitstream Charter" w:hAnsi="Bitstream Charter"/>
          <w:sz w:val="26"/>
          <w:szCs w:val="26"/>
        </w:rPr>
        <w:t xml:space="preserve">mneumonic n.jump  </w:t>
      </w:r>
    </w:p>
    <w:p>
      <w:pPr>
        <w:pStyle w:val="style21"/>
      </w:pPr>
      <w:r>
        <w:rPr>
          <w:rStyle w:val="style19"/>
          <w:rFonts w:ascii="Bitstream Charter" w:hAnsi="Bitstream Charter"/>
          <w:sz w:val="26"/>
          <w:szCs w:val="26"/>
        </w:rPr>
        <w:t xml:space="preserve">description Perform an unconditional jump. The program instruction pointer is set to the value in the general purpose register. </w:t>
      </w:r>
    </w:p>
    <w:p>
      <w:pPr>
        <w:pStyle w:val="style21"/>
      </w:pPr>
      <w:r>
        <w:rPr>
          <w:rStyle w:val="style19"/>
          <w:rFonts w:ascii="Bitstream Charter" w:hAnsi="Bitstream Charter"/>
          <w:sz w:val="26"/>
          <w:szCs w:val="26"/>
        </w:rPr>
        <w:t>example n.jump SGP1</w:t>
      </w:r>
    </w:p>
    <w:p>
      <w:pPr>
        <w:pStyle w:val="style21"/>
      </w:pPr>
      <w:r>
        <w:rPr/>
      </w:r>
    </w:p>
    <w:p>
      <w:pPr>
        <w:pStyle w:val="style21"/>
      </w:pPr>
      <w:r>
        <w:rPr>
          <w:rStyle w:val="style19"/>
          <w:rFonts w:ascii="Bitstream Charter" w:hAnsi="Bitstream Charter"/>
          <w:b/>
          <w:bCs/>
          <w:sz w:val="26"/>
          <w:szCs w:val="26"/>
        </w:rPr>
        <w:t>5.memory lock</w:t>
      </w:r>
    </w:p>
    <w:p>
      <w:pPr>
        <w:pStyle w:val="style21"/>
      </w:pPr>
      <w:r>
        <w:rPr>
          <w:rStyle w:val="style19"/>
          <w:rFonts w:ascii="Bitstream Charter" w:hAnsi="Bitstream Charter"/>
          <w:sz w:val="26"/>
          <w:szCs w:val="26"/>
        </w:rPr>
        <w:t xml:space="preserve">mneumonic n.lock  </w:t>
      </w:r>
    </w:p>
    <w:p>
      <w:pPr>
        <w:pStyle w:val="style21"/>
      </w:pPr>
      <w:r>
        <w:rPr>
          <w:rStyle w:val="style19"/>
          <w:rFonts w:ascii="Bitstream Charter" w:hAnsi="Bitstream Charter"/>
          <w:sz w:val="26"/>
          <w:szCs w:val="26"/>
        </w:rPr>
        <w:t xml:space="preserve">description Place a lock on a memory address. When a processor places a memory address onto the bus (DEB) it is ANDed with all lock registers. If a locked address is matched, the processor in question is placed into a spin lock and released when the Lock Event register is cleared (by another SCP). </w:t>
        <w:br/>
        <w:t xml:space="preserve">The lock register (LR) is identified in </w:t>
      </w:r>
      <w:r>
        <w:rPr>
          <w:rStyle w:val="style19"/>
          <w:rFonts w:ascii="Bitstream Charter" w:hAnsi="Bitstream Charter"/>
          <w:i/>
          <w:sz w:val="26"/>
          <w:szCs w:val="26"/>
        </w:rPr>
        <w:t>greg</w:t>
      </w:r>
      <w:r>
        <w:rPr>
          <w:rStyle w:val="style19"/>
          <w:rFonts w:ascii="Bitstream Charter" w:hAnsi="Bitstream Charter"/>
          <w:i/>
          <w:position w:val="-7"/>
          <w:sz w:val="19"/>
          <w:sz w:val="26"/>
          <w:szCs w:val="26"/>
        </w:rPr>
        <w:t>1</w:t>
      </w:r>
      <w:r>
        <w:rPr>
          <w:rStyle w:val="style19"/>
          <w:rFonts w:ascii="Bitstream Charter" w:hAnsi="Bitstream Charter"/>
          <w:sz w:val="26"/>
          <w:szCs w:val="26"/>
        </w:rPr>
        <w:t>; if its value is non-zero then the lock is missed. It is therefore advisable that each SCP only operate one lock register, indexed by its own identity, or only one SCP use locks within an application.</w:t>
      </w:r>
    </w:p>
    <w:p>
      <w:pPr>
        <w:pStyle w:val="style21"/>
      </w:pPr>
      <w:r>
        <w:rPr>
          <w:rStyle w:val="style19"/>
          <w:rFonts w:ascii="Bitstream Charter" w:hAnsi="Bitstream Charter"/>
          <w:sz w:val="26"/>
          <w:szCs w:val="26"/>
        </w:rPr>
        <w:t xml:space="preserve"> </w:t>
      </w:r>
      <w:r>
        <w:rPr>
          <w:rStyle w:val="style19"/>
          <w:rFonts w:ascii="Bitstream Charter" w:hAnsi="Bitstream Charter"/>
          <w:sz w:val="26"/>
          <w:szCs w:val="26"/>
        </w:rPr>
        <w:t>example n.const SGP3,0x12345678</w:t>
      </w:r>
    </w:p>
    <w:p>
      <w:pPr>
        <w:pStyle w:val="style21"/>
      </w:pPr>
      <w:r>
        <w:rPr>
          <w:rFonts w:ascii="Bitstream Charter" w:hAnsi="Bitstream Charter"/>
          <w:sz w:val="26"/>
          <w:szCs w:val="26"/>
        </w:rPr>
      </w:r>
    </w:p>
    <w:p>
      <w:pPr>
        <w:pStyle w:val="style21"/>
      </w:pPr>
      <w:r>
        <w:rPr>
          <w:rFonts w:ascii="Bitstream Charter" w:hAnsi="Bitstream Charter"/>
          <w:b/>
          <w:bCs/>
          <w:sz w:val="26"/>
          <w:szCs w:val="26"/>
        </w:rPr>
        <w:t>6.shift left</w:t>
      </w:r>
    </w:p>
    <w:p>
      <w:pPr>
        <w:pStyle w:val="style21"/>
      </w:pPr>
      <w:r>
        <w:rPr>
          <w:rFonts w:ascii="Bitstream Charter" w:hAnsi="Bitstream Charter"/>
          <w:sz w:val="26"/>
          <w:szCs w:val="26"/>
        </w:rPr>
      </w:r>
    </w:p>
    <w:p>
      <w:pPr>
        <w:pStyle w:val="style21"/>
      </w:pPr>
      <w:r>
        <w:rPr>
          <w:rFonts w:ascii="Bitstream Charter" w:hAnsi="Bitstream Charter"/>
          <w:sz w:val="26"/>
          <w:szCs w:val="26"/>
        </w:rPr>
        <w:t xml:space="preserve">mneumonic n.shl </w:t>
      </w:r>
    </w:p>
    <w:p>
      <w:pPr>
        <w:pStyle w:val="style21"/>
      </w:pPr>
      <w:r>
        <w:rPr>
          <w:rFonts w:ascii="Bitstream Charter" w:hAnsi="Bitstream Charter"/>
          <w:sz w:val="26"/>
          <w:szCs w:val="26"/>
        </w:rPr>
        <w:t>description Perform a constant left-shift on the contents of a general purpose register. The constant shift is range limited between 0 and sizeof( word). The result is stored in the register.</w:t>
      </w:r>
    </w:p>
    <w:p>
      <w:pPr>
        <w:pStyle w:val="style21"/>
      </w:pPr>
      <w:r>
        <w:rPr>
          <w:rFonts w:ascii="Bitstream Charter" w:hAnsi="Bitstream Charter"/>
          <w:sz w:val="26"/>
          <w:szCs w:val="26"/>
        </w:rPr>
        <w:t xml:space="preserve"> </w:t>
      </w:r>
      <w:r>
        <w:rPr>
          <w:rFonts w:ascii="Bitstream Charter" w:hAnsi="Bitstream Charter"/>
          <w:sz w:val="26"/>
          <w:szCs w:val="26"/>
        </w:rPr>
        <w:t xml:space="preserve">example </w:t>
      </w:r>
      <w:r>
        <w:rPr>
          <w:rStyle w:val="style19"/>
          <w:rFonts w:ascii="Bitstream Charter" w:hAnsi="Bitstream Charter"/>
          <w:sz w:val="26"/>
          <w:szCs w:val="26"/>
        </w:rPr>
        <w:t>n.shl SGP2,SGP3</w:t>
      </w:r>
    </w:p>
    <w:p>
      <w:pPr>
        <w:pStyle w:val="style21"/>
      </w:pPr>
      <w:r>
        <w:rPr>
          <w:rFonts w:ascii="Bitstream Charter" w:hAnsi="Bitstream Charter"/>
          <w:sz w:val="26"/>
          <w:szCs w:val="26"/>
        </w:rPr>
      </w:r>
    </w:p>
    <w:p>
      <w:pPr>
        <w:pStyle w:val="style21"/>
      </w:pPr>
      <w:r>
        <w:rPr>
          <w:rFonts w:ascii="Bitstream Charter" w:hAnsi="Bitstream Charter"/>
          <w:sz w:val="26"/>
          <w:szCs w:val="26"/>
        </w:rPr>
      </w:r>
    </w:p>
    <w:p>
      <w:pPr>
        <w:pStyle w:val="style0"/>
      </w:pPr>
      <w:r>
        <w:rPr>
          <w:rFonts w:ascii="Bitstream Charter" w:hAnsi="Bitstream Charter"/>
          <w:sz w:val="26"/>
          <w:szCs w:val="26"/>
        </w:rPr>
        <w:t>Q2&gt; Differentiate between mobile and cloud computing</w:t>
      </w:r>
    </w:p>
    <w:p>
      <w:pPr>
        <w:pStyle w:val="style0"/>
      </w:pPr>
      <w:r>
        <w:rPr>
          <w:rFonts w:ascii="Bitstream Charter" w:hAnsi="Bitstream Charter"/>
          <w:sz w:val="26"/>
          <w:szCs w:val="26"/>
        </w:rPr>
      </w:r>
    </w:p>
    <w:tbl>
      <w:tblPr>
        <w:jc w:val="left"/>
        <w:tblInd w:type="dxa" w:w="-108"/>
        <w:tblBorders>
          <w:top w:color="000001" w:space="0" w:sz="2" w:val="single"/>
          <w:left w:color="000001" w:space="0" w:sz="2" w:val="single"/>
          <w:bottom w:color="000001" w:space="0" w:sz="2" w:val="single"/>
        </w:tblBorders>
      </w:tblPr>
      <w:tblGrid>
        <w:gridCol w:w="4818"/>
        <w:gridCol w:w="4819"/>
      </w:tblGrid>
      <w:tr>
        <w:trPr>
          <w:cantSplit w:val="false"/>
        </w:trPr>
        <w:tc>
          <w:tcPr>
            <w:tcW w:type="dxa" w:w="4818"/>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6"/>
            </w:pPr>
            <w:r>
              <w:rPr>
                <w:rFonts w:ascii="Bitstream Charter" w:hAnsi="Bitstream Charter"/>
                <w:sz w:val="26"/>
                <w:szCs w:val="26"/>
              </w:rPr>
              <w:t>Cloud computing</w:t>
            </w:r>
          </w:p>
        </w:tc>
        <w:tc>
          <w:tcPr>
            <w:tcW w:type="dxa" w:w="4819"/>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6"/>
            </w:pPr>
            <w:r>
              <w:rPr>
                <w:rFonts w:ascii="Bitstream Charter" w:hAnsi="Bitstream Charter"/>
                <w:sz w:val="26"/>
                <w:szCs w:val="26"/>
              </w:rPr>
              <w:t>Mobile computing</w:t>
            </w:r>
          </w:p>
        </w:tc>
      </w:tr>
      <w:tr>
        <w:trPr>
          <w:cantSplit w:val="false"/>
        </w:trPr>
        <w:tc>
          <w:tcPr>
            <w:tcW w:type="dxa" w:w="4818"/>
            <w:tcBorders>
              <w:left w:color="000001" w:space="0" w:sz="2" w:val="single"/>
              <w:bottom w:color="000001" w:space="0" w:sz="2" w:val="single"/>
            </w:tcBorders>
            <w:shd w:fill="FFFFFF" w:val="clear"/>
            <w:tcMar>
              <w:top w:type="dxa" w:w="0"/>
              <w:left w:type="dxa" w:w="108"/>
              <w:bottom w:type="dxa" w:w="0"/>
              <w:right w:type="dxa" w:w="108"/>
            </w:tcMar>
          </w:tcPr>
          <w:p>
            <w:pPr>
              <w:pStyle w:val="style21"/>
            </w:pPr>
            <w:r>
              <w:rPr>
                <w:rFonts w:ascii="Bitstream Charter" w:hAnsi="Bitstream Charter"/>
                <w:sz w:val="26"/>
                <w:szCs w:val="26"/>
              </w:rPr>
              <w:t xml:space="preserve">Cloud computing is defined as the trend in which resources are provided to a local client on an on-demand basis, usually by means of the internet. </w:t>
            </w:r>
          </w:p>
          <w:p>
            <w:pPr>
              <w:pStyle w:val="style0"/>
            </w:pPr>
            <w:r>
              <w:rPr>
                <w:rFonts w:ascii="Bitstream Charter" w:hAnsi="Bitstream Charter"/>
                <w:sz w:val="26"/>
                <w:szCs w:val="26"/>
              </w:rPr>
              <w:t xml:space="preserve">It allows us  to store  files and folders in a “cloud” area on the Internet, allowing access to all of files and folders wherever in the world – but we do need a physical device with Internet access to access it. </w:t>
            </w:r>
          </w:p>
        </w:tc>
        <w:tc>
          <w:tcPr>
            <w:tcW w:type="dxa" w:w="481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ascii="Bitstream Charter" w:hAnsi="Bitstream Charter"/>
                <w:b/>
                <w:sz w:val="26"/>
                <w:szCs w:val="26"/>
              </w:rPr>
              <w:t>Mobile computing</w:t>
            </w:r>
            <w:r>
              <w:rPr>
                <w:rFonts w:ascii="Bitstream Charter" w:hAnsi="Bitstream Charter"/>
                <w:sz w:val="26"/>
                <w:szCs w:val="26"/>
              </w:rPr>
              <w:t xml:space="preserve"> is </w:t>
            </w:r>
            <w:hyperlink r:id="rId2">
              <w:r>
                <w:rPr>
                  <w:rStyle w:val="style16"/>
                  <w:rStyle w:val="style16"/>
                  <w:rFonts w:ascii="Bitstream Charter" w:hAnsi="Bitstream Charter"/>
                  <w:sz w:val="26"/>
                  <w:szCs w:val="26"/>
                </w:rPr>
                <w:t>human–computer interaction</w:t>
              </w:r>
            </w:hyperlink>
            <w:r>
              <w:rPr>
                <w:rFonts w:ascii="Bitstream Charter" w:hAnsi="Bitstream Charter"/>
                <w:sz w:val="26"/>
                <w:szCs w:val="26"/>
              </w:rPr>
              <w:t xml:space="preserve"> by which a </w:t>
            </w:r>
            <w:hyperlink r:id="rId3">
              <w:r>
                <w:rPr>
                  <w:rStyle w:val="style16"/>
                  <w:rStyle w:val="style16"/>
                  <w:rFonts w:ascii="Bitstream Charter" w:hAnsi="Bitstream Charter"/>
                  <w:sz w:val="26"/>
                  <w:szCs w:val="26"/>
                </w:rPr>
                <w:t>computer</w:t>
              </w:r>
            </w:hyperlink>
            <w:r>
              <w:rPr>
                <w:rFonts w:ascii="Bitstream Charter" w:hAnsi="Bitstream Charter"/>
                <w:sz w:val="26"/>
                <w:szCs w:val="26"/>
              </w:rPr>
              <w:t xml:space="preserve"> is expected to be transported during normal usage. Mobile computing involves </w:t>
            </w:r>
            <w:hyperlink r:id="rId4">
              <w:r>
                <w:rPr>
                  <w:rStyle w:val="style16"/>
                  <w:rStyle w:val="style16"/>
                  <w:rFonts w:ascii="Bitstream Charter" w:hAnsi="Bitstream Charter"/>
                  <w:sz w:val="26"/>
                  <w:szCs w:val="26"/>
                </w:rPr>
                <w:t>mobile communication</w:t>
              </w:r>
            </w:hyperlink>
            <w:r>
              <w:rPr>
                <w:rFonts w:ascii="Bitstream Charter" w:hAnsi="Bitstream Charter"/>
                <w:sz w:val="26"/>
                <w:szCs w:val="26"/>
              </w:rPr>
              <w:t>, mobile hardware, and mobile software.</w:t>
            </w:r>
          </w:p>
          <w:p>
            <w:pPr>
              <w:pStyle w:val="style0"/>
            </w:pPr>
            <w:r>
              <w:rPr>
                <w:rFonts w:ascii="Bitstream Charter" w:hAnsi="Bitstream Charter"/>
                <w:sz w:val="26"/>
                <w:szCs w:val="26"/>
              </w:rPr>
            </w:r>
          </w:p>
          <w:p>
            <w:pPr>
              <w:pStyle w:val="style0"/>
            </w:pPr>
            <w:r>
              <w:rPr>
                <w:rFonts w:ascii="Bitstream Charter" w:hAnsi="Bitstream Charter"/>
                <w:sz w:val="26"/>
                <w:szCs w:val="26"/>
              </w:rPr>
              <w:t xml:space="preserve">It is taking a physical device with us. This could be a laptop or a mobile phone or some device which enables us to </w:t>
            </w:r>
            <w:hyperlink r:id="rId5">
              <w:r>
                <w:rPr>
                  <w:rStyle w:val="style16"/>
                  <w:rStyle w:val="style16"/>
                  <w:rFonts w:ascii="Bitstream Charter" w:hAnsi="Bitstream Charter"/>
                  <w:sz w:val="26"/>
                  <w:szCs w:val="26"/>
                </w:rPr>
                <w:t>telework</w:t>
              </w:r>
            </w:hyperlink>
            <w:r>
              <w:rPr>
                <w:rFonts w:ascii="Bitstream Charter" w:hAnsi="Bitstream Charter"/>
                <w:sz w:val="26"/>
                <w:szCs w:val="26"/>
              </w:rPr>
              <w:t xml:space="preserve"> – working wherever we go because of the small size of the device we are using. </w:t>
            </w:r>
          </w:p>
        </w:tc>
      </w:tr>
      <w:tr>
        <w:trPr>
          <w:cantSplit w:val="false"/>
        </w:trPr>
        <w:tc>
          <w:tcPr>
            <w:tcW w:type="dxa" w:w="4818"/>
            <w:tcBorders>
              <w:left w:color="000001" w:space="0" w:sz="2" w:val="single"/>
              <w:bottom w:color="000001" w:space="0" w:sz="2" w:val="single"/>
            </w:tcBorders>
            <w:shd w:fill="FFFFFF" w:val="clear"/>
            <w:tcMar>
              <w:top w:type="dxa" w:w="0"/>
              <w:left w:type="dxa" w:w="108"/>
              <w:bottom w:type="dxa" w:w="0"/>
              <w:right w:type="dxa" w:w="108"/>
            </w:tcMar>
          </w:tcPr>
          <w:p>
            <w:pPr>
              <w:pStyle w:val="style21"/>
              <w:spacing w:after="120" w:before="0"/>
            </w:pPr>
            <w:r>
              <w:rPr>
                <w:rFonts w:ascii="Bitstream Charter" w:hAnsi="Bitstream Charter"/>
                <w:sz w:val="26"/>
                <w:szCs w:val="26"/>
              </w:rPr>
              <w:t xml:space="preserve">One of the main benefits of cloud computing is </w:t>
            </w:r>
            <w:r>
              <w:rPr>
                <w:rFonts w:ascii="Bitstream Charter" w:hAnsi="Bitstream Charter"/>
                <w:sz w:val="26"/>
                <w:szCs w:val="26"/>
                <w:u w:val="single"/>
              </w:rPr>
              <w:t xml:space="preserve">reducing downtime and wasted expenditure for servers and other computer equipment. </w:t>
            </w:r>
            <w:r>
              <w:rPr>
                <w:rFonts w:ascii="Bitstream Charter" w:hAnsi="Bitstream Charter"/>
                <w:sz w:val="26"/>
                <w:szCs w:val="26"/>
              </w:rPr>
              <w:t xml:space="preserve">A given company is required to purchase the minimum amount of hardware necessary to handle the maximum points of stress on their system. </w:t>
            </w:r>
          </w:p>
        </w:tc>
        <w:tc>
          <w:tcPr>
            <w:tcW w:type="dxa" w:w="481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pPr>
            <w:r>
              <w:rPr>
                <w:rFonts w:ascii="Bitstream Charter" w:hAnsi="Bitstream Charter"/>
                <w:sz w:val="26"/>
                <w:szCs w:val="26"/>
              </w:rPr>
              <w:t>Mobile computing involves other external hardware to store data and to access data.</w:t>
            </w:r>
          </w:p>
          <w:p>
            <w:pPr>
              <w:pStyle w:val="style25"/>
            </w:pPr>
            <w:r>
              <w:rPr>
                <w:rFonts w:ascii="Bitstream Charter" w:hAnsi="Bitstream Charter"/>
                <w:sz w:val="26"/>
                <w:szCs w:val="26"/>
              </w:rPr>
              <w:t>But data can also be accessed using cloud that is</w:t>
            </w:r>
          </w:p>
          <w:p>
            <w:pPr>
              <w:pStyle w:val="style25"/>
            </w:pPr>
            <w:r>
              <w:rPr>
                <w:rFonts w:ascii="Bitstream Charter" w:hAnsi="Bitstream Charter"/>
                <w:sz w:val="26"/>
                <w:szCs w:val="26"/>
              </w:rPr>
              <w:t>“</w:t>
            </w:r>
            <w:r>
              <w:rPr>
                <w:rFonts w:ascii="Bitstream Charter" w:hAnsi="Bitstream Charter"/>
                <w:sz w:val="26"/>
                <w:szCs w:val="26"/>
              </w:rPr>
              <w:t>mobile cloud computing”.</w:t>
            </w:r>
          </w:p>
        </w:tc>
      </w:tr>
      <w:tr>
        <w:trPr>
          <w:cantSplit w:val="false"/>
        </w:trPr>
        <w:tc>
          <w:tcPr>
            <w:tcW w:type="dxa" w:w="4818"/>
            <w:tcBorders>
              <w:left w:color="000001" w:space="0" w:sz="2" w:val="single"/>
              <w:bottom w:color="000001" w:space="0" w:sz="2" w:val="single"/>
            </w:tcBorders>
            <w:shd w:fill="FFFFFF" w:val="clear"/>
            <w:tcMar>
              <w:top w:type="dxa" w:w="0"/>
              <w:left w:type="dxa" w:w="108"/>
              <w:bottom w:type="dxa" w:w="0"/>
              <w:right w:type="dxa" w:w="108"/>
            </w:tcMar>
          </w:tcPr>
          <w:p>
            <w:pPr>
              <w:pStyle w:val="style21"/>
              <w:spacing w:after="120" w:before="0"/>
            </w:pPr>
            <w:r>
              <w:rPr>
                <w:rFonts w:ascii="Bitstream Charter" w:hAnsi="Bitstream Charter"/>
                <w:sz w:val="26"/>
                <w:szCs w:val="26"/>
              </w:rPr>
              <w:t>Difficult to use and often the average user (even me, an advanced user) gets confused as to where the files are actually stored and/or where else they are stored.</w:t>
            </w:r>
          </w:p>
        </w:tc>
        <w:tc>
          <w:tcPr>
            <w:tcW w:type="dxa" w:w="481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pPr>
            <w:r>
              <w:rPr>
                <w:rFonts w:ascii="Bitstream Charter" w:hAnsi="Bitstream Charter"/>
                <w:sz w:val="26"/>
                <w:szCs w:val="26"/>
              </w:rPr>
              <w:t>Not very difficult to use.</w:t>
            </w:r>
          </w:p>
        </w:tc>
      </w:tr>
      <w:tr>
        <w:trPr>
          <w:cantSplit w:val="false"/>
        </w:trPr>
        <w:tc>
          <w:tcPr>
            <w:tcW w:type="dxa" w:w="4818"/>
            <w:tcBorders>
              <w:left w:color="000001" w:space="0" w:sz="2" w:val="single"/>
              <w:bottom w:color="000001" w:space="0" w:sz="2" w:val="single"/>
            </w:tcBorders>
            <w:shd w:fill="FFFFFF" w:val="clear"/>
            <w:tcMar>
              <w:top w:type="dxa" w:w="0"/>
              <w:left w:type="dxa" w:w="108"/>
              <w:bottom w:type="dxa" w:w="0"/>
              <w:right w:type="dxa" w:w="108"/>
            </w:tcMar>
          </w:tcPr>
          <w:p>
            <w:pPr>
              <w:pStyle w:val="style21"/>
              <w:spacing w:after="120" w:before="0"/>
            </w:pPr>
            <w:r>
              <w:rPr>
                <w:rFonts w:ascii="Bitstream Charter" w:hAnsi="Bitstream Charter"/>
                <w:sz w:val="26"/>
                <w:szCs w:val="26"/>
              </w:rPr>
              <w:t xml:space="preserve">Even though we don’t need to carry round a laptop with us, we still need some physical device to access your service which almost defeats the point anyway. </w:t>
            </w:r>
          </w:p>
        </w:tc>
        <w:tc>
          <w:tcPr>
            <w:tcW w:type="dxa" w:w="481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pPr>
            <w:r>
              <w:rPr>
                <w:rFonts w:ascii="Bitstream Charter" w:hAnsi="Bitstream Charter"/>
                <w:sz w:val="26"/>
                <w:szCs w:val="26"/>
              </w:rPr>
              <w:t>We need the  physical device compulsory to get the data stored in  the device.</w:t>
            </w:r>
          </w:p>
        </w:tc>
      </w:tr>
      <w:tr>
        <w:trPr>
          <w:cantSplit w:val="false"/>
        </w:trPr>
        <w:tc>
          <w:tcPr>
            <w:tcW w:type="dxa" w:w="4818"/>
            <w:tcBorders>
              <w:left w:color="000001" w:space="0" w:sz="2" w:val="single"/>
              <w:bottom w:color="000001" w:space="0" w:sz="2" w:val="single"/>
            </w:tcBorders>
            <w:shd w:fill="FFFFFF" w:val="clear"/>
            <w:tcMar>
              <w:top w:type="dxa" w:w="0"/>
              <w:left w:type="dxa" w:w="108"/>
              <w:bottom w:type="dxa" w:w="0"/>
              <w:right w:type="dxa" w:w="108"/>
            </w:tcMar>
          </w:tcPr>
          <w:p>
            <w:pPr>
              <w:pStyle w:val="style21"/>
              <w:spacing w:after="0" w:before="0"/>
            </w:pPr>
            <w:r>
              <w:rPr>
                <w:rStyle w:val="style15"/>
                <w:rFonts w:ascii="Bitstream Charter" w:hAnsi="Bitstream Charter"/>
                <w:b w:val="false"/>
                <w:bCs w:val="false"/>
                <w:sz w:val="26"/>
                <w:szCs w:val="26"/>
              </w:rPr>
              <w:t>Unlimited storage.</w:t>
            </w:r>
          </w:p>
        </w:tc>
        <w:tc>
          <w:tcPr>
            <w:tcW w:type="dxa" w:w="481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pPr>
            <w:r>
              <w:rPr>
                <w:rFonts w:ascii="Bitstream Charter" w:hAnsi="Bitstream Charter"/>
                <w:sz w:val="26"/>
                <w:szCs w:val="26"/>
              </w:rPr>
              <w:t>Limited storage if data is stored in the mobile device storage itself.</w:t>
            </w:r>
          </w:p>
        </w:tc>
      </w:tr>
      <w:tr>
        <w:trPr>
          <w:cantSplit w:val="false"/>
        </w:trPr>
        <w:tc>
          <w:tcPr>
            <w:tcW w:type="dxa" w:w="4818"/>
            <w:tcBorders>
              <w:left w:color="000001" w:space="0" w:sz="2" w:val="single"/>
              <w:bottom w:color="000001" w:space="0" w:sz="2" w:val="single"/>
            </w:tcBorders>
            <w:shd w:fill="FFFFFF" w:val="clear"/>
            <w:tcMar>
              <w:top w:type="dxa" w:w="0"/>
              <w:left w:type="dxa" w:w="108"/>
              <w:bottom w:type="dxa" w:w="0"/>
              <w:right w:type="dxa" w:w="108"/>
            </w:tcMar>
          </w:tcPr>
          <w:p>
            <w:pPr>
              <w:pStyle w:val="style21"/>
              <w:spacing w:after="0" w:before="0"/>
            </w:pPr>
            <w:r>
              <w:rPr>
                <w:rStyle w:val="style15"/>
                <w:rFonts w:ascii="Bitstream Charter" w:hAnsi="Bitstream Charter"/>
                <w:b w:val="false"/>
                <w:bCs w:val="false"/>
                <w:sz w:val="26"/>
                <w:szCs w:val="26"/>
              </w:rPr>
              <w:t>Access to lightning quick processing power.</w:t>
            </w:r>
          </w:p>
        </w:tc>
        <w:tc>
          <w:tcPr>
            <w:tcW w:type="dxa" w:w="481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pPr>
            <w:r>
              <w:rPr>
                <w:rFonts w:ascii="Bitstream Charter" w:hAnsi="Bitstream Charter"/>
                <w:sz w:val="26"/>
                <w:szCs w:val="26"/>
              </w:rPr>
              <w:t>Depends on the processing power of the device</w:t>
            </w:r>
          </w:p>
        </w:tc>
      </w:tr>
      <w:tr>
        <w:trPr>
          <w:cantSplit w:val="false"/>
        </w:trPr>
        <w:tc>
          <w:tcPr>
            <w:tcW w:type="dxa" w:w="4818"/>
            <w:tcBorders>
              <w:left w:color="000001" w:space="0" w:sz="2" w:val="single"/>
              <w:bottom w:color="000001" w:space="0" w:sz="2" w:val="single"/>
            </w:tcBorders>
            <w:shd w:fill="FFFFFF" w:val="clear"/>
            <w:tcMar>
              <w:top w:type="dxa" w:w="0"/>
              <w:left w:type="dxa" w:w="108"/>
              <w:bottom w:type="dxa" w:w="0"/>
              <w:right w:type="dxa" w:w="108"/>
            </w:tcMar>
          </w:tcPr>
          <w:p>
            <w:pPr>
              <w:pStyle w:val="style21"/>
              <w:spacing w:after="120" w:before="0"/>
            </w:pPr>
            <w:r>
              <w:rPr>
                <w:rFonts w:ascii="Bitstream Charter" w:hAnsi="Bitstream Charter"/>
                <w:sz w:val="26"/>
                <w:szCs w:val="26"/>
              </w:rPr>
              <w:t xml:space="preserve">The main method used for ensuring data security in the cloud is by encryption. Encryption seems like the perfect solution for ensuring data security; however, it is not without its drawbacks. Encryption takes considerably more computational power, and this is multiplied by several factors in the case of databases </w:t>
            </w:r>
          </w:p>
        </w:tc>
        <w:tc>
          <w:tcPr>
            <w:tcW w:type="dxa" w:w="481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pPr>
            <w:r>
              <w:rPr>
                <w:rFonts w:ascii="Bitstream Charter" w:hAnsi="Bitstream Charter"/>
                <w:sz w:val="26"/>
                <w:szCs w:val="26"/>
              </w:rPr>
              <w:t>No much/high level encryption is involved unless data is tranferred through internet.</w:t>
            </w:r>
          </w:p>
        </w:tc>
      </w:tr>
      <w:tr>
        <w:trPr>
          <w:cantSplit w:val="false"/>
        </w:trPr>
        <w:tc>
          <w:tcPr>
            <w:tcW w:type="dxa" w:w="4818"/>
            <w:tcBorders>
              <w:left w:color="000001" w:space="0" w:sz="2" w:val="single"/>
              <w:bottom w:color="000001" w:space="0" w:sz="2" w:val="single"/>
            </w:tcBorders>
            <w:shd w:fill="FFFFFF" w:val="clear"/>
            <w:tcMar>
              <w:top w:type="dxa" w:w="0"/>
              <w:left w:type="dxa" w:w="108"/>
              <w:bottom w:type="dxa" w:w="0"/>
              <w:right w:type="dxa" w:w="108"/>
            </w:tcMar>
          </w:tcPr>
          <w:p>
            <w:pPr>
              <w:pStyle w:val="style21"/>
              <w:spacing w:after="0" w:before="0"/>
            </w:pPr>
            <w:r>
              <w:rPr>
                <w:rFonts w:ascii="Bitstream Charter" w:hAnsi="Bitstream Charter"/>
                <w:sz w:val="26"/>
                <w:szCs w:val="26"/>
              </w:rPr>
              <w:t xml:space="preserve">By enabling online sharing of information and applications, the cloud offers users new ways of working together. </w:t>
            </w:r>
          </w:p>
        </w:tc>
        <w:tc>
          <w:tcPr>
            <w:tcW w:type="dxa" w:w="481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ascii="Bitstream Charter" w:hAnsi="Bitstream Charter"/>
                <w:sz w:val="26"/>
                <w:szCs w:val="26"/>
              </w:rPr>
              <w:t>No special ways of working together.</w:t>
            </w:r>
          </w:p>
          <w:p>
            <w:pPr>
              <w:pStyle w:val="style21"/>
              <w:spacing w:after="120" w:before="0"/>
            </w:pPr>
            <w:r>
              <w:rPr>
                <w:rFonts w:ascii="Bitstream Charter" w:hAnsi="Bitstream Charter"/>
                <w:sz w:val="26"/>
                <w:szCs w:val="26"/>
              </w:rPr>
            </w:r>
          </w:p>
        </w:tc>
      </w:tr>
      <w:tr>
        <w:trPr>
          <w:cantSplit w:val="false"/>
        </w:trPr>
        <w:tc>
          <w:tcPr>
            <w:tcW w:type="dxa" w:w="4818"/>
            <w:tcBorders>
              <w:left w:color="000001" w:space="0" w:sz="2" w:val="single"/>
              <w:bottom w:color="000001" w:space="0" w:sz="2" w:val="single"/>
            </w:tcBorders>
            <w:shd w:fill="FFFFFF" w:val="clear"/>
            <w:tcMar>
              <w:top w:type="dxa" w:w="0"/>
              <w:left w:type="dxa" w:w="108"/>
              <w:bottom w:type="dxa" w:w="0"/>
              <w:right w:type="dxa" w:w="108"/>
            </w:tcMar>
          </w:tcPr>
          <w:p>
            <w:pPr>
              <w:pStyle w:val="style21"/>
              <w:spacing w:after="0" w:before="0"/>
            </w:pPr>
            <w:r>
              <w:rPr>
                <w:rFonts w:ascii="Bitstream Charter" w:hAnsi="Bitstream Charter"/>
                <w:sz w:val="26"/>
                <w:szCs w:val="26"/>
              </w:rPr>
              <w:t xml:space="preserve">Limitless flexibility: With access to millions of different databases, and the ability to combine them into customized services. </w:t>
            </w:r>
          </w:p>
        </w:tc>
        <w:tc>
          <w:tcPr>
            <w:tcW w:type="dxa" w:w="481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ascii="Bitstream Charter" w:hAnsi="Bitstream Charter"/>
                <w:sz w:val="26"/>
                <w:szCs w:val="26"/>
              </w:rPr>
              <w:t>Data is retrieved as it is if stored on the local mobile device.</w:t>
            </w:r>
          </w:p>
        </w:tc>
      </w:tr>
      <w:tr>
        <w:trPr>
          <w:cantSplit w:val="false"/>
        </w:trPr>
        <w:tc>
          <w:tcPr>
            <w:tcW w:type="dxa" w:w="4818"/>
            <w:tcBorders>
              <w:left w:color="000001" w:space="0" w:sz="2" w:val="single"/>
              <w:bottom w:color="000001" w:space="0" w:sz="2" w:val="single"/>
            </w:tcBorders>
            <w:shd w:fill="FFFFFF" w:val="clear"/>
            <w:tcMar>
              <w:top w:type="dxa" w:w="0"/>
              <w:left w:type="dxa" w:w="108"/>
              <w:bottom w:type="dxa" w:w="0"/>
              <w:right w:type="dxa" w:w="108"/>
            </w:tcMar>
          </w:tcPr>
          <w:p>
            <w:pPr>
              <w:pStyle w:val="style21"/>
              <w:spacing w:after="0" w:before="0"/>
            </w:pPr>
            <w:r>
              <w:rPr>
                <w:rFonts w:ascii="Bitstream Charter" w:hAnsi="Bitstream Charter"/>
                <w:sz w:val="26"/>
                <w:szCs w:val="26"/>
              </w:rPr>
              <w:t xml:space="preserve">Better reliability: users no longer need to worry about their hardware failure, or hardware being stolen. </w:t>
            </w:r>
          </w:p>
        </w:tc>
        <w:tc>
          <w:tcPr>
            <w:tcW w:type="dxa" w:w="481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Style w:val="style15"/>
                <w:rFonts w:ascii="Bitstream Charter" w:hAnsi="Bitstream Charter"/>
                <w:sz w:val="26"/>
                <w:szCs w:val="26"/>
              </w:rPr>
              <w:t>Life's short with no support</w:t>
            </w:r>
            <w:r>
              <w:rPr>
                <w:rFonts w:ascii="Bitstream Charter" w:hAnsi="Bitstream Charter"/>
                <w:sz w:val="26"/>
                <w:szCs w:val="26"/>
              </w:rPr>
              <w:t xml:space="preserve"> </w:t>
            </w:r>
          </w:p>
          <w:p>
            <w:pPr>
              <w:pStyle w:val="style21"/>
            </w:pPr>
            <w:r>
              <w:rPr>
                <w:rFonts w:ascii="Bitstream Charter" w:hAnsi="Bitstream Charter"/>
                <w:sz w:val="26"/>
                <w:szCs w:val="26"/>
              </w:rPr>
              <w:t xml:space="preserve">Finally, the churn of new devices means that the support lifecycle of smartphones and tablets will be shorter than businesses are used to with desktop and laptop systems. </w:t>
            </w:r>
          </w:p>
          <w:p>
            <w:pPr>
              <w:pStyle w:val="style21"/>
              <w:spacing w:after="120" w:before="0"/>
            </w:pPr>
            <w:r>
              <w:rPr>
                <w:rFonts w:ascii="Bitstream Charter" w:hAnsi="Bitstream Charter"/>
                <w:sz w:val="26"/>
                <w:szCs w:val="26"/>
              </w:rPr>
              <w:t>If the hardware is lost then the data stored in the device is also lost.</w:t>
            </w:r>
          </w:p>
        </w:tc>
      </w:tr>
      <w:tr>
        <w:trPr>
          <w:cantSplit w:val="false"/>
        </w:trPr>
        <w:tc>
          <w:tcPr>
            <w:tcW w:type="dxa" w:w="4818"/>
            <w:tcBorders>
              <w:left w:color="000001" w:space="0" w:sz="2" w:val="single"/>
              <w:bottom w:color="000001" w:space="0" w:sz="2" w:val="single"/>
            </w:tcBorders>
            <w:shd w:fill="FFFFFF" w:val="clear"/>
            <w:tcMar>
              <w:top w:type="dxa" w:w="0"/>
              <w:left w:type="dxa" w:w="108"/>
              <w:bottom w:type="dxa" w:w="0"/>
              <w:right w:type="dxa" w:w="108"/>
            </w:tcMar>
          </w:tcPr>
          <w:p>
            <w:pPr>
              <w:pStyle w:val="style2"/>
              <w:numPr>
                <w:ilvl w:val="1"/>
                <w:numId w:val="1"/>
              </w:numPr>
              <w:spacing w:after="120" w:before="240"/>
            </w:pPr>
            <w:r>
              <w:rPr>
                <w:rFonts w:ascii="Bitstream Charter" w:hAnsi="Bitstream Charter"/>
                <w:b w:val="false"/>
                <w:bCs w:val="false"/>
                <w:sz w:val="26"/>
                <w:szCs w:val="26"/>
              </w:rPr>
              <w:t>Legal issues:</w:t>
            </w:r>
          </w:p>
          <w:p>
            <w:pPr>
              <w:pStyle w:val="style21"/>
              <w:spacing w:after="120" w:before="0"/>
            </w:pPr>
            <w:r>
              <w:rPr>
                <w:rFonts w:ascii="Bitstream Charter" w:hAnsi="Bitstream Charter"/>
                <w:sz w:val="26"/>
                <w:szCs w:val="26"/>
              </w:rPr>
              <w:t>There are several regulatory requirements, privacy laws and data security laws that cloud systems need to adhere to. One of the major problems with adhering to the laws is that laws vary from country to country, and users have no control over where their data is physically located.</w:t>
            </w:r>
          </w:p>
        </w:tc>
        <w:tc>
          <w:tcPr>
            <w:tcW w:type="dxa" w:w="481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pPr>
            <w:r>
              <w:rPr>
                <w:rFonts w:ascii="Bitstream Charter" w:hAnsi="Bitstream Charter"/>
                <w:sz w:val="26"/>
                <w:szCs w:val="26"/>
              </w:rPr>
            </w:r>
          </w:p>
          <w:p>
            <w:pPr>
              <w:pStyle w:val="style25"/>
            </w:pPr>
            <w:r>
              <w:rPr>
                <w:rFonts w:ascii="Bitstream Charter" w:hAnsi="Bitstream Charter"/>
                <w:sz w:val="26"/>
                <w:szCs w:val="26"/>
              </w:rPr>
              <w:t>No such severe legal issues</w:t>
            </w:r>
          </w:p>
        </w:tc>
      </w:tr>
    </w:tbl>
    <w:p>
      <w:pPr>
        <w:pStyle w:val="style21"/>
        <w:spacing w:after="120" w:before="0"/>
      </w:pPr>
      <w:r>
        <w:rPr>
          <w:rFonts w:ascii="Bitstream Charter" w:hAnsi="Bitstream Charter"/>
          <w:sz w:val="26"/>
          <w:szCs w:val="26"/>
        </w:rPr>
      </w:r>
    </w:p>
    <w:p>
      <w:pPr>
        <w:pStyle w:val="style21"/>
        <w:spacing w:after="120" w:before="0"/>
      </w:pPr>
      <w:r>
        <w:rPr>
          <w:rFonts w:ascii="Bitstream Charter" w:hAnsi="Bitstream Charter"/>
          <w:sz w:val="26"/>
          <w:szCs w:val="26"/>
        </w:rPr>
      </w:r>
    </w:p>
    <w:p>
      <w:pPr>
        <w:pStyle w:val="style0"/>
        <w:spacing w:after="120" w:before="0"/>
      </w:pPr>
      <w:r>
        <w:rPr>
          <w:rFonts w:ascii="Bitstream Charter" w:hAnsi="Bitstream Charter"/>
          <w:sz w:val="26"/>
          <w:szCs w:val="26"/>
        </w:rPr>
        <w:t>Q3&gt; Give an example of an application simulating an environment of  context aware computing and justify.</w:t>
      </w:r>
    </w:p>
    <w:p>
      <w:pPr>
        <w:pStyle w:val="style0"/>
        <w:spacing w:after="120" w:before="0"/>
      </w:pPr>
      <w:r>
        <w:rPr>
          <w:rFonts w:ascii="Bitstream Charter" w:hAnsi="Bitstream Charter"/>
          <w:sz w:val="26"/>
          <w:szCs w:val="26"/>
        </w:rPr>
      </w:r>
    </w:p>
    <w:p>
      <w:pPr>
        <w:pStyle w:val="style21"/>
        <w:spacing w:after="120" w:before="0"/>
      </w:pPr>
      <w:r>
        <w:rPr>
          <w:rFonts w:ascii="Bitstream Charter" w:hAnsi="Bitstream Charter"/>
          <w:sz w:val="26"/>
          <w:szCs w:val="26"/>
        </w:rPr>
        <w:t>SMART SETTING:</w:t>
      </w:r>
    </w:p>
    <w:p>
      <w:pPr>
        <w:pStyle w:val="style0"/>
        <w:spacing w:after="120" w:before="0"/>
      </w:pPr>
      <w:r>
        <w:rPr>
          <w:rFonts w:ascii="Bitstream Charter" w:hAnsi="Bitstream Charter"/>
          <w:sz w:val="26"/>
          <w:szCs w:val="26"/>
        </w:rPr>
        <w:t xml:space="preserve">Smart Settings is a tool to automate and optimize device settings, for both context-awareness and power saver. </w:t>
      </w:r>
    </w:p>
    <w:p>
      <w:pPr>
        <w:pStyle w:val="style21"/>
      </w:pPr>
      <w:r>
        <w:rPr>
          <w:rFonts w:ascii="Bitstream Charter" w:hAnsi="Bitstream Charter"/>
          <w:sz w:val="26"/>
          <w:szCs w:val="26"/>
        </w:rPr>
        <w:t>For example, when the device connect to meeting room’s Wifi, the “Meeting” profile will be automatically activated, or when you leave your company’s Wifi, it turns to “Outdoor” profile.</w:t>
      </w:r>
    </w:p>
    <w:p>
      <w:pPr>
        <w:pStyle w:val="style21"/>
      </w:pPr>
      <w:r>
        <w:rPr>
          <w:rFonts w:ascii="Bitstream Charter" w:hAnsi="Bitstream Charter"/>
          <w:b/>
          <w:sz w:val="26"/>
          <w:szCs w:val="26"/>
        </w:rPr>
        <w:t>How Smart Setting works</w:t>
      </w:r>
      <w:r>
        <w:rPr>
          <w:rFonts w:ascii="Bitstream Charter" w:hAnsi="Bitstream Charter"/>
          <w:sz w:val="26"/>
          <w:szCs w:val="26"/>
        </w:rPr>
        <w:br/>
        <w:t>A profile is a group of device settings, including:</w:t>
        <w:br/>
        <w:t>☆ Network (airplane mode, Wifi, mobile data, GPS, bluetooth),</w:t>
        <w:br/>
        <w:t xml:space="preserve">☆ Ringer (volume, ringtone, vibrate), </w:t>
        <w:br/>
        <w:t xml:space="preserve">☆ Notification (volume, ringtone, vibrate), </w:t>
        <w:br/>
        <w:t xml:space="preserve">☆ Alarm (volume, ringtone), </w:t>
        <w:br/>
        <w:t xml:space="preserve">☆ Display (brightness, wallpaper) </w:t>
        <w:br/>
        <w:t>☆ Other settings (sync, media, DTMF, voice call, system).</w:t>
      </w:r>
    </w:p>
    <w:p>
      <w:pPr>
        <w:pStyle w:val="style21"/>
      </w:pPr>
      <w:r>
        <w:rPr>
          <w:rFonts w:ascii="Bitstream Charter" w:hAnsi="Bitstream Charter"/>
          <w:sz w:val="26"/>
          <w:szCs w:val="26"/>
        </w:rPr>
        <w:t>One can use pre-defined common profiles and custom profiles</w:t>
        <w:br/>
        <w:t xml:space="preserve">☆ Normal, </w:t>
        <w:br/>
        <w:t xml:space="preserve">☆ Silent, </w:t>
        <w:br/>
        <w:t xml:space="preserve">☆ Outdoor, </w:t>
        <w:br/>
        <w:t>☆ Battery Saver</w:t>
        <w:br/>
        <w:t>☆ Last known profile (special profile to restore last settings)</w:t>
        <w:br/>
        <w:t>☆ Custom profiles (as many as you wan</w:t>
      </w:r>
    </w:p>
    <w:p>
      <w:pPr>
        <w:pStyle w:val="style21"/>
        <w:spacing w:after="120" w:before="0"/>
      </w:pPr>
      <w:r>
        <w:rPr>
          <w:rFonts w:ascii="Bitstream Charter" w:hAnsi="Bitstream Charter"/>
          <w:sz w:val="26"/>
          <w:szCs w:val="26"/>
        </w:rPr>
      </w:r>
    </w:p>
    <w:sectPr>
      <w:type w:val="continuous"/>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overflowPunct w:val="false"/>
    </w:pPr>
    <w:rPr>
      <w:rFonts w:ascii="Liberation Serif" w:cs="Lohit Hindi" w:eastAsia="WenQuanYi Micro Hei" w:hAnsi="Liberation Serif"/>
      <w:color w:val="00000A"/>
      <w:sz w:val="24"/>
      <w:szCs w:val="24"/>
      <w:lang w:bidi="hi-IN" w:eastAsia="zh-CN" w:val="en-IN"/>
    </w:rPr>
  </w:style>
  <w:style w:styleId="style1" w:type="paragraph">
    <w:name w:val="Heading 1"/>
    <w:basedOn w:val="style20"/>
    <w:next w:val="style21"/>
    <w:pPr>
      <w:numPr>
        <w:ilvl w:val="0"/>
        <w:numId w:val="1"/>
      </w:numPr>
      <w:outlineLvl w:val="0"/>
    </w:pPr>
    <w:rPr>
      <w:rFonts w:ascii="Liberation Serif" w:cs="Lohit Hindi" w:eastAsia="WenQuanYi Micro Hei" w:hAnsi="Liberation Serif"/>
      <w:b/>
      <w:bCs/>
      <w:sz w:val="48"/>
      <w:szCs w:val="48"/>
    </w:rPr>
  </w:style>
  <w:style w:styleId="style2" w:type="paragraph">
    <w:name w:val="Heading 2"/>
    <w:basedOn w:val="style20"/>
    <w:next w:val="style21"/>
    <w:pPr>
      <w:numPr>
        <w:ilvl w:val="1"/>
        <w:numId w:val="1"/>
      </w:numPr>
      <w:outlineLvl w:val="1"/>
    </w:pPr>
    <w:rPr>
      <w:rFonts w:ascii="Liberation Serif" w:cs="Lohit Hindi" w:eastAsia="WenQuanYi Micro Hei" w:hAnsi="Liberation Serif"/>
      <w:b/>
      <w:bCs/>
      <w:sz w:val="36"/>
      <w:szCs w:val="36"/>
    </w:rPr>
  </w:style>
  <w:style w:styleId="style3" w:type="paragraph">
    <w:name w:val="Heading 3"/>
    <w:basedOn w:val="style20"/>
    <w:next w:val="style21"/>
    <w:pPr>
      <w:numPr>
        <w:ilvl w:val="2"/>
        <w:numId w:val="1"/>
      </w:numPr>
      <w:outlineLvl w:val="2"/>
    </w:pPr>
    <w:rPr>
      <w:rFonts w:ascii="Liberation Serif" w:cs="Lohit Hindi" w:eastAsia="WenQuanYi Micro Hei" w:hAnsi="Liberation Serif"/>
      <w:b/>
      <w:bCs/>
      <w:sz w:val="28"/>
      <w:szCs w:val="28"/>
    </w:rPr>
  </w:style>
  <w:style w:styleId="style15" w:type="character">
    <w:name w:val="Strong Emphasis"/>
    <w:next w:val="style15"/>
    <w:rPr>
      <w:b/>
      <w:bCs/>
    </w:rPr>
  </w:style>
  <w:style w:styleId="style16" w:type="character">
    <w:name w:val="Internet Link"/>
    <w:next w:val="style16"/>
    <w:rPr>
      <w:color w:val="000080"/>
      <w:u w:val="single"/>
      <w:lang w:bidi="en-US" w:eastAsia="en-US" w:val="en-US"/>
    </w:rPr>
  </w:style>
  <w:style w:styleId="style17" w:type="character">
    <w:name w:val="Bullets"/>
    <w:next w:val="style17"/>
    <w:rPr>
      <w:rFonts w:ascii="OpenSymbol" w:cs="OpenSymbol" w:eastAsia="OpenSymbol" w:hAnsi="OpenSymbol"/>
    </w:rPr>
  </w:style>
  <w:style w:styleId="style18" w:type="character">
    <w:name w:val="Emphasis"/>
    <w:next w:val="style18"/>
    <w:rPr>
      <w:i/>
      <w:iCs/>
    </w:rPr>
  </w:style>
  <w:style w:styleId="style19" w:type="character">
    <w:name w:val="Teletype"/>
    <w:next w:val="style19"/>
    <w:rPr>
      <w:rFonts w:ascii="DejaVu Sans Mono" w:cs="Lohit Hindi" w:eastAsia="WenQuanYi Micro Hei" w:hAnsi="DejaVu Sans Mono"/>
    </w:rPr>
  </w:style>
  <w:style w:styleId="style20" w:type="paragraph">
    <w:name w:val="Heading"/>
    <w:basedOn w:val="style0"/>
    <w:next w:val="style21"/>
    <w:pPr>
      <w:keepNext/>
      <w:spacing w:after="120" w:before="240"/>
    </w:pPr>
    <w:rPr>
      <w:rFonts w:ascii="Liberation Sans" w:cs="Lohit Hindi" w:eastAsia="WenQuanYi Micro Hei" w:hAnsi="Liberation Sans"/>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Table Contents"/>
    <w:basedOn w:val="style0"/>
    <w:next w:val="style25"/>
    <w:pPr>
      <w:suppressLineNumbers/>
    </w:pPr>
    <w:rPr/>
  </w:style>
  <w:style w:styleId="style26" w:type="paragraph">
    <w:name w:val="Table Heading"/>
    <w:basedOn w:val="style25"/>
    <w:next w:val="style26"/>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Human&#8211;computer_interaction" TargetMode="External"/><Relationship Id="rId3" Type="http://schemas.openxmlformats.org/officeDocument/2006/relationships/hyperlink" Target="http://en.wikipedia.org/wiki/Computer" TargetMode="External"/><Relationship Id="rId4" Type="http://schemas.openxmlformats.org/officeDocument/2006/relationships/hyperlink" Target="http://en.wikipedia.org/wiki/Mobile_communication" TargetMode="External"/><Relationship Id="rId5" Type="http://schemas.openxmlformats.org/officeDocument/2006/relationships/hyperlink" Target="http://en.wikipedia.org/wiki/Telecommuting" TargetMode="External"/><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7443</TotalTime>
  <Application>LibreOffice/3.5$Linux_x86 LibreOffice_project/350m1$Build-202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2013-11-20T20:42:15.00Z</dcterms:created>
  <dcterms:modified xsi:type="dcterms:W3CDTF">2013-11-20T23:59:42.00Z</dcterms:modified>
  <cp:revision>2</cp:revision>
</cp:coreProperties>
</file>