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keepNext w:val="0"/>
        <w:widowControl w:val="0"/>
        <w:tabs>
          <w:tab w:val="left" w:pos="1234"/>
        </w:tabs>
        <w:bidi w:val="0"/>
        <w:spacing w:before="71"/>
        <w:ind w:left="0" w:right="567" w:firstLine="0"/>
        <w:jc w:val="left"/>
        <w:rPr>
          <w:rFonts w:ascii="Times New Roman" w:cs="Times New Roman" w:hAnsi="Times New Roman" w:eastAsia="Times New Roman"/>
          <w:sz w:val="28"/>
          <w:szCs w:val="28"/>
          <w:u w:color="000000"/>
          <w:rtl w:val="0"/>
        </w:rPr>
      </w:pPr>
      <w:r>
        <w:rPr>
          <w:rFonts w:ascii="Times New Roman" w:hAnsi="Times New Roman"/>
          <w:sz w:val="28"/>
          <w:szCs w:val="28"/>
          <w:u w:color="000000"/>
          <w:rtl w:val="0"/>
        </w:rPr>
        <w:tab/>
        <w:tab/>
        <w:tab/>
        <w:tab/>
        <w:tab/>
      </w:r>
      <w:r>
        <w:rPr>
          <w:rFonts w:ascii="Times New Roman" w:hAnsi="Times New Roman"/>
          <w:sz w:val="28"/>
          <w:szCs w:val="28"/>
          <w:u w:color="000000"/>
          <w:rtl w:val="0"/>
          <w:lang w:val="de-DE"/>
        </w:rPr>
        <w:t>REFERENCES</w:t>
      </w:r>
    </w:p>
    <w:p>
      <w:pPr>
        <w:pStyle w:val="Heading"/>
        <w:keepNext w:val="0"/>
        <w:widowControl w:val="0"/>
        <w:tabs>
          <w:tab w:val="left" w:pos="1234"/>
        </w:tabs>
        <w:bidi w:val="0"/>
        <w:spacing w:before="71"/>
        <w:ind w:left="0" w:right="567" w:firstLine="0"/>
        <w:jc w:val="left"/>
        <w:rPr>
          <w:rFonts w:ascii="Times New Roman" w:cs="Times New Roman" w:hAnsi="Times New Roman" w:eastAsia="Times New Roman"/>
          <w:sz w:val="28"/>
          <w:szCs w:val="28"/>
          <w:u w:color="000000"/>
          <w:rtl w:val="0"/>
        </w:rPr>
      </w:pPr>
    </w:p>
    <w:p>
      <w:pPr>
        <w:pStyle w:val="Heading"/>
        <w:keepNext w:val="0"/>
        <w:widowControl w:val="0"/>
        <w:tabs>
          <w:tab w:val="left" w:pos="1234"/>
        </w:tabs>
        <w:bidi w:val="0"/>
        <w:spacing w:before="71"/>
        <w:ind w:left="0" w:right="567" w:firstLine="0"/>
        <w:jc w:val="left"/>
        <w:rPr>
          <w:rFonts w:ascii="Times New Roman" w:cs="Times New Roman" w:hAnsi="Times New Roman" w:eastAsia="Times New Roman"/>
          <w:sz w:val="28"/>
          <w:szCs w:val="28"/>
          <w:u w:color="000000"/>
          <w:rtl w:val="0"/>
        </w:rPr>
      </w:pPr>
    </w:p>
    <w:p>
      <w:pPr>
        <w:keepNext w:val="0"/>
        <w:keepLines w:val="0"/>
        <w:pageBreakBefore w:val="0"/>
        <w:widowControl w:val="0"/>
        <w:shd w:val="clear" w:color="auto" w:fill="auto"/>
        <w:suppressAutoHyphens w:val="0"/>
        <w:bidi w:val="0"/>
        <w:spacing w:before="0" w:after="0" w:line="360" w:lineRule="auto"/>
        <w:ind w:left="567" w:right="567"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[1]. Singh, A., Saraswat, S., &amp; Faujdar, N. (2017, May). Analyzing Titanic disaster using machine learning algorithms. In 2017 International Conference on Computing, Communication and Automation (ICCCA) (pp. 406-411). IEEE. </w:t>
      </w:r>
    </w:p>
    <w:p>
      <w:pPr>
        <w:keepNext w:val="0"/>
        <w:keepLines w:val="0"/>
        <w:pageBreakBefore w:val="0"/>
        <w:widowControl w:val="0"/>
        <w:shd w:val="clear" w:color="auto" w:fill="auto"/>
        <w:suppressAutoHyphens w:val="0"/>
        <w:bidi w:val="0"/>
        <w:spacing w:before="0" w:after="0" w:line="360" w:lineRule="auto"/>
        <w:ind w:left="567" w:right="567"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[2]. Whitley, M. A. (2015). Using statistical learning to predict survival of passengers on the RMS Titanic. </w:t>
      </w:r>
    </w:p>
    <w:p>
      <w:pPr>
        <w:keepNext w:val="0"/>
        <w:keepLines w:val="0"/>
        <w:pageBreakBefore w:val="0"/>
        <w:widowControl w:val="0"/>
        <w:shd w:val="clear" w:color="auto" w:fill="auto"/>
        <w:suppressAutoHyphens w:val="0"/>
        <w:bidi w:val="0"/>
        <w:spacing w:before="0" w:after="0" w:line="360" w:lineRule="auto"/>
        <w:ind w:left="567" w:right="567"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[3]. Lam, E., &amp; Tang, C. (2012). CS229 Titanic</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Machine Learning From Disaster. </w:t>
      </w:r>
    </w:p>
    <w:p>
      <w:pPr>
        <w:keepNext w:val="0"/>
        <w:keepLines w:val="0"/>
        <w:pageBreakBefore w:val="0"/>
        <w:widowControl w:val="0"/>
        <w:shd w:val="clear" w:color="auto" w:fill="auto"/>
        <w:suppressAutoHyphens w:val="0"/>
        <w:bidi w:val="0"/>
        <w:spacing w:before="0" w:after="0" w:line="360" w:lineRule="auto"/>
        <w:ind w:left="567" w:right="567"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[4]. Wang, D., Peleg, M., Tu, S.W., Boxwala, A.A., Greenes, R.A., Patel, V.L. and Shortliffe, E.H., 2002. Representation primitives, process models and patient data in computer-interpretable clinical practice guidelines: A literature review of guideline representation models. International journal of medical informatics, 68(1-3), pp.59-70. </w:t>
      </w:r>
    </w:p>
    <w:p>
      <w:pPr>
        <w:keepNext w:val="0"/>
        <w:keepLines w:val="0"/>
        <w:pageBreakBefore w:val="0"/>
        <w:widowControl w:val="0"/>
        <w:shd w:val="clear" w:color="auto" w:fill="auto"/>
        <w:suppressAutoHyphens w:val="0"/>
        <w:bidi w:val="0"/>
        <w:spacing w:before="0" w:after="0" w:line="360" w:lineRule="auto"/>
        <w:ind w:left="567" w:right="567"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[5]. Kakde, Y. and Agrawal, S., 2018. Predicting survival on Titanic by applying exploratory data analytics and machine learning techniques. Int J Comput Appl, pp.32-38. </w:t>
      </w:r>
    </w:p>
    <w:p>
      <w:pPr>
        <w:keepNext w:val="0"/>
        <w:keepLines w:val="0"/>
        <w:pageBreakBefore w:val="0"/>
        <w:widowControl w:val="0"/>
        <w:shd w:val="clear" w:color="auto" w:fill="auto"/>
        <w:suppressAutoHyphens w:val="0"/>
        <w:bidi w:val="0"/>
        <w:spacing w:before="0" w:after="0" w:line="360" w:lineRule="auto"/>
        <w:ind w:left="567" w:right="567"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[6]. Cicoria, S., Sherlock, J., Muniswamaiah, M. and Clarke, L., 2014, May. Classification of titanic passenger data and chances of surviving the disaster. In Proceedings of Student-Faculty Research Day, CSIS (pp. 1-6). </w:t>
      </w:r>
    </w:p>
    <w:p>
      <w:pPr>
        <w:keepNext w:val="0"/>
        <w:keepLines w:val="0"/>
        <w:pageBreakBefore w:val="0"/>
        <w:widowControl w:val="0"/>
        <w:shd w:val="clear" w:color="auto" w:fill="auto"/>
        <w:suppressAutoHyphens w:val="0"/>
        <w:bidi w:val="0"/>
        <w:spacing w:before="0" w:after="0" w:line="360" w:lineRule="auto"/>
        <w:ind w:left="567" w:right="567"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[7]. Chatterjee, T. (2017). Prediction of survivors in titanic dataset: a comparative study using machine learning algorithms. Int J Emerg Res Manag Technol. Department of Management Studies, NIT Trichy, Tiruchirappalli, Tamilnadu, India. </w:t>
      </w:r>
    </w:p>
    <w:p>
      <w:pPr>
        <w:keepNext w:val="0"/>
        <w:keepLines w:val="0"/>
        <w:pageBreakBefore w:val="0"/>
        <w:widowControl w:val="0"/>
        <w:shd w:val="clear" w:color="auto" w:fill="auto"/>
        <w:suppressAutoHyphens w:val="0"/>
        <w:bidi w:val="0"/>
        <w:spacing w:before="0" w:after="0" w:line="360" w:lineRule="auto"/>
        <w:ind w:left="567" w:right="567"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[8]. Mishra, V. P., Shukla, B., &amp; Bansal, A. (2018). Intelligent Intrusion Detection System with Innovative Data Cleaning Algorithm and Efficient Unique User Identification Algorithm. Jour of Adv Research in Dynamical &amp; Control Systems, 10(01), 398-412. </w:t>
      </w:r>
    </w:p>
    <w:p>
      <w:pPr>
        <w:keepNext w:val="0"/>
        <w:keepLines w:val="0"/>
        <w:pageBreakBefore w:val="0"/>
        <w:widowControl w:val="0"/>
        <w:shd w:val="clear" w:color="auto" w:fill="auto"/>
        <w:suppressAutoHyphens w:val="0"/>
        <w:bidi w:val="0"/>
        <w:spacing w:before="0" w:after="0" w:line="360" w:lineRule="auto"/>
        <w:ind w:left="567" w:right="567"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[9]. Mishra, V.P., Shukla, B. and Bansal, A., 2019. Analysis of alarms to prevent the organizations network in real-time using process mining approach. Cluster Computing, 22(3), pp.7023-7030. </w:t>
      </w:r>
    </w:p>
    <w:p>
      <w:pPr>
        <w:keepNext w:val="0"/>
        <w:keepLines w:val="0"/>
        <w:pageBreakBefore w:val="0"/>
        <w:widowControl w:val="0"/>
        <w:shd w:val="clear" w:color="auto" w:fill="auto"/>
        <w:suppressAutoHyphens w:val="0"/>
        <w:bidi w:val="0"/>
        <w:spacing w:before="0" w:after="0" w:line="360" w:lineRule="auto"/>
        <w:ind w:left="567" w:right="567"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[10]. Vyas, K., Zheng, Z., &amp; Li, L. (2015). Titanic-Machine Learning From Disaster. Machine Learning Final Project, UMass Lowell, 1-7. </w:t>
      </w:r>
    </w:p>
    <w:p>
      <w:pPr>
        <w:keepNext w:val="0"/>
        <w:keepLines w:val="0"/>
        <w:pageBreakBefore w:val="0"/>
        <w:widowControl w:val="0"/>
        <w:shd w:val="clear" w:color="auto" w:fill="auto"/>
        <w:suppressAutoHyphens w:val="0"/>
        <w:bidi w:val="0"/>
        <w:spacing w:before="0" w:after="0" w:line="360" w:lineRule="auto"/>
        <w:ind w:left="567" w:right="567"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[11]. Galit Shmueli and Otto R. Koppius MIS Quarterly, Predictive Analytics in Information System Research, Vol. 35, No. 3(September 2011), pp. 553-572.</w:t>
      </w:r>
    </w:p>
    <w:p>
      <w:pPr>
        <w:keepNext w:val="0"/>
        <w:keepLines w:val="0"/>
        <w:pageBreakBefore w:val="0"/>
        <w:widowControl w:val="0"/>
        <w:shd w:val="clear" w:color="auto" w:fill="auto"/>
        <w:suppressAutoHyphens w:val="0"/>
        <w:bidi w:val="0"/>
        <w:spacing w:before="0" w:after="0" w:line="360" w:lineRule="auto"/>
        <w:ind w:left="567" w:right="567"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[12]. Niklas Donges, 2014. Predicting the Survival of Titanic Passengers.</w:t>
      </w:r>
    </w:p>
    <w:p>
      <w:pPr>
        <w:keepNext w:val="0"/>
        <w:keepLines w:val="0"/>
        <w:pageBreakBefore w:val="0"/>
        <w:widowControl w:val="0"/>
        <w:shd w:val="clear" w:color="auto" w:fill="auto"/>
        <w:suppressAutoHyphens w:val="0"/>
        <w:bidi w:val="0"/>
        <w:spacing w:before="0" w:after="0" w:line="360" w:lineRule="auto"/>
        <w:ind w:left="567" w:right="567"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[13]. Segal, M. R. (2004). Machine learning benchmarks and random forest regression. </w:t>
      </w:r>
    </w:p>
    <w:p>
      <w:pPr>
        <w:keepNext w:val="0"/>
        <w:keepLines w:val="0"/>
        <w:pageBreakBefore w:val="0"/>
        <w:widowControl w:val="0"/>
        <w:shd w:val="clear" w:color="auto" w:fill="auto"/>
        <w:suppressAutoHyphens w:val="0"/>
        <w:bidi w:val="0"/>
        <w:spacing w:before="0" w:after="0" w:line="360" w:lineRule="auto"/>
        <w:ind w:left="567" w:right="567"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[14]. Mishra, V. P., Dsouza, J., &amp; Elizabeth, L. (2018, August). Analysis and comparison of process mining algorithms with application of process mining in intrusion detection system. In 2018 7th International Conference on Reliability, Infocom Technologies and Optimization (Trends and Future Directions) (ICRITO) (pp. 613-617). IEEE. </w:t>
      </w:r>
    </w:p>
    <w:p>
      <w:pPr>
        <w:keepNext w:val="0"/>
        <w:keepLines w:val="0"/>
        <w:pageBreakBefore w:val="0"/>
        <w:widowControl w:val="0"/>
        <w:shd w:val="clear" w:color="auto" w:fill="auto"/>
        <w:suppressAutoHyphens w:val="0"/>
        <w:bidi w:val="0"/>
        <w:spacing w:before="0" w:after="0" w:line="360" w:lineRule="auto"/>
        <w:ind w:left="567" w:right="567"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[15]. Dsouza, J., Elezabeth, L., Mishra, V. P., &amp; Jain, R. (2019, February). Security in Cyber-Physical Systems. In 2019 Amity International Conference on Artificial Intelligence (AICAI) (pp. 840-844). IEEE.</w:t>
      </w:r>
      <w: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