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ju</w:t>
      </w:r>
    </w:p>
    <w:p>
      <w:pPr>
        <w:pStyle w:val="Heading1"/>
      </w:pPr>
      <w:r>
        <w:t>Question: What is automation documentation?</w:t>
      </w:r>
    </w:p>
    <w:p>
      <w:r>
        <w:t>56h6</w:t>
      </w:r>
    </w:p>
    <w:p>
      <w:pPr>
        <w:pStyle w:val="Heading1"/>
      </w:pPr>
      <w:r>
        <w:t>Question: Why is it important in software processes?</w:t>
      </w:r>
    </w:p>
    <w:p>
      <w:r>
        <w:t>No valid response.</w:t>
      </w:r>
    </w:p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