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A7233" w14:textId="77777777" w:rsidR="00BE3780" w:rsidRDefault="00BE3780" w:rsidP="00BE3780">
      <w:pPr>
        <w:jc w:val="center"/>
        <w:rPr>
          <w:sz w:val="34"/>
          <w:szCs w:val="34"/>
        </w:rPr>
      </w:pPr>
      <w:r>
        <w:rPr>
          <w:b/>
          <w:bCs/>
          <w:sz w:val="34"/>
          <w:szCs w:val="34"/>
        </w:rPr>
        <w:t>SIMATS ENGINEERING</w:t>
      </w:r>
    </w:p>
    <w:p w14:paraId="0EFBED2A" w14:textId="77777777" w:rsidR="00BE3780" w:rsidRDefault="00BE3780" w:rsidP="00BE3780">
      <w:pPr>
        <w:jc w:val="center"/>
        <w:rPr>
          <w:sz w:val="28"/>
          <w:szCs w:val="28"/>
        </w:rPr>
      </w:pPr>
      <w:r>
        <w:rPr>
          <w:b/>
          <w:bCs/>
          <w:sz w:val="28"/>
          <w:szCs w:val="28"/>
        </w:rPr>
        <w:t>ASSESSMENT TOOL 2</w:t>
      </w:r>
    </w:p>
    <w:p w14:paraId="71C6278A" w14:textId="77777777" w:rsidR="00BE3780" w:rsidRDefault="00BE3780" w:rsidP="00BE3780">
      <w:pPr>
        <w:jc w:val="center"/>
        <w:rPr>
          <w:sz w:val="34"/>
          <w:szCs w:val="34"/>
        </w:rPr>
      </w:pPr>
    </w:p>
    <w:p w14:paraId="59E7DDAE" w14:textId="77777777" w:rsidR="00BE3780" w:rsidRDefault="00BE3780" w:rsidP="00BE3780">
      <w:pPr>
        <w:rPr>
          <w:rFonts w:ascii="Arial" w:eastAsia="Arial" w:hAnsi="Arial" w:cs="Arial"/>
        </w:rPr>
      </w:pPr>
      <w:r>
        <w:rPr>
          <w:rFonts w:ascii="Arial" w:eastAsia="Arial" w:hAnsi="Arial" w:cs="Arial"/>
          <w:b/>
          <w:bCs/>
        </w:rPr>
        <w:t xml:space="preserve">COURSE CODE: CSA14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rPr>
        <w:t xml:space="preserve"> </w:t>
      </w:r>
      <w:r>
        <w:rPr>
          <w:rFonts w:ascii="Arial" w:eastAsia="Arial" w:hAnsi="Arial" w:cs="Arial"/>
          <w:b/>
          <w:bCs/>
        </w:rPr>
        <w:tab/>
        <w:t>COURSE NAME: Compiler Design</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F30427D" w14:textId="77777777" w:rsidR="00BE3780" w:rsidRDefault="00BE3780" w:rsidP="00BE3780">
      <w:pPr>
        <w:rPr>
          <w:rFonts w:ascii="Arial" w:eastAsia="Arial" w:hAnsi="Arial" w:cs="Arial"/>
        </w:rPr>
      </w:pPr>
    </w:p>
    <w:p w14:paraId="69738CED" w14:textId="77777777" w:rsidR="00BE3780" w:rsidRDefault="00BE3780" w:rsidP="00BE3780">
      <w:pPr>
        <w:rPr>
          <w:rFonts w:ascii="Arial" w:eastAsia="Arial" w:hAnsi="Arial" w:cs="Arial"/>
        </w:rPr>
      </w:pPr>
      <w:r>
        <w:rPr>
          <w:noProof/>
        </w:rPr>
        <mc:AlternateContent>
          <mc:Choice Requires="wps">
            <w:drawing>
              <wp:anchor distT="0" distB="0" distL="114300" distR="114300" simplePos="0" relativeHeight="251659264" behindDoc="0" locked="0" layoutInCell="1" allowOverlap="1" wp14:anchorId="1C59D7E9" wp14:editId="3DBCB73F">
                <wp:simplePos x="0" y="0"/>
                <wp:positionH relativeFrom="column">
                  <wp:posOffset>-18415</wp:posOffset>
                </wp:positionH>
                <wp:positionV relativeFrom="paragraph">
                  <wp:posOffset>-18415</wp:posOffset>
                </wp:positionV>
                <wp:extent cx="5771515" cy="52070"/>
                <wp:effectExtent l="4445" t="4445" r="15240" b="6985"/>
                <wp:wrapNone/>
                <wp:docPr id="4" name="Rectangles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386F99C"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1C59D7E9" id="Rectangles 2" o:spid="_x0000_s1026" style="position:absolute;margin-left:-1.45pt;margin-top:-1.45pt;width:454.4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" filled="f">
                <v:stroke startarrowwidth="narrow" startarrowlength="short" endarrowwidth="narrow" endarrowlength="short"/>
                <v:textbox inset="2.53958mm,2.53958mm,2.53958mm,2.53958mm">
                  <w:txbxContent>
                    <w:p w14:paraId="6386F99C" w14:textId="77777777" w:rsidR="00BE3780" w:rsidRDefault="00BE3780" w:rsidP="00BE3780"/>
                  </w:txbxContent>
                </v:textbox>
              </v:rect>
            </w:pict>
          </mc:Fallback>
        </mc:AlternateContent>
      </w:r>
    </w:p>
    <w:p w14:paraId="10F23FEF" w14:textId="77777777" w:rsidR="00BE3780" w:rsidRDefault="00BE3780" w:rsidP="00BE3780">
      <w:pPr>
        <w:rPr>
          <w:rFonts w:ascii="Arial" w:eastAsia="Arial" w:hAnsi="Arial" w:cs="Arial"/>
        </w:rPr>
      </w:pPr>
    </w:p>
    <w:p w14:paraId="388B7384" w14:textId="77777777" w:rsidR="00BE3780" w:rsidRDefault="00BE3780" w:rsidP="00BE3780">
      <w:pPr>
        <w:rPr>
          <w:rFonts w:ascii="Arial" w:eastAsia="Arial" w:hAnsi="Arial" w:cs="Arial"/>
        </w:rPr>
      </w:pPr>
      <w:r>
        <w:rPr>
          <w:rFonts w:ascii="Arial" w:eastAsia="Arial" w:hAnsi="Arial" w:cs="Arial"/>
          <w:b/>
          <w:bCs/>
        </w:rPr>
        <w:t>COURSE OUTCOME COVERED</w:t>
      </w:r>
    </w:p>
    <w:p w14:paraId="58DB5190" w14:textId="77777777" w:rsidR="00BE3780" w:rsidRDefault="00BE3780" w:rsidP="00BE3780">
      <w:pPr>
        <w:rPr>
          <w:rFonts w:ascii="Arial" w:eastAsia="Arial" w:hAnsi="Arial" w:cs="Arial"/>
        </w:rPr>
      </w:pPr>
    </w:p>
    <w:p w14:paraId="70D4ED82" w14:textId="77777777" w:rsidR="00BE3780" w:rsidRDefault="00BE3780" w:rsidP="00BE3780">
      <w:pPr>
        <w:rPr>
          <w:rFonts w:ascii="Arial" w:eastAsia="Arial" w:hAnsi="Arial" w:cs="Arial"/>
          <w:color w:val="000000"/>
          <w:sz w:val="20"/>
          <w:szCs w:val="20"/>
        </w:rPr>
      </w:pPr>
      <w:r>
        <w:rPr>
          <w:rFonts w:ascii="Arial" w:eastAsia="Arial" w:hAnsi="Arial" w:cs="Arial"/>
          <w:b/>
          <w:bCs/>
          <w:i/>
          <w:iCs/>
        </w:rPr>
        <w:t xml:space="preserve">CO4: </w:t>
      </w:r>
      <w:r>
        <w:rPr>
          <w:rFonts w:ascii="Arial" w:eastAsia="Arial" w:hAnsi="Arial" w:cs="Arial"/>
          <w:i/>
          <w:iCs/>
        </w:rPr>
        <w:t>Examine intermediate code generation techniques to enhance code optimization</w:t>
      </w:r>
      <w:r>
        <w:rPr>
          <w:rFonts w:ascii="Arial" w:eastAsia="Arial" w:hAnsi="Arial" w:cs="Arial"/>
          <w:i/>
          <w:iCs/>
          <w:color w:val="000000"/>
          <w:sz w:val="20"/>
          <w:szCs w:val="20"/>
        </w:rPr>
        <w:t xml:space="preserve"> (BL4)</w:t>
      </w:r>
    </w:p>
    <w:p w14:paraId="33A87928" w14:textId="77777777" w:rsidR="00BE3780" w:rsidRDefault="00BE3780" w:rsidP="00BE3780">
      <w:pPr>
        <w:rPr>
          <w:rFonts w:ascii="Arial" w:eastAsia="Arial" w:hAnsi="Arial" w:cs="Arial"/>
        </w:rPr>
      </w:pPr>
    </w:p>
    <w:p w14:paraId="613CC0C8" w14:textId="77777777" w:rsidR="00BE3780" w:rsidRDefault="00BE3780" w:rsidP="00BE3780">
      <w:pPr>
        <w:rPr>
          <w:rFonts w:ascii="Arial" w:eastAsia="Arial" w:hAnsi="Arial" w:cs="Arial"/>
        </w:rPr>
      </w:pPr>
      <w:r>
        <w:rPr>
          <w:rFonts w:ascii="Arial" w:eastAsia="Arial" w:hAnsi="Arial" w:cs="Arial"/>
          <w:i/>
          <w:iCs/>
        </w:rPr>
        <w:t>Assessment Tool Weightage: 20%</w:t>
      </w:r>
    </w:p>
    <w:p w14:paraId="72BC9CE8" w14:textId="77777777" w:rsidR="00BE3780" w:rsidRDefault="00BE3780" w:rsidP="00BE3780">
      <w:pPr>
        <w:rPr>
          <w:rFonts w:ascii="Arial" w:eastAsia="Arial" w:hAnsi="Arial" w:cs="Arial"/>
        </w:rPr>
      </w:pPr>
    </w:p>
    <w:p w14:paraId="48DC71D5" w14:textId="77777777" w:rsidR="00BE3780" w:rsidRDefault="00BE3780" w:rsidP="00BE3780">
      <w:pPr>
        <w:rPr>
          <w:rFonts w:ascii="Arial" w:eastAsia="Arial" w:hAnsi="Arial" w:cs="Arial"/>
        </w:rPr>
      </w:pPr>
      <w:r>
        <w:rPr>
          <w:noProof/>
        </w:rPr>
        <mc:AlternateContent>
          <mc:Choice Requires="wps">
            <w:drawing>
              <wp:anchor distT="0" distB="0" distL="114300" distR="114300" simplePos="0" relativeHeight="251660288" behindDoc="0" locked="0" layoutInCell="1" allowOverlap="1" wp14:anchorId="0BCECF2C" wp14:editId="17EE71F3">
                <wp:simplePos x="0" y="0"/>
                <wp:positionH relativeFrom="column">
                  <wp:posOffset>-18415</wp:posOffset>
                </wp:positionH>
                <wp:positionV relativeFrom="paragraph">
                  <wp:posOffset>-18415</wp:posOffset>
                </wp:positionV>
                <wp:extent cx="5771515" cy="52070"/>
                <wp:effectExtent l="4445" t="4445" r="15240" b="6985"/>
                <wp:wrapNone/>
                <wp:docPr id="5" name="Rectangles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C22D174"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0BCECF2C" id="Rectangles 3" o:spid="_x0000_s1027" style="position:absolute;margin-left:-1.45pt;margin-top:-1.45pt;width:454.45pt;height:4.1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" filled="f">
                <v:stroke startarrowwidth="narrow" startarrowlength="short" endarrowwidth="narrow" endarrowlength="short"/>
                <v:textbox inset="2.53958mm,2.53958mm,2.53958mm,2.53958mm">
                  <w:txbxContent>
                    <w:p w14:paraId="4C22D174" w14:textId="77777777" w:rsidR="00BE3780" w:rsidRDefault="00BE3780" w:rsidP="00BE3780"/>
                  </w:txbxContent>
                </v:textbox>
              </v:rect>
            </w:pict>
          </mc:Fallback>
        </mc:AlternateContent>
      </w:r>
    </w:p>
    <w:p w14:paraId="4C07D477" w14:textId="25835F83" w:rsidR="00BE3780" w:rsidRDefault="00BE3780" w:rsidP="00BE3780">
      <w:pPr>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w:t>
      </w:r>
    </w:p>
    <w:p w14:paraId="636EBC22" w14:textId="77777777" w:rsidR="00BE3780" w:rsidRDefault="00BE3780" w:rsidP="00BE3780">
      <w:pPr>
        <w:rPr>
          <w:rFonts w:ascii="Arial" w:eastAsia="Arial" w:hAnsi="Arial" w:cs="Arial"/>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Marks:50</w:t>
      </w:r>
    </w:p>
    <w:p w14:paraId="2A345B90" w14:textId="77777777" w:rsidR="00BE3780" w:rsidRDefault="00BE3780" w:rsidP="00BE3780">
      <w:pPr>
        <w:rPr>
          <w:rFonts w:ascii="Arial" w:eastAsia="Arial" w:hAnsi="Arial" w:cs="Arial"/>
        </w:rPr>
      </w:pPr>
    </w:p>
    <w:p w14:paraId="35A97CC7" w14:textId="77777777" w:rsidR="00BE3780" w:rsidRDefault="00BE3780" w:rsidP="00BE3780">
      <w:pPr>
        <w:ind w:left="2880" w:firstLine="720"/>
        <w:rPr>
          <w:rFonts w:ascii="Arial" w:eastAsia="Arial" w:hAnsi="Arial" w:cs="Arial"/>
        </w:rPr>
      </w:pPr>
      <w:r>
        <w:rPr>
          <w:rFonts w:ascii="Arial" w:eastAsia="Arial" w:hAnsi="Arial" w:cs="Arial"/>
        </w:rPr>
        <w:t>Annexure A</w:t>
      </w:r>
    </w:p>
    <w:p w14:paraId="4224B37D" w14:textId="77777777" w:rsidR="00BE3780" w:rsidRDefault="00BE3780" w:rsidP="00BE3780">
      <w:pPr>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5068A0B" w14:textId="77777777" w:rsidR="00BE3780" w:rsidRDefault="00BE3780" w:rsidP="00BE3780">
      <w:pPr>
        <w:jc w:val="center"/>
        <w:rPr>
          <w:b/>
          <w:bCs/>
          <w:sz w:val="28"/>
          <w:szCs w:val="28"/>
        </w:rPr>
      </w:pPr>
      <w:r>
        <w:rPr>
          <w:b/>
          <w:bCs/>
          <w:sz w:val="28"/>
          <w:szCs w:val="28"/>
        </w:rPr>
        <w:t>INDUSTRY PROBLEM- SOLVING TASK</w:t>
      </w:r>
    </w:p>
    <w:p w14:paraId="36EA9459" w14:textId="77777777" w:rsidR="00BE3780" w:rsidRDefault="00BE3780" w:rsidP="00BE3780">
      <w:pPr>
        <w:jc w:val="center"/>
        <w:rPr>
          <w:b/>
          <w:bCs/>
          <w:sz w:val="28"/>
          <w:szCs w:val="28"/>
        </w:rPr>
      </w:pPr>
    </w:p>
    <w:p w14:paraId="6049F7B1" w14:textId="77777777" w:rsidR="00BE3780" w:rsidRDefault="00BE3780" w:rsidP="00BE3780">
      <w:r>
        <w:rPr>
          <w:noProof/>
        </w:rPr>
        <mc:AlternateContent>
          <mc:Choice Requires="wps">
            <w:drawing>
              <wp:anchor distT="0" distB="0" distL="114300" distR="114300" simplePos="0" relativeHeight="251661312" behindDoc="0" locked="0" layoutInCell="1" allowOverlap="1" wp14:anchorId="31963C23" wp14:editId="6B8DE1C7">
                <wp:simplePos x="0" y="0"/>
                <wp:positionH relativeFrom="column">
                  <wp:posOffset>-18415</wp:posOffset>
                </wp:positionH>
                <wp:positionV relativeFrom="paragraph">
                  <wp:posOffset>-18415</wp:posOffset>
                </wp:positionV>
                <wp:extent cx="5771515" cy="52070"/>
                <wp:effectExtent l="4445" t="4445" r="15240" b="6985"/>
                <wp:wrapNone/>
                <wp:docPr id="6" name="Rectangles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ECA2BAD" w14:textId="77777777" w:rsidR="00BE3780" w:rsidRDefault="00BE3780" w:rsidP="00BE3780"/>
                        </w:txbxContent>
                      </wps:txbx>
                      <wps:bodyPr spcFirstLastPara="1" wrap="square" lIns="91425" tIns="91425" rIns="91425" bIns="91425" anchor="ctr" anchorCtr="0">
                        <a:noAutofit/>
                      </wps:bodyPr>
                    </wps:wsp>
                  </a:graphicData>
                </a:graphic>
              </wp:anchor>
            </w:drawing>
          </mc:Choice>
          <mc:Fallback>
            <w:pict>
              <v:rect w14:anchorId="31963C23" id="Rectangles 1" o:spid="_x0000_s1028" style="position:absolute;margin-left:-1.45pt;margin-top:-1.45pt;width:454.45pt;height:4.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" filled="f">
                <v:stroke startarrowwidth="narrow" startarrowlength="short" endarrowwidth="narrow" endarrowlength="short"/>
                <v:textbox inset="2.53958mm,2.53958mm,2.53958mm,2.53958mm">
                  <w:txbxContent>
                    <w:p w14:paraId="6ECA2BAD" w14:textId="77777777" w:rsidR="00BE3780" w:rsidRDefault="00BE3780" w:rsidP="00BE3780"/>
                  </w:txbxContent>
                </v:textbox>
              </v:rect>
            </w:pict>
          </mc:Fallback>
        </mc:AlternateContent>
      </w:r>
    </w:p>
    <w:p w14:paraId="10B02795" w14:textId="77777777" w:rsidR="00BE3780" w:rsidRDefault="00BE3780" w:rsidP="00BE3780"/>
    <w:p w14:paraId="50EB3048" w14:textId="77777777" w:rsidR="00BE3780" w:rsidRDefault="00BE3780" w:rsidP="00BE3780">
      <w:r>
        <w:rPr>
          <w:b/>
          <w:bCs/>
          <w:i/>
          <w:iCs/>
        </w:rPr>
        <w:t>Code of Conduct:</w:t>
      </w:r>
    </w:p>
    <w:p w14:paraId="69A819FD" w14:textId="77777777" w:rsidR="00BE3780" w:rsidRDefault="00BE3780" w:rsidP="00BE3780"/>
    <w:p w14:paraId="70F9E4F6" w14:textId="5C540684" w:rsidR="00BE3780" w:rsidRDefault="00BE3780" w:rsidP="00BE3780">
      <w:pPr>
        <w:jc w:val="both"/>
      </w:pPr>
      <w:r>
        <w:rPr>
          <w:i/>
          <w:iCs/>
        </w:rPr>
        <w:t>I __</w:t>
      </w:r>
      <w:r w:rsidR="00C50963">
        <w:rPr>
          <w:i/>
          <w:iCs/>
        </w:rPr>
        <w:t>Juhi Surin (192525148)</w:t>
      </w:r>
      <w:r>
        <w:rPr>
          <w:i/>
          <w:iCs/>
        </w:rPr>
        <w:t>__ (Name / Reg No) certify that this submission is my original work and that I have adhered to the guidelines specified for this assessment.</w:t>
      </w:r>
    </w:p>
    <w:p w14:paraId="3DD19A58" w14:textId="77777777" w:rsidR="00BE3780" w:rsidRDefault="00BE3780" w:rsidP="00BE3780">
      <w:pPr>
        <w:jc w:val="both"/>
      </w:pPr>
      <w:r>
        <w:rPr>
          <w:i/>
          <w:iCs/>
        </w:rPr>
        <w:t>I understand that any violation of academic integrity rules will result in disciplinary action.</w:t>
      </w:r>
    </w:p>
    <w:p w14:paraId="2D1AE7E1" w14:textId="77777777" w:rsidR="00BE3780" w:rsidRDefault="00BE3780" w:rsidP="00BE3780"/>
    <w:p w14:paraId="7C3E6845" w14:textId="627A54FC" w:rsidR="00BE3780" w:rsidRPr="00C50963" w:rsidRDefault="00BE3780" w:rsidP="00BE3780">
      <w:r>
        <w:rPr>
          <w:b/>
          <w:bCs/>
          <w:i/>
          <w:iCs/>
        </w:rPr>
        <w:t>Signature of the student:</w:t>
      </w:r>
      <w:r w:rsidR="00C50963">
        <w:rPr>
          <w:b/>
          <w:bCs/>
          <w:i/>
          <w:iCs/>
        </w:rPr>
        <w:t xml:space="preserve"> </w:t>
      </w:r>
      <w:r w:rsidR="00C50963" w:rsidRPr="00C50963">
        <w:rPr>
          <w:i/>
          <w:iCs/>
        </w:rPr>
        <w:t>Juhi Surin</w:t>
      </w:r>
    </w:p>
    <w:p w14:paraId="01330E7D" w14:textId="77777777" w:rsidR="00BE3780" w:rsidRDefault="00BE3780" w:rsidP="00BE3780">
      <w:pPr>
        <w:rPr>
          <w:b/>
          <w:bCs/>
          <w:i/>
          <w:iCs/>
        </w:rPr>
      </w:pPr>
    </w:p>
    <w:tbl>
      <w:tblPr>
        <w:tblW w:w="10910" w:type="dxa"/>
        <w:jc w:val="center"/>
        <w:tblLayout w:type="fixed"/>
        <w:tblLook w:val="04A0" w:firstRow="1" w:lastRow="0" w:firstColumn="1" w:lastColumn="0" w:noHBand="0" w:noVBand="1"/>
      </w:tblPr>
      <w:tblGrid>
        <w:gridCol w:w="709"/>
        <w:gridCol w:w="2121"/>
        <w:gridCol w:w="1701"/>
        <w:gridCol w:w="1418"/>
        <w:gridCol w:w="1701"/>
        <w:gridCol w:w="1559"/>
        <w:gridCol w:w="1701"/>
      </w:tblGrid>
      <w:tr w:rsidR="00BE3780" w14:paraId="490758C6" w14:textId="77777777" w:rsidTr="006C3F6F">
        <w:trPr>
          <w:trHeight w:val="719"/>
          <w:jc w:val="center"/>
        </w:trPr>
        <w:tc>
          <w:tcPr>
            <w:tcW w:w="709" w:type="dxa"/>
            <w:tcBorders>
              <w:top w:val="single" w:sz="4" w:space="0" w:color="000000"/>
              <w:left w:val="single" w:sz="4" w:space="0" w:color="000000"/>
              <w:bottom w:val="single" w:sz="4" w:space="0" w:color="000000"/>
              <w:right w:val="single" w:sz="4" w:space="0" w:color="000000"/>
            </w:tcBorders>
          </w:tcPr>
          <w:p w14:paraId="1EBF88C9" w14:textId="77777777" w:rsidR="00BE3780" w:rsidRDefault="00BE3780" w:rsidP="006C3F6F">
            <w:pPr>
              <w:jc w:val="center"/>
              <w:rPr>
                <w:b/>
                <w:bCs/>
                <w:color w:val="000000"/>
                <w:sz w:val="18"/>
                <w:szCs w:val="18"/>
              </w:rPr>
            </w:pPr>
            <w:r>
              <w:rPr>
                <w:b/>
                <w:bCs/>
                <w:color w:val="000000"/>
                <w:sz w:val="18"/>
                <w:szCs w:val="18"/>
              </w:rPr>
              <w:t>Q. No</w:t>
            </w:r>
          </w:p>
        </w:tc>
        <w:tc>
          <w:tcPr>
            <w:tcW w:w="2121" w:type="dxa"/>
            <w:tcBorders>
              <w:top w:val="single" w:sz="4" w:space="0" w:color="000000"/>
              <w:left w:val="single" w:sz="4" w:space="0" w:color="000000"/>
              <w:bottom w:val="single" w:sz="4" w:space="0" w:color="000000"/>
              <w:right w:val="single" w:sz="4" w:space="0" w:color="000000"/>
            </w:tcBorders>
            <w:vAlign w:val="center"/>
          </w:tcPr>
          <w:p w14:paraId="6AFDBA72" w14:textId="77777777" w:rsidR="00E9125F" w:rsidRDefault="00BE3780" w:rsidP="006C3F6F">
            <w:pPr>
              <w:jc w:val="center"/>
              <w:rPr>
                <w:b/>
                <w:bCs/>
                <w:color w:val="000000"/>
                <w:sz w:val="18"/>
                <w:szCs w:val="18"/>
              </w:rPr>
            </w:pPr>
            <w:r>
              <w:rPr>
                <w:b/>
                <w:bCs/>
                <w:color w:val="000000"/>
                <w:sz w:val="18"/>
                <w:szCs w:val="18"/>
              </w:rPr>
              <w:t>Problem Understanding</w:t>
            </w:r>
            <w:r w:rsidR="00E9125F">
              <w:rPr>
                <w:b/>
                <w:bCs/>
                <w:color w:val="000000"/>
                <w:sz w:val="18"/>
                <w:szCs w:val="18"/>
              </w:rPr>
              <w:t xml:space="preserve"> </w:t>
            </w:r>
          </w:p>
          <w:p w14:paraId="34EF436A" w14:textId="03D70594" w:rsidR="00BE3780" w:rsidRDefault="00BE3780" w:rsidP="006C3F6F">
            <w:pPr>
              <w:jc w:val="center"/>
              <w:rPr>
                <w:b/>
                <w:bCs/>
                <w:color w:val="000000"/>
                <w:sz w:val="18"/>
                <w:szCs w:val="18"/>
              </w:rPr>
            </w:pPr>
            <w:r>
              <w:rPr>
                <w:b/>
                <w:bCs/>
                <w:color w:val="000000"/>
                <w:sz w:val="18"/>
                <w:szCs w:val="18"/>
              </w:rPr>
              <w:t>(20)</w:t>
            </w:r>
          </w:p>
        </w:tc>
        <w:tc>
          <w:tcPr>
            <w:tcW w:w="1701" w:type="dxa"/>
            <w:tcBorders>
              <w:top w:val="single" w:sz="4" w:space="0" w:color="000000"/>
              <w:left w:val="nil"/>
              <w:bottom w:val="single" w:sz="4" w:space="0" w:color="000000"/>
              <w:right w:val="single" w:sz="4" w:space="0" w:color="000000"/>
            </w:tcBorders>
            <w:vAlign w:val="center"/>
          </w:tcPr>
          <w:p w14:paraId="00C866E0" w14:textId="77777777" w:rsidR="00E9125F" w:rsidRDefault="00BE3780" w:rsidP="006C3F6F">
            <w:pPr>
              <w:jc w:val="center"/>
              <w:rPr>
                <w:b/>
                <w:bCs/>
                <w:color w:val="000000"/>
                <w:sz w:val="18"/>
                <w:szCs w:val="18"/>
              </w:rPr>
            </w:pPr>
            <w:r>
              <w:rPr>
                <w:b/>
                <w:bCs/>
                <w:color w:val="000000"/>
                <w:sz w:val="18"/>
                <w:szCs w:val="18"/>
              </w:rPr>
              <w:t>Method Selection</w:t>
            </w:r>
          </w:p>
          <w:p w14:paraId="59FA07EB" w14:textId="29C4DFBF" w:rsidR="00BE3780" w:rsidRDefault="00BE3780" w:rsidP="006C3F6F">
            <w:pPr>
              <w:jc w:val="center"/>
              <w:rPr>
                <w:b/>
                <w:bCs/>
                <w:color w:val="000000"/>
                <w:sz w:val="18"/>
                <w:szCs w:val="18"/>
              </w:rPr>
            </w:pPr>
            <w:r>
              <w:rPr>
                <w:b/>
                <w:bCs/>
                <w:color w:val="000000"/>
                <w:sz w:val="18"/>
                <w:szCs w:val="18"/>
              </w:rPr>
              <w:t>(20)</w:t>
            </w:r>
          </w:p>
        </w:tc>
        <w:tc>
          <w:tcPr>
            <w:tcW w:w="1418" w:type="dxa"/>
            <w:tcBorders>
              <w:top w:val="single" w:sz="4" w:space="0" w:color="000000"/>
              <w:left w:val="nil"/>
              <w:bottom w:val="single" w:sz="4" w:space="0" w:color="000000"/>
              <w:right w:val="single" w:sz="4" w:space="0" w:color="000000"/>
            </w:tcBorders>
            <w:vAlign w:val="center"/>
          </w:tcPr>
          <w:p w14:paraId="7A0C8BFB" w14:textId="77777777" w:rsidR="00E9125F" w:rsidRDefault="00BE3780" w:rsidP="006C3F6F">
            <w:pPr>
              <w:jc w:val="center"/>
              <w:rPr>
                <w:b/>
                <w:bCs/>
                <w:color w:val="000000"/>
                <w:sz w:val="18"/>
                <w:szCs w:val="18"/>
              </w:rPr>
            </w:pPr>
            <w:r>
              <w:rPr>
                <w:b/>
                <w:bCs/>
                <w:color w:val="000000"/>
                <w:sz w:val="18"/>
                <w:szCs w:val="18"/>
              </w:rPr>
              <w:t>Solution Process</w:t>
            </w:r>
            <w:r w:rsidR="00E9125F">
              <w:rPr>
                <w:b/>
                <w:bCs/>
                <w:color w:val="000000"/>
                <w:sz w:val="18"/>
                <w:szCs w:val="18"/>
              </w:rPr>
              <w:t xml:space="preserve"> </w:t>
            </w:r>
          </w:p>
          <w:p w14:paraId="680EB2B9" w14:textId="7B2FF665" w:rsidR="00BE3780" w:rsidRDefault="00BE3780" w:rsidP="006C3F6F">
            <w:pPr>
              <w:jc w:val="center"/>
              <w:rPr>
                <w:b/>
                <w:bCs/>
                <w:color w:val="000000"/>
                <w:sz w:val="18"/>
                <w:szCs w:val="18"/>
              </w:rPr>
            </w:pPr>
            <w:r>
              <w:rPr>
                <w:b/>
                <w:bCs/>
                <w:color w:val="000000"/>
                <w:sz w:val="18"/>
                <w:szCs w:val="18"/>
              </w:rPr>
              <w:t>(25)</w:t>
            </w:r>
          </w:p>
        </w:tc>
        <w:tc>
          <w:tcPr>
            <w:tcW w:w="1701" w:type="dxa"/>
            <w:tcBorders>
              <w:top w:val="single" w:sz="4" w:space="0" w:color="000000"/>
              <w:left w:val="nil"/>
              <w:bottom w:val="single" w:sz="4" w:space="0" w:color="000000"/>
              <w:right w:val="single" w:sz="4" w:space="0" w:color="000000"/>
            </w:tcBorders>
            <w:vAlign w:val="center"/>
          </w:tcPr>
          <w:p w14:paraId="4961E970" w14:textId="77777777" w:rsidR="00E9125F" w:rsidRDefault="00BE3780" w:rsidP="006C3F6F">
            <w:pPr>
              <w:jc w:val="center"/>
              <w:rPr>
                <w:b/>
                <w:bCs/>
                <w:color w:val="000000"/>
                <w:sz w:val="18"/>
                <w:szCs w:val="18"/>
              </w:rPr>
            </w:pPr>
            <w:r>
              <w:rPr>
                <w:b/>
                <w:bCs/>
                <w:color w:val="000000"/>
                <w:sz w:val="18"/>
                <w:szCs w:val="18"/>
              </w:rPr>
              <w:t xml:space="preserve">Accuracy of Calculation </w:t>
            </w:r>
          </w:p>
          <w:p w14:paraId="16EB5E64" w14:textId="4E630FCC" w:rsidR="00BE3780" w:rsidRDefault="00BE3780" w:rsidP="006C3F6F">
            <w:pPr>
              <w:jc w:val="center"/>
              <w:rPr>
                <w:b/>
                <w:bCs/>
                <w:color w:val="000000"/>
                <w:sz w:val="18"/>
                <w:szCs w:val="18"/>
              </w:rPr>
            </w:pPr>
            <w:r>
              <w:rPr>
                <w:b/>
                <w:bCs/>
                <w:color w:val="000000"/>
                <w:sz w:val="18"/>
                <w:szCs w:val="18"/>
              </w:rPr>
              <w:t>(20)</w:t>
            </w:r>
          </w:p>
        </w:tc>
        <w:tc>
          <w:tcPr>
            <w:tcW w:w="1559" w:type="dxa"/>
            <w:tcBorders>
              <w:top w:val="single" w:sz="4" w:space="0" w:color="000000"/>
              <w:left w:val="nil"/>
              <w:bottom w:val="single" w:sz="4" w:space="0" w:color="000000"/>
              <w:right w:val="single" w:sz="4" w:space="0" w:color="000000"/>
            </w:tcBorders>
            <w:vAlign w:val="center"/>
          </w:tcPr>
          <w:p w14:paraId="2F494ABC" w14:textId="77777777" w:rsidR="00E9125F" w:rsidRDefault="00BE3780" w:rsidP="006C3F6F">
            <w:pPr>
              <w:jc w:val="center"/>
              <w:rPr>
                <w:b/>
                <w:bCs/>
                <w:color w:val="000000"/>
                <w:sz w:val="18"/>
                <w:szCs w:val="18"/>
              </w:rPr>
            </w:pPr>
            <w:r>
              <w:rPr>
                <w:b/>
                <w:bCs/>
                <w:color w:val="000000"/>
                <w:sz w:val="18"/>
                <w:szCs w:val="18"/>
              </w:rPr>
              <w:t>Interpretation of Results</w:t>
            </w:r>
            <w:r w:rsidR="00E9125F">
              <w:rPr>
                <w:b/>
                <w:bCs/>
                <w:color w:val="000000"/>
                <w:sz w:val="18"/>
                <w:szCs w:val="18"/>
              </w:rPr>
              <w:t xml:space="preserve"> </w:t>
            </w:r>
          </w:p>
          <w:p w14:paraId="5E90ED7B" w14:textId="1A14E95D" w:rsidR="00BE3780" w:rsidRDefault="00BE3780" w:rsidP="006C3F6F">
            <w:pPr>
              <w:jc w:val="center"/>
              <w:rPr>
                <w:b/>
                <w:bCs/>
                <w:color w:val="000000"/>
                <w:sz w:val="18"/>
                <w:szCs w:val="18"/>
              </w:rPr>
            </w:pPr>
            <w:r>
              <w:rPr>
                <w:b/>
                <w:bCs/>
                <w:color w:val="000000"/>
                <w:sz w:val="18"/>
                <w:szCs w:val="18"/>
              </w:rPr>
              <w:t>(15)</w:t>
            </w:r>
          </w:p>
        </w:tc>
        <w:tc>
          <w:tcPr>
            <w:tcW w:w="1701" w:type="dxa"/>
            <w:tcBorders>
              <w:top w:val="single" w:sz="4" w:space="0" w:color="000000"/>
              <w:left w:val="nil"/>
              <w:bottom w:val="single" w:sz="4" w:space="0" w:color="000000"/>
              <w:right w:val="single" w:sz="4" w:space="0" w:color="000000"/>
            </w:tcBorders>
            <w:vAlign w:val="center"/>
          </w:tcPr>
          <w:p w14:paraId="78F368A3" w14:textId="77777777" w:rsidR="00BE3780" w:rsidRDefault="00BE3780" w:rsidP="006C3F6F">
            <w:pPr>
              <w:jc w:val="center"/>
              <w:rPr>
                <w:b/>
                <w:bCs/>
                <w:color w:val="000000"/>
                <w:sz w:val="18"/>
                <w:szCs w:val="18"/>
              </w:rPr>
            </w:pPr>
            <w:r>
              <w:rPr>
                <w:b/>
                <w:bCs/>
                <w:color w:val="000000"/>
                <w:sz w:val="18"/>
                <w:szCs w:val="18"/>
              </w:rPr>
              <w:t xml:space="preserve">Total Score </w:t>
            </w:r>
          </w:p>
          <w:p w14:paraId="2D023711" w14:textId="77777777" w:rsidR="00BE3780" w:rsidRDefault="00BE3780" w:rsidP="006C3F6F">
            <w:pPr>
              <w:jc w:val="center"/>
              <w:rPr>
                <w:b/>
                <w:bCs/>
                <w:color w:val="000000"/>
                <w:sz w:val="18"/>
                <w:szCs w:val="18"/>
              </w:rPr>
            </w:pPr>
            <w:r>
              <w:rPr>
                <w:b/>
                <w:bCs/>
                <w:color w:val="000000"/>
                <w:sz w:val="18"/>
                <w:szCs w:val="18"/>
              </w:rPr>
              <w:t>(out of 100)</w:t>
            </w:r>
          </w:p>
        </w:tc>
      </w:tr>
      <w:tr w:rsidR="00BE3780" w14:paraId="54036A2E" w14:textId="77777777" w:rsidTr="006C3F6F">
        <w:trPr>
          <w:trHeight w:val="379"/>
          <w:jc w:val="center"/>
        </w:trPr>
        <w:tc>
          <w:tcPr>
            <w:tcW w:w="709" w:type="dxa"/>
            <w:tcBorders>
              <w:top w:val="nil"/>
              <w:left w:val="single" w:sz="4" w:space="0" w:color="000000"/>
              <w:bottom w:val="single" w:sz="4" w:space="0" w:color="auto"/>
              <w:right w:val="single" w:sz="4" w:space="0" w:color="000000"/>
            </w:tcBorders>
          </w:tcPr>
          <w:p w14:paraId="39E5765A" w14:textId="77777777" w:rsidR="00BE3780" w:rsidRDefault="00BE3780" w:rsidP="006C3F6F">
            <w:pPr>
              <w:jc w:val="center"/>
              <w:rPr>
                <w:rFonts w:ascii="Palatino Linotype" w:hAnsi="Palatino Linotype"/>
                <w:b/>
                <w:bCs/>
                <w:color w:val="000000"/>
                <w:sz w:val="20"/>
                <w:szCs w:val="20"/>
              </w:rPr>
            </w:pPr>
            <w:r>
              <w:rPr>
                <w:rFonts w:ascii="Palatino Linotype" w:hAnsi="Palatino Linotype"/>
                <w:b/>
                <w:bCs/>
                <w:color w:val="000000"/>
                <w:sz w:val="20"/>
                <w:szCs w:val="20"/>
              </w:rPr>
              <w:t>1</w:t>
            </w:r>
          </w:p>
        </w:tc>
        <w:tc>
          <w:tcPr>
            <w:tcW w:w="2121" w:type="dxa"/>
            <w:tcBorders>
              <w:top w:val="nil"/>
              <w:left w:val="single" w:sz="4" w:space="0" w:color="000000"/>
              <w:bottom w:val="single" w:sz="4" w:space="0" w:color="auto"/>
              <w:right w:val="single" w:sz="4" w:space="0" w:color="000000"/>
            </w:tcBorders>
            <w:vAlign w:val="center"/>
          </w:tcPr>
          <w:p w14:paraId="32FA2D0B"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429ECA60"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nil"/>
              <w:left w:val="nil"/>
              <w:bottom w:val="single" w:sz="4" w:space="0" w:color="auto"/>
              <w:right w:val="single" w:sz="4" w:space="0" w:color="000000"/>
            </w:tcBorders>
            <w:vAlign w:val="center"/>
          </w:tcPr>
          <w:p w14:paraId="60C6945F"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3D36F600"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nil"/>
              <w:left w:val="nil"/>
              <w:bottom w:val="single" w:sz="4" w:space="0" w:color="auto"/>
              <w:right w:val="single" w:sz="4" w:space="0" w:color="000000"/>
            </w:tcBorders>
            <w:vAlign w:val="center"/>
          </w:tcPr>
          <w:p w14:paraId="008830A6"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nil"/>
              <w:left w:val="nil"/>
              <w:bottom w:val="single" w:sz="4" w:space="0" w:color="auto"/>
              <w:right w:val="single" w:sz="4" w:space="0" w:color="000000"/>
            </w:tcBorders>
            <w:vAlign w:val="center"/>
          </w:tcPr>
          <w:p w14:paraId="03BF1132" w14:textId="77777777" w:rsidR="00BE3780" w:rsidRDefault="00BE3780" w:rsidP="006C3F6F">
            <w:pPr>
              <w:jc w:val="center"/>
              <w:rPr>
                <w:rFonts w:ascii="Palatino Linotype" w:hAnsi="Palatino Linotype"/>
                <w:b/>
                <w:bCs/>
                <w:color w:val="000000"/>
                <w:sz w:val="20"/>
                <w:szCs w:val="20"/>
              </w:rPr>
            </w:pPr>
          </w:p>
        </w:tc>
      </w:tr>
      <w:tr w:rsidR="00BE3780" w14:paraId="5298773D" w14:textId="77777777" w:rsidTr="006C3F6F">
        <w:trPr>
          <w:trHeight w:val="271"/>
          <w:jc w:val="center"/>
        </w:trPr>
        <w:tc>
          <w:tcPr>
            <w:tcW w:w="709" w:type="dxa"/>
            <w:tcBorders>
              <w:top w:val="single" w:sz="4" w:space="0" w:color="auto"/>
              <w:left w:val="single" w:sz="4" w:space="0" w:color="auto"/>
              <w:bottom w:val="single" w:sz="4" w:space="0" w:color="auto"/>
              <w:right w:val="single" w:sz="4" w:space="0" w:color="auto"/>
            </w:tcBorders>
          </w:tcPr>
          <w:p w14:paraId="220D42D5" w14:textId="77777777" w:rsidR="00BE3780" w:rsidRDefault="00BE3780" w:rsidP="006C3F6F">
            <w:pPr>
              <w:jc w:val="center"/>
              <w:rPr>
                <w:rFonts w:ascii="Palatino Linotype" w:hAnsi="Palatino Linotype"/>
                <w:b/>
                <w:bCs/>
                <w:color w:val="000000"/>
                <w:sz w:val="20"/>
                <w:szCs w:val="20"/>
              </w:rPr>
            </w:pPr>
            <w:r>
              <w:rPr>
                <w:rFonts w:ascii="Palatino Linotype" w:hAnsi="Palatino Linotype"/>
                <w:b/>
                <w:bCs/>
                <w:color w:val="000000"/>
                <w:sz w:val="20"/>
                <w:szCs w:val="20"/>
              </w:rPr>
              <w:t>2</w:t>
            </w:r>
          </w:p>
        </w:tc>
        <w:tc>
          <w:tcPr>
            <w:tcW w:w="2121" w:type="dxa"/>
            <w:tcBorders>
              <w:top w:val="single" w:sz="4" w:space="0" w:color="auto"/>
              <w:left w:val="single" w:sz="4" w:space="0" w:color="auto"/>
              <w:bottom w:val="single" w:sz="4" w:space="0" w:color="auto"/>
              <w:right w:val="single" w:sz="4" w:space="0" w:color="auto"/>
            </w:tcBorders>
            <w:vAlign w:val="center"/>
          </w:tcPr>
          <w:p w14:paraId="71C9B0FB"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1977196"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09ED709F" w14:textId="77777777" w:rsidR="00BE3780" w:rsidRDefault="00BE3780" w:rsidP="006C3F6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506312A"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09991B50"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1B973B3" w14:textId="77777777" w:rsidR="00BE3780" w:rsidRDefault="00BE3780" w:rsidP="006C3F6F">
            <w:pPr>
              <w:jc w:val="center"/>
              <w:rPr>
                <w:rFonts w:ascii="Palatino Linotype" w:hAnsi="Palatino Linotype"/>
                <w:b/>
                <w:bCs/>
                <w:color w:val="000000"/>
                <w:sz w:val="20"/>
                <w:szCs w:val="20"/>
              </w:rPr>
            </w:pPr>
          </w:p>
        </w:tc>
      </w:tr>
      <w:tr w:rsidR="00BE3780" w14:paraId="743157F1" w14:textId="77777777" w:rsidTr="006C3F6F">
        <w:trPr>
          <w:trHeight w:val="275"/>
          <w:jc w:val="center"/>
        </w:trPr>
        <w:tc>
          <w:tcPr>
            <w:tcW w:w="709" w:type="dxa"/>
            <w:tcBorders>
              <w:top w:val="single" w:sz="4" w:space="0" w:color="auto"/>
              <w:left w:val="single" w:sz="4" w:space="0" w:color="auto"/>
              <w:bottom w:val="single" w:sz="4" w:space="0" w:color="auto"/>
              <w:right w:val="single" w:sz="4" w:space="0" w:color="auto"/>
            </w:tcBorders>
          </w:tcPr>
          <w:p w14:paraId="3E233780" w14:textId="77777777" w:rsidR="00BE3780" w:rsidRDefault="00BE3780" w:rsidP="006C3F6F">
            <w:pPr>
              <w:jc w:val="center"/>
              <w:rPr>
                <w:rFonts w:ascii="Palatino Linotype" w:hAnsi="Palatino Linotype"/>
                <w:b/>
                <w:bCs/>
                <w:color w:val="000000"/>
                <w:sz w:val="20"/>
                <w:szCs w:val="20"/>
              </w:rPr>
            </w:pPr>
            <w:r>
              <w:rPr>
                <w:rFonts w:ascii="Palatino Linotype" w:hAnsi="Palatino Linotype"/>
                <w:b/>
                <w:bCs/>
                <w:color w:val="000000"/>
                <w:sz w:val="20"/>
                <w:szCs w:val="20"/>
              </w:rPr>
              <w:t>3</w:t>
            </w:r>
          </w:p>
        </w:tc>
        <w:tc>
          <w:tcPr>
            <w:tcW w:w="2121" w:type="dxa"/>
            <w:tcBorders>
              <w:top w:val="single" w:sz="4" w:space="0" w:color="auto"/>
              <w:left w:val="single" w:sz="4" w:space="0" w:color="auto"/>
              <w:bottom w:val="single" w:sz="4" w:space="0" w:color="auto"/>
              <w:right w:val="single" w:sz="4" w:space="0" w:color="auto"/>
            </w:tcBorders>
            <w:vAlign w:val="center"/>
          </w:tcPr>
          <w:p w14:paraId="68150942"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0A110810"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A6F148B" w14:textId="77777777" w:rsidR="00BE3780" w:rsidRDefault="00BE3780" w:rsidP="006C3F6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2740452"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57D67FE0"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AF49628" w14:textId="77777777" w:rsidR="00BE3780" w:rsidRDefault="00BE3780" w:rsidP="006C3F6F">
            <w:pPr>
              <w:jc w:val="center"/>
              <w:rPr>
                <w:rFonts w:ascii="Palatino Linotype" w:hAnsi="Palatino Linotype"/>
                <w:b/>
                <w:bCs/>
                <w:color w:val="000000"/>
                <w:sz w:val="20"/>
                <w:szCs w:val="20"/>
              </w:rPr>
            </w:pPr>
          </w:p>
        </w:tc>
      </w:tr>
      <w:tr w:rsidR="00BE3780" w14:paraId="24AFB7F4" w14:textId="77777777" w:rsidTr="006C3F6F">
        <w:trPr>
          <w:trHeight w:val="279"/>
          <w:jc w:val="center"/>
        </w:trPr>
        <w:tc>
          <w:tcPr>
            <w:tcW w:w="709" w:type="dxa"/>
            <w:tcBorders>
              <w:top w:val="single" w:sz="4" w:space="0" w:color="auto"/>
              <w:left w:val="single" w:sz="4" w:space="0" w:color="auto"/>
              <w:bottom w:val="single" w:sz="4" w:space="0" w:color="auto"/>
              <w:right w:val="single" w:sz="4" w:space="0" w:color="auto"/>
            </w:tcBorders>
          </w:tcPr>
          <w:p w14:paraId="2407A978" w14:textId="77777777" w:rsidR="00BE3780" w:rsidRDefault="00BE3780" w:rsidP="006C3F6F">
            <w:pPr>
              <w:jc w:val="center"/>
              <w:rPr>
                <w:rFonts w:ascii="Palatino Linotype" w:hAnsi="Palatino Linotype"/>
                <w:b/>
                <w:bCs/>
                <w:color w:val="000000"/>
                <w:sz w:val="20"/>
                <w:szCs w:val="20"/>
              </w:rPr>
            </w:pPr>
            <w:r>
              <w:rPr>
                <w:rFonts w:ascii="Palatino Linotype" w:hAnsi="Palatino Linotype"/>
                <w:b/>
                <w:bCs/>
                <w:color w:val="000000"/>
                <w:sz w:val="20"/>
                <w:szCs w:val="20"/>
              </w:rPr>
              <w:t>4</w:t>
            </w:r>
          </w:p>
        </w:tc>
        <w:tc>
          <w:tcPr>
            <w:tcW w:w="2121" w:type="dxa"/>
            <w:tcBorders>
              <w:top w:val="single" w:sz="4" w:space="0" w:color="auto"/>
              <w:left w:val="single" w:sz="4" w:space="0" w:color="auto"/>
              <w:bottom w:val="single" w:sz="4" w:space="0" w:color="auto"/>
              <w:right w:val="single" w:sz="4" w:space="0" w:color="auto"/>
            </w:tcBorders>
            <w:vAlign w:val="center"/>
          </w:tcPr>
          <w:p w14:paraId="54FD303E"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0309796"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33341FE6" w14:textId="77777777" w:rsidR="00BE3780" w:rsidRDefault="00BE3780" w:rsidP="006C3F6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1B87C30"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4D814223"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2D30690" w14:textId="77777777" w:rsidR="00BE3780" w:rsidRDefault="00BE3780" w:rsidP="006C3F6F">
            <w:pPr>
              <w:jc w:val="center"/>
              <w:rPr>
                <w:rFonts w:ascii="Palatino Linotype" w:hAnsi="Palatino Linotype"/>
                <w:b/>
                <w:bCs/>
                <w:color w:val="000000"/>
                <w:sz w:val="20"/>
                <w:szCs w:val="20"/>
              </w:rPr>
            </w:pPr>
          </w:p>
        </w:tc>
      </w:tr>
      <w:tr w:rsidR="00BE3780" w14:paraId="138C41CC" w14:textId="77777777" w:rsidTr="006C3F6F">
        <w:trPr>
          <w:trHeight w:val="405"/>
          <w:jc w:val="center"/>
        </w:trPr>
        <w:tc>
          <w:tcPr>
            <w:tcW w:w="709" w:type="dxa"/>
            <w:tcBorders>
              <w:top w:val="single" w:sz="4" w:space="0" w:color="auto"/>
              <w:left w:val="single" w:sz="4" w:space="0" w:color="auto"/>
              <w:bottom w:val="single" w:sz="4" w:space="0" w:color="auto"/>
              <w:right w:val="single" w:sz="4" w:space="0" w:color="auto"/>
            </w:tcBorders>
          </w:tcPr>
          <w:p w14:paraId="0430C604" w14:textId="77777777" w:rsidR="00BE3780" w:rsidRDefault="00BE3780" w:rsidP="006C3F6F">
            <w:pPr>
              <w:jc w:val="center"/>
              <w:rPr>
                <w:rFonts w:ascii="Palatino Linotype" w:hAnsi="Palatino Linotype"/>
                <w:b/>
                <w:bCs/>
                <w:color w:val="000000"/>
                <w:sz w:val="20"/>
                <w:szCs w:val="20"/>
              </w:rPr>
            </w:pPr>
            <w:r>
              <w:rPr>
                <w:rFonts w:ascii="Palatino Linotype" w:hAnsi="Palatino Linotype"/>
                <w:b/>
                <w:bCs/>
                <w:color w:val="000000"/>
                <w:sz w:val="20"/>
                <w:szCs w:val="20"/>
              </w:rPr>
              <w:t>5</w:t>
            </w:r>
          </w:p>
        </w:tc>
        <w:tc>
          <w:tcPr>
            <w:tcW w:w="2121" w:type="dxa"/>
            <w:tcBorders>
              <w:top w:val="single" w:sz="4" w:space="0" w:color="auto"/>
              <w:left w:val="single" w:sz="4" w:space="0" w:color="auto"/>
              <w:bottom w:val="single" w:sz="4" w:space="0" w:color="auto"/>
              <w:right w:val="single" w:sz="4" w:space="0" w:color="auto"/>
            </w:tcBorders>
            <w:vAlign w:val="center"/>
          </w:tcPr>
          <w:p w14:paraId="5E2927AC"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6BE3CF5E"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1D9739D8" w14:textId="77777777" w:rsidR="00BE3780" w:rsidRDefault="00BE3780" w:rsidP="006C3F6F">
            <w:pPr>
              <w:jc w:val="center"/>
              <w:rPr>
                <w:b/>
                <w:bCs/>
                <w:color w:val="000000"/>
                <w:sz w:val="18"/>
                <w:szCs w:val="18"/>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4D92CE23"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13FAF72C"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1DE92063" w14:textId="77777777" w:rsidR="00BE3780" w:rsidRDefault="00BE3780" w:rsidP="006C3F6F">
            <w:pPr>
              <w:jc w:val="center"/>
              <w:rPr>
                <w:rFonts w:ascii="Palatino Linotype" w:hAnsi="Palatino Linotype"/>
                <w:b/>
                <w:bCs/>
                <w:color w:val="000000"/>
                <w:sz w:val="20"/>
                <w:szCs w:val="20"/>
              </w:rPr>
            </w:pPr>
          </w:p>
        </w:tc>
      </w:tr>
      <w:tr w:rsidR="00BE3780" w14:paraId="492CF210" w14:textId="77777777" w:rsidTr="006C3F6F">
        <w:trPr>
          <w:trHeight w:val="411"/>
          <w:jc w:val="center"/>
        </w:trPr>
        <w:tc>
          <w:tcPr>
            <w:tcW w:w="10910" w:type="dxa"/>
            <w:gridSpan w:val="7"/>
            <w:tcBorders>
              <w:top w:val="single" w:sz="4" w:space="0" w:color="auto"/>
              <w:left w:val="single" w:sz="4" w:space="0" w:color="auto"/>
              <w:bottom w:val="single" w:sz="4" w:space="0" w:color="auto"/>
              <w:right w:val="single" w:sz="4" w:space="0" w:color="auto"/>
            </w:tcBorders>
          </w:tcPr>
          <w:p w14:paraId="06C4DBB2" w14:textId="77777777" w:rsidR="00BE3780" w:rsidRDefault="00BE3780" w:rsidP="006C3F6F">
            <w:pPr>
              <w:jc w:val="center"/>
              <w:rPr>
                <w:rFonts w:ascii="Palatino Linotype" w:hAnsi="Palatino Linotype"/>
                <w:b/>
                <w:bCs/>
                <w:color w:val="000000"/>
                <w:sz w:val="20"/>
                <w:szCs w:val="20"/>
              </w:rPr>
            </w:pPr>
            <w:r>
              <w:rPr>
                <w:rFonts w:ascii="Palatino Linotype" w:hAnsi="Palatino Linotype"/>
                <w:b/>
                <w:bCs/>
                <w:color w:val="000000"/>
                <w:sz w:val="20"/>
                <w:szCs w:val="20"/>
              </w:rPr>
              <w:t>OVERALL RUBRICS VALUE</w:t>
            </w:r>
          </w:p>
        </w:tc>
      </w:tr>
      <w:tr w:rsidR="00BE3780" w14:paraId="12BE8C2F" w14:textId="77777777" w:rsidTr="006C3F6F">
        <w:trPr>
          <w:trHeight w:val="423"/>
          <w:jc w:val="center"/>
        </w:trPr>
        <w:tc>
          <w:tcPr>
            <w:tcW w:w="709" w:type="dxa"/>
            <w:tcBorders>
              <w:top w:val="single" w:sz="4" w:space="0" w:color="auto"/>
              <w:left w:val="single" w:sz="4" w:space="0" w:color="auto"/>
              <w:bottom w:val="single" w:sz="4" w:space="0" w:color="auto"/>
              <w:right w:val="single" w:sz="4" w:space="0" w:color="auto"/>
            </w:tcBorders>
          </w:tcPr>
          <w:p w14:paraId="5C4F24B4" w14:textId="77777777" w:rsidR="00BE3780" w:rsidRDefault="00BE3780" w:rsidP="006C3F6F">
            <w:pPr>
              <w:jc w:val="center"/>
              <w:rPr>
                <w:rFonts w:ascii="Palatino Linotype" w:hAnsi="Palatino Linotype"/>
                <w:b/>
                <w:bCs/>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634005E0"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2A2E3F36"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418" w:type="dxa"/>
            <w:tcBorders>
              <w:top w:val="single" w:sz="4" w:space="0" w:color="auto"/>
              <w:left w:val="single" w:sz="4" w:space="0" w:color="auto"/>
              <w:bottom w:val="single" w:sz="4" w:space="0" w:color="auto"/>
              <w:right w:val="single" w:sz="4" w:space="0" w:color="auto"/>
            </w:tcBorders>
            <w:vAlign w:val="center"/>
          </w:tcPr>
          <w:p w14:paraId="4B3BD67B"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519FFAAF"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559" w:type="dxa"/>
            <w:tcBorders>
              <w:top w:val="single" w:sz="4" w:space="0" w:color="auto"/>
              <w:left w:val="single" w:sz="4" w:space="0" w:color="auto"/>
              <w:bottom w:val="single" w:sz="4" w:space="0" w:color="auto"/>
              <w:right w:val="single" w:sz="4" w:space="0" w:color="auto"/>
            </w:tcBorders>
            <w:vAlign w:val="center"/>
          </w:tcPr>
          <w:p w14:paraId="0160E8CA" w14:textId="77777777" w:rsidR="00BE3780" w:rsidRDefault="00BE3780" w:rsidP="006C3F6F">
            <w:pPr>
              <w:jc w:val="center"/>
              <w:rPr>
                <w:rFonts w:ascii="Palatino Linotype" w:hAnsi="Palatino Linotype"/>
                <w:color w:val="000000"/>
                <w:sz w:val="20"/>
                <w:szCs w:val="20"/>
              </w:rPr>
            </w:pPr>
            <w:r>
              <w:rPr>
                <w:rFonts w:ascii="Palatino Linotype" w:hAnsi="Palatino Linotype"/>
                <w:color w:val="000000"/>
                <w:sz w:val="20"/>
                <w:szCs w:val="20"/>
              </w:rPr>
              <w:t>/ 4</w:t>
            </w:r>
          </w:p>
        </w:tc>
        <w:tc>
          <w:tcPr>
            <w:tcW w:w="1701" w:type="dxa"/>
            <w:tcBorders>
              <w:top w:val="single" w:sz="4" w:space="0" w:color="auto"/>
              <w:left w:val="single" w:sz="4" w:space="0" w:color="auto"/>
              <w:bottom w:val="single" w:sz="4" w:space="0" w:color="auto"/>
              <w:right w:val="single" w:sz="4" w:space="0" w:color="auto"/>
            </w:tcBorders>
            <w:vAlign w:val="center"/>
          </w:tcPr>
          <w:p w14:paraId="7DCF3F5B" w14:textId="77777777" w:rsidR="00BE3780" w:rsidRDefault="00BE3780" w:rsidP="006C3F6F">
            <w:pPr>
              <w:jc w:val="center"/>
              <w:rPr>
                <w:rFonts w:ascii="Palatino Linotype" w:hAnsi="Palatino Linotype"/>
                <w:b/>
                <w:bCs/>
                <w:color w:val="000000"/>
                <w:sz w:val="20"/>
                <w:szCs w:val="20"/>
              </w:rPr>
            </w:pPr>
          </w:p>
        </w:tc>
      </w:tr>
      <w:tr w:rsidR="00BE3780" w14:paraId="6F89ACD2" w14:textId="77777777" w:rsidTr="006C3F6F">
        <w:trPr>
          <w:trHeight w:val="544"/>
          <w:jc w:val="center"/>
        </w:trPr>
        <w:tc>
          <w:tcPr>
            <w:tcW w:w="709" w:type="dxa"/>
            <w:tcBorders>
              <w:top w:val="single" w:sz="4" w:space="0" w:color="auto"/>
              <w:left w:val="single" w:sz="4" w:space="0" w:color="auto"/>
              <w:bottom w:val="single" w:sz="4" w:space="0" w:color="auto"/>
              <w:right w:val="single" w:sz="4" w:space="0" w:color="auto"/>
            </w:tcBorders>
          </w:tcPr>
          <w:p w14:paraId="3314AB56" w14:textId="77777777" w:rsidR="00BE3780" w:rsidRDefault="00BE3780" w:rsidP="006C3F6F">
            <w:pPr>
              <w:jc w:val="center"/>
              <w:rPr>
                <w:rFonts w:ascii="Palatino Linotype" w:hAnsi="Palatino Linotype"/>
                <w:color w:val="000000"/>
                <w:sz w:val="20"/>
                <w:szCs w:val="20"/>
              </w:rPr>
            </w:pPr>
          </w:p>
        </w:tc>
        <w:tc>
          <w:tcPr>
            <w:tcW w:w="2121" w:type="dxa"/>
            <w:tcBorders>
              <w:top w:val="single" w:sz="4" w:space="0" w:color="auto"/>
              <w:left w:val="single" w:sz="4" w:space="0" w:color="auto"/>
              <w:bottom w:val="single" w:sz="4" w:space="0" w:color="auto"/>
              <w:right w:val="single" w:sz="4" w:space="0" w:color="auto"/>
            </w:tcBorders>
            <w:vAlign w:val="center"/>
          </w:tcPr>
          <w:p w14:paraId="3AFDC7ED" w14:textId="77777777" w:rsidR="00BE3780" w:rsidRDefault="00BE3780" w:rsidP="006C3F6F">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701" w:type="dxa"/>
            <w:tcBorders>
              <w:top w:val="single" w:sz="4" w:space="0" w:color="auto"/>
              <w:left w:val="single" w:sz="4" w:space="0" w:color="auto"/>
              <w:bottom w:val="single" w:sz="4" w:space="0" w:color="auto"/>
              <w:right w:val="single" w:sz="4" w:space="0" w:color="auto"/>
            </w:tcBorders>
            <w:vAlign w:val="center"/>
          </w:tcPr>
          <w:p w14:paraId="34EBA617" w14:textId="77777777" w:rsidR="00BE3780" w:rsidRDefault="00BE3780" w:rsidP="006C3F6F">
            <w:pPr>
              <w:jc w:val="center"/>
              <w:rPr>
                <w:rFonts w:ascii="Palatino Linotype" w:hAnsi="Palatino Linotype"/>
                <w:color w:val="000000"/>
                <w:sz w:val="20"/>
                <w:szCs w:val="20"/>
              </w:rPr>
            </w:pPr>
            <w:r>
              <w:rPr>
                <w:rFonts w:ascii="Palatino Linotype" w:hAnsi="Palatino Linotype"/>
                <w:b/>
                <w:bCs/>
                <w:color w:val="000000"/>
                <w:sz w:val="20"/>
                <w:szCs w:val="20"/>
              </w:rPr>
              <w:t>/ 25</w:t>
            </w:r>
          </w:p>
        </w:tc>
        <w:tc>
          <w:tcPr>
            <w:tcW w:w="1418" w:type="dxa"/>
            <w:tcBorders>
              <w:top w:val="single" w:sz="4" w:space="0" w:color="auto"/>
              <w:left w:val="single" w:sz="4" w:space="0" w:color="auto"/>
              <w:bottom w:val="single" w:sz="4" w:space="0" w:color="auto"/>
              <w:right w:val="single" w:sz="4" w:space="0" w:color="auto"/>
            </w:tcBorders>
            <w:vAlign w:val="center"/>
          </w:tcPr>
          <w:p w14:paraId="4F4F95C6" w14:textId="77777777" w:rsidR="00BE3780" w:rsidRDefault="00BE3780" w:rsidP="006C3F6F">
            <w:pPr>
              <w:jc w:val="center"/>
              <w:rPr>
                <w:b/>
                <w:bCs/>
                <w:color w:val="000000"/>
                <w:sz w:val="18"/>
                <w:szCs w:val="18"/>
              </w:rPr>
            </w:pPr>
            <w:r>
              <w:rPr>
                <w:rFonts w:ascii="Palatino Linotype" w:hAnsi="Palatino Linotype"/>
                <w:b/>
                <w:bCs/>
                <w:color w:val="000000"/>
                <w:sz w:val="20"/>
                <w:szCs w:val="20"/>
              </w:rPr>
              <w:t>/ 20</w:t>
            </w:r>
          </w:p>
        </w:tc>
        <w:tc>
          <w:tcPr>
            <w:tcW w:w="1701" w:type="dxa"/>
            <w:tcBorders>
              <w:top w:val="single" w:sz="4" w:space="0" w:color="auto"/>
              <w:left w:val="single" w:sz="4" w:space="0" w:color="auto"/>
              <w:bottom w:val="single" w:sz="4" w:space="0" w:color="auto"/>
              <w:right w:val="single" w:sz="4" w:space="0" w:color="auto"/>
            </w:tcBorders>
            <w:vAlign w:val="center"/>
          </w:tcPr>
          <w:p w14:paraId="3B31A977" w14:textId="77777777" w:rsidR="00BE3780" w:rsidRDefault="00BE3780" w:rsidP="006C3F6F">
            <w:pPr>
              <w:jc w:val="center"/>
              <w:rPr>
                <w:rFonts w:ascii="Palatino Linotype" w:hAnsi="Palatino Linotype"/>
                <w:color w:val="000000"/>
                <w:sz w:val="20"/>
                <w:szCs w:val="20"/>
              </w:rPr>
            </w:pPr>
            <w:r>
              <w:rPr>
                <w:rFonts w:ascii="Palatino Linotype" w:hAnsi="Palatino Linotype"/>
                <w:b/>
                <w:bCs/>
                <w:color w:val="000000"/>
                <w:sz w:val="20"/>
                <w:szCs w:val="20"/>
              </w:rPr>
              <w:t>/ 20</w:t>
            </w:r>
          </w:p>
        </w:tc>
        <w:tc>
          <w:tcPr>
            <w:tcW w:w="1559" w:type="dxa"/>
            <w:tcBorders>
              <w:top w:val="single" w:sz="4" w:space="0" w:color="auto"/>
              <w:left w:val="single" w:sz="4" w:space="0" w:color="auto"/>
              <w:bottom w:val="single" w:sz="4" w:space="0" w:color="auto"/>
              <w:right w:val="single" w:sz="4" w:space="0" w:color="auto"/>
            </w:tcBorders>
            <w:vAlign w:val="center"/>
          </w:tcPr>
          <w:p w14:paraId="7B3F2094" w14:textId="77777777" w:rsidR="00BE3780" w:rsidRDefault="00BE3780" w:rsidP="006C3F6F">
            <w:pPr>
              <w:jc w:val="center"/>
              <w:rPr>
                <w:rFonts w:ascii="Palatino Linotype" w:hAnsi="Palatino Linotype"/>
                <w:color w:val="000000"/>
                <w:sz w:val="20"/>
                <w:szCs w:val="20"/>
              </w:rPr>
            </w:pPr>
            <w:r>
              <w:rPr>
                <w:rFonts w:ascii="Palatino Linotype" w:hAnsi="Palatino Linotype"/>
                <w:b/>
                <w:bCs/>
                <w:color w:val="000000"/>
                <w:sz w:val="20"/>
                <w:szCs w:val="20"/>
              </w:rPr>
              <w:t>/ 10</w:t>
            </w:r>
          </w:p>
        </w:tc>
        <w:tc>
          <w:tcPr>
            <w:tcW w:w="1701" w:type="dxa"/>
            <w:tcBorders>
              <w:top w:val="single" w:sz="4" w:space="0" w:color="auto"/>
              <w:left w:val="single" w:sz="4" w:space="0" w:color="auto"/>
              <w:bottom w:val="single" w:sz="4" w:space="0" w:color="auto"/>
              <w:right w:val="single" w:sz="4" w:space="0" w:color="auto"/>
            </w:tcBorders>
            <w:vAlign w:val="center"/>
          </w:tcPr>
          <w:p w14:paraId="3FD1D29D" w14:textId="77777777" w:rsidR="00BE3780" w:rsidRDefault="00BE3780" w:rsidP="006C3F6F">
            <w:pPr>
              <w:jc w:val="center"/>
              <w:rPr>
                <w:rFonts w:ascii="Palatino Linotype" w:hAnsi="Palatino Linotype"/>
                <w:b/>
                <w:bCs/>
                <w:color w:val="000000"/>
                <w:sz w:val="20"/>
                <w:szCs w:val="20"/>
              </w:rPr>
            </w:pPr>
            <w:r>
              <w:rPr>
                <w:rFonts w:ascii="Palatino Linotype" w:hAnsi="Palatino Linotype"/>
                <w:b/>
                <w:bCs/>
                <w:color w:val="000000"/>
                <w:sz w:val="20"/>
                <w:szCs w:val="20"/>
              </w:rPr>
              <w:t>/ 100</w:t>
            </w:r>
          </w:p>
        </w:tc>
      </w:tr>
    </w:tbl>
    <w:p w14:paraId="0FB7E1B0" w14:textId="77777777" w:rsidR="00BE3780" w:rsidRDefault="00BE3780" w:rsidP="00BE3780">
      <w:pPr>
        <w:spacing w:line="360" w:lineRule="auto"/>
        <w:jc w:val="center"/>
        <w:rPr>
          <w:b/>
          <w:bCs/>
          <w:sz w:val="34"/>
          <w:szCs w:val="34"/>
        </w:rPr>
      </w:pPr>
    </w:p>
    <w:p w14:paraId="355F3BD3" w14:textId="77777777" w:rsidR="00E22C95" w:rsidRPr="0047410D" w:rsidRDefault="00000000" w:rsidP="0047410D">
      <w:pPr>
        <w:ind w:left="3600"/>
        <w:jc w:val="both"/>
        <w:rPr>
          <w:rFonts w:ascii="Arial" w:eastAsia="Arial" w:hAnsi="Arial" w:cs="Arial"/>
          <w:sz w:val="28"/>
          <w:szCs w:val="28"/>
        </w:rPr>
      </w:pPr>
      <w:r w:rsidRPr="0047410D">
        <w:rPr>
          <w:rFonts w:ascii="Arial" w:eastAsia="Arial" w:hAnsi="Arial" w:cs="Arial"/>
          <w:sz w:val="28"/>
          <w:szCs w:val="28"/>
        </w:rPr>
        <w:lastRenderedPageBreak/>
        <w:t>Annexure A</w:t>
      </w:r>
    </w:p>
    <w:p w14:paraId="2186DAC1" w14:textId="77777777" w:rsidR="00E22C95" w:rsidRPr="0047410D" w:rsidRDefault="00E22C95" w:rsidP="0047410D">
      <w:pPr>
        <w:ind w:left="1440" w:firstLine="720"/>
        <w:jc w:val="both"/>
        <w:rPr>
          <w:rFonts w:ascii="Arial" w:eastAsia="Arial" w:hAnsi="Arial" w:cs="Arial"/>
          <w:sz w:val="28"/>
          <w:szCs w:val="28"/>
        </w:rPr>
      </w:pPr>
    </w:p>
    <w:p w14:paraId="4D82F46E" w14:textId="77777777" w:rsidR="00E22C95" w:rsidRPr="0047410D" w:rsidRDefault="00000000" w:rsidP="0047410D">
      <w:pPr>
        <w:jc w:val="both"/>
        <w:rPr>
          <w:rFonts w:ascii="Arial" w:eastAsia="Arial" w:hAnsi="Arial" w:cs="Arial"/>
          <w:color w:val="000000"/>
          <w:sz w:val="28"/>
          <w:szCs w:val="28"/>
        </w:rPr>
      </w:pPr>
      <w:r w:rsidRPr="0047410D">
        <w:rPr>
          <w:rFonts w:ascii="Arial" w:eastAsia="Arial" w:hAnsi="Arial" w:cs="Arial"/>
          <w:color w:val="000000"/>
          <w:sz w:val="28"/>
          <w:szCs w:val="28"/>
        </w:rPr>
        <w:t xml:space="preserve">                                                    </w:t>
      </w:r>
    </w:p>
    <w:p w14:paraId="2867DD87" w14:textId="77777777" w:rsidR="00BA61E8" w:rsidRPr="0047410D" w:rsidRDefault="00BA61E8" w:rsidP="0047410D">
      <w:pPr>
        <w:jc w:val="both"/>
        <w:rPr>
          <w:rFonts w:ascii="Arial" w:hAnsi="Arial" w:cs="Arial"/>
          <w:sz w:val="28"/>
          <w:szCs w:val="28"/>
        </w:rPr>
      </w:pPr>
      <w:r w:rsidRPr="0047410D">
        <w:rPr>
          <w:rFonts w:ascii="Arial" w:hAnsi="Arial" w:cs="Arial"/>
          <w:sz w:val="28"/>
          <w:szCs w:val="28"/>
        </w:rPr>
        <w:t>INDUSTRY PROBLEM- SOLVING TASK</w:t>
      </w:r>
    </w:p>
    <w:p w14:paraId="66D6EE97" w14:textId="77777777" w:rsidR="00E22C95" w:rsidRPr="0047410D" w:rsidRDefault="00E22C95" w:rsidP="0047410D">
      <w:pPr>
        <w:jc w:val="both"/>
        <w:rPr>
          <w:rFonts w:ascii="Arial" w:eastAsia="Arial" w:hAnsi="Arial" w:cs="Arial"/>
          <w:color w:val="000000"/>
          <w:sz w:val="28"/>
          <w:szCs w:val="28"/>
        </w:rPr>
      </w:pPr>
    </w:p>
    <w:p w14:paraId="3EF09E0D"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1. Banking Transaction Processing System</w:t>
      </w:r>
    </w:p>
    <w:p w14:paraId="2FEC32B6"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A banking software company is developing a compiler for 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w:t>
      </w:r>
    </w:p>
    <w:p w14:paraId="13624FBB"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Tasks:</w:t>
      </w:r>
    </w:p>
    <w:p w14:paraId="3D9963B8"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 xml:space="preserve">(i) Design suitable intermediate code for the given assignment and Boolean expressions. </w:t>
      </w:r>
      <w:r w:rsidRPr="0047410D">
        <w:rPr>
          <w:rFonts w:ascii="Arial" w:eastAsia="Calibri" w:hAnsi="Arial" w:cs="Arial"/>
          <w:i/>
          <w:iCs/>
          <w:color w:val="000000"/>
          <w:sz w:val="28"/>
          <w:szCs w:val="28"/>
        </w:rPr>
        <w:t>(K3)</w:t>
      </w:r>
      <w:r w:rsidRPr="0047410D">
        <w:rPr>
          <w:rFonts w:ascii="Arial" w:eastAsia="Calibri" w:hAnsi="Arial" w:cs="Arial"/>
          <w:color w:val="000000"/>
          <w:sz w:val="28"/>
          <w:szCs w:val="28"/>
        </w:rPr>
        <w:br/>
        <w:t xml:space="preserve">(ii) Explain how backpatching can help in handling conditional transaction validation. </w:t>
      </w:r>
      <w:r w:rsidRPr="0047410D">
        <w:rPr>
          <w:rFonts w:ascii="Arial" w:eastAsia="Calibri" w:hAnsi="Arial" w:cs="Arial"/>
          <w:i/>
          <w:iCs/>
          <w:color w:val="000000"/>
          <w:sz w:val="28"/>
          <w:szCs w:val="28"/>
        </w:rPr>
        <w:t>(K4)</w:t>
      </w:r>
      <w:r w:rsidRPr="0047410D">
        <w:rPr>
          <w:rFonts w:ascii="Arial" w:eastAsia="Calibri" w:hAnsi="Arial" w:cs="Arial"/>
          <w:color w:val="000000"/>
          <w:sz w:val="28"/>
          <w:szCs w:val="28"/>
        </w:rPr>
        <w:br/>
        <w:t xml:space="preserve">(iii) </w:t>
      </w:r>
      <w:proofErr w:type="spellStart"/>
      <w:r w:rsidRPr="0047410D">
        <w:rPr>
          <w:rFonts w:ascii="Arial" w:eastAsia="Calibri" w:hAnsi="Arial" w:cs="Arial"/>
          <w:color w:val="000000"/>
          <w:sz w:val="28"/>
          <w:szCs w:val="28"/>
        </w:rPr>
        <w:t>Analyze</w:t>
      </w:r>
      <w:proofErr w:type="spellEnd"/>
      <w:r w:rsidRPr="0047410D">
        <w:rPr>
          <w:rFonts w:ascii="Arial" w:eastAsia="Calibri" w:hAnsi="Arial" w:cs="Arial"/>
          <w:color w:val="000000"/>
          <w:sz w:val="28"/>
          <w:szCs w:val="28"/>
        </w:rPr>
        <w:t xml:space="preserve"> the role of intermediate languages in improving banking software portability. </w:t>
      </w:r>
      <w:r w:rsidRPr="0047410D">
        <w:rPr>
          <w:rFonts w:ascii="Arial" w:eastAsia="Calibri" w:hAnsi="Arial" w:cs="Arial"/>
          <w:i/>
          <w:iCs/>
          <w:color w:val="000000"/>
          <w:sz w:val="28"/>
          <w:szCs w:val="28"/>
        </w:rPr>
        <w:t>(K5)</w:t>
      </w:r>
    </w:p>
    <w:p w14:paraId="409358D2" w14:textId="77777777" w:rsidR="0047410D" w:rsidRPr="0047410D" w:rsidRDefault="00000000" w:rsidP="0047410D">
      <w:pPr>
        <w:jc w:val="both"/>
        <w:rPr>
          <w:rFonts w:ascii="Arial" w:eastAsia="Calibri" w:hAnsi="Arial" w:cs="Arial"/>
          <w:color w:val="000000"/>
          <w:sz w:val="28"/>
          <w:szCs w:val="28"/>
        </w:rPr>
      </w:pPr>
      <w:r>
        <w:rPr>
          <w:rFonts w:ascii="Arial" w:eastAsia="Calibri" w:hAnsi="Arial" w:cs="Arial"/>
          <w:color w:val="000000"/>
          <w:sz w:val="28"/>
          <w:szCs w:val="28"/>
        </w:rPr>
        <w:pict w14:anchorId="032D2E21">
          <v:rect id="_x0000_i1025" style="width:0;height:1.5pt" o:hralign="center" o:hrstd="t" o:hr="t" fillcolor="#a0a0a0" stroked="f"/>
        </w:pict>
      </w:r>
    </w:p>
    <w:p w14:paraId="6FC334FF"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2. Smart Traffic Control System</w:t>
      </w:r>
    </w:p>
    <w:p w14:paraId="2ED50A22"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An automotive company is building a smart traffic management application where signals are controlled automatically based on traffic density. The compiler used in the embedded controller must process Boolean expressions and case statements for different traffic conditions. Due to inefficient intermediate code generation, the response time of traffic signals increased significantly during rush hours. The development team plans to optimize procedure calls and assignment statements in the compiler design.</w:t>
      </w:r>
    </w:p>
    <w:p w14:paraId="3DF2789E"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Tasks:</w:t>
      </w:r>
    </w:p>
    <w:p w14:paraId="1A0A1D11"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 xml:space="preserve">(i) Construct intermediate code for the traffic signal control logic. </w:t>
      </w:r>
      <w:r w:rsidRPr="0047410D">
        <w:rPr>
          <w:rFonts w:ascii="Arial" w:eastAsia="Calibri" w:hAnsi="Arial" w:cs="Arial"/>
          <w:i/>
          <w:iCs/>
          <w:color w:val="000000"/>
          <w:sz w:val="28"/>
          <w:szCs w:val="28"/>
        </w:rPr>
        <w:t>(K3)</w:t>
      </w:r>
      <w:r w:rsidRPr="0047410D">
        <w:rPr>
          <w:rFonts w:ascii="Arial" w:eastAsia="Calibri" w:hAnsi="Arial" w:cs="Arial"/>
          <w:color w:val="000000"/>
          <w:sz w:val="28"/>
          <w:szCs w:val="28"/>
        </w:rPr>
        <w:br/>
        <w:t xml:space="preserve">(ii) Explain how procedure calls improve modularity in the traffic control application. </w:t>
      </w:r>
      <w:r w:rsidRPr="0047410D">
        <w:rPr>
          <w:rFonts w:ascii="Arial" w:eastAsia="Calibri" w:hAnsi="Arial" w:cs="Arial"/>
          <w:i/>
          <w:iCs/>
          <w:color w:val="000000"/>
          <w:sz w:val="28"/>
          <w:szCs w:val="28"/>
        </w:rPr>
        <w:t>(K4)</w:t>
      </w:r>
      <w:r w:rsidRPr="0047410D">
        <w:rPr>
          <w:rFonts w:ascii="Arial" w:eastAsia="Calibri" w:hAnsi="Arial" w:cs="Arial"/>
          <w:color w:val="000000"/>
          <w:sz w:val="28"/>
          <w:szCs w:val="28"/>
        </w:rPr>
        <w:br/>
        <w:t xml:space="preserve">(iii) Evaluate the importance of compiler optimization in real-time embedded systems. </w:t>
      </w:r>
      <w:r w:rsidRPr="0047410D">
        <w:rPr>
          <w:rFonts w:ascii="Arial" w:eastAsia="Calibri" w:hAnsi="Arial" w:cs="Arial"/>
          <w:i/>
          <w:iCs/>
          <w:color w:val="000000"/>
          <w:sz w:val="28"/>
          <w:szCs w:val="28"/>
        </w:rPr>
        <w:t>(K5)</w:t>
      </w:r>
    </w:p>
    <w:p w14:paraId="1109DC96" w14:textId="77777777" w:rsidR="0047410D" w:rsidRPr="0047410D" w:rsidRDefault="00000000" w:rsidP="0047410D">
      <w:pPr>
        <w:jc w:val="both"/>
        <w:rPr>
          <w:rFonts w:ascii="Arial" w:eastAsia="Calibri" w:hAnsi="Arial" w:cs="Arial"/>
          <w:color w:val="000000"/>
          <w:sz w:val="28"/>
          <w:szCs w:val="28"/>
        </w:rPr>
      </w:pPr>
      <w:r>
        <w:rPr>
          <w:rFonts w:ascii="Arial" w:eastAsia="Calibri" w:hAnsi="Arial" w:cs="Arial"/>
          <w:color w:val="000000"/>
          <w:sz w:val="28"/>
          <w:szCs w:val="28"/>
        </w:rPr>
        <w:pict w14:anchorId="774F6A99">
          <v:rect id="_x0000_i1026" style="width:0;height:1.5pt" o:hralign="center" o:hrstd="t" o:hr="t" fillcolor="#a0a0a0" stroked="f"/>
        </w:pict>
      </w:r>
    </w:p>
    <w:p w14:paraId="42601DF0" w14:textId="77777777" w:rsid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3. E-Commerce Product Recommendation Engine</w:t>
      </w:r>
    </w:p>
    <w:p w14:paraId="28D0598B" w14:textId="77777777" w:rsidR="0047410D" w:rsidRPr="0047410D" w:rsidRDefault="0047410D" w:rsidP="0047410D">
      <w:pPr>
        <w:jc w:val="both"/>
        <w:rPr>
          <w:rFonts w:ascii="Arial" w:eastAsia="Calibri" w:hAnsi="Arial" w:cs="Arial"/>
          <w:color w:val="000000"/>
          <w:sz w:val="28"/>
          <w:szCs w:val="28"/>
        </w:rPr>
      </w:pPr>
    </w:p>
    <w:p w14:paraId="7C6969E8"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 xml:space="preserve">An e-commerce company uses a rule-based recommendation engine developed using a custom programming language. The compiler processes declarations, assignment statements, and Boolean conditions to generate recommendations dynamically. During seasonal sales, delays </w:t>
      </w:r>
      <w:r w:rsidRPr="0047410D">
        <w:rPr>
          <w:rFonts w:ascii="Arial" w:eastAsia="Calibri" w:hAnsi="Arial" w:cs="Arial"/>
          <w:color w:val="000000"/>
          <w:sz w:val="28"/>
          <w:szCs w:val="28"/>
        </w:rPr>
        <w:lastRenderedPageBreak/>
        <w:t>occurred because of improper handling of case statements and inefficient intermediate code generation. The organization wants to redesign the compiler to improve execution speed and maintainability.</w:t>
      </w:r>
    </w:p>
    <w:p w14:paraId="7310F4CC"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Tasks:</w:t>
      </w:r>
    </w:p>
    <w:p w14:paraId="6C8C1857"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 xml:space="preserve">(i) Generate intermediate representation for the recommendation logic. </w:t>
      </w:r>
      <w:r w:rsidRPr="0047410D">
        <w:rPr>
          <w:rFonts w:ascii="Arial" w:eastAsia="Calibri" w:hAnsi="Arial" w:cs="Arial"/>
          <w:i/>
          <w:iCs/>
          <w:color w:val="000000"/>
          <w:sz w:val="28"/>
          <w:szCs w:val="28"/>
        </w:rPr>
        <w:t>(K3)</w:t>
      </w:r>
      <w:r w:rsidRPr="0047410D">
        <w:rPr>
          <w:rFonts w:ascii="Arial" w:eastAsia="Calibri" w:hAnsi="Arial" w:cs="Arial"/>
          <w:color w:val="000000"/>
          <w:sz w:val="28"/>
          <w:szCs w:val="28"/>
        </w:rPr>
        <w:br/>
        <w:t xml:space="preserve">(ii) Discuss how case statements can efficiently handle product category selection. </w:t>
      </w:r>
      <w:r w:rsidRPr="0047410D">
        <w:rPr>
          <w:rFonts w:ascii="Arial" w:eastAsia="Calibri" w:hAnsi="Arial" w:cs="Arial"/>
          <w:i/>
          <w:iCs/>
          <w:color w:val="000000"/>
          <w:sz w:val="28"/>
          <w:szCs w:val="28"/>
        </w:rPr>
        <w:t>(K4)</w:t>
      </w:r>
      <w:r w:rsidRPr="0047410D">
        <w:rPr>
          <w:rFonts w:ascii="Arial" w:eastAsia="Calibri" w:hAnsi="Arial" w:cs="Arial"/>
          <w:color w:val="000000"/>
          <w:sz w:val="28"/>
          <w:szCs w:val="28"/>
        </w:rPr>
        <w:br/>
        <w:t xml:space="preserve">(iii) </w:t>
      </w:r>
      <w:proofErr w:type="spellStart"/>
      <w:r w:rsidRPr="0047410D">
        <w:rPr>
          <w:rFonts w:ascii="Arial" w:eastAsia="Calibri" w:hAnsi="Arial" w:cs="Arial"/>
          <w:color w:val="000000"/>
          <w:sz w:val="28"/>
          <w:szCs w:val="28"/>
        </w:rPr>
        <w:t>Analyze</w:t>
      </w:r>
      <w:proofErr w:type="spellEnd"/>
      <w:r w:rsidRPr="0047410D">
        <w:rPr>
          <w:rFonts w:ascii="Arial" w:eastAsia="Calibri" w:hAnsi="Arial" w:cs="Arial"/>
          <w:color w:val="000000"/>
          <w:sz w:val="28"/>
          <w:szCs w:val="28"/>
        </w:rPr>
        <w:t xml:space="preserve"> the role of compiler design in improving large-scale e-commerce applications. </w:t>
      </w:r>
      <w:r w:rsidRPr="0047410D">
        <w:rPr>
          <w:rFonts w:ascii="Arial" w:eastAsia="Calibri" w:hAnsi="Arial" w:cs="Arial"/>
          <w:i/>
          <w:iCs/>
          <w:color w:val="000000"/>
          <w:sz w:val="28"/>
          <w:szCs w:val="28"/>
        </w:rPr>
        <w:t>(K5)</w:t>
      </w:r>
    </w:p>
    <w:p w14:paraId="558EA08A" w14:textId="77777777" w:rsidR="0047410D" w:rsidRPr="0047410D" w:rsidRDefault="00000000" w:rsidP="0047410D">
      <w:pPr>
        <w:jc w:val="both"/>
        <w:rPr>
          <w:rFonts w:ascii="Arial" w:eastAsia="Calibri" w:hAnsi="Arial" w:cs="Arial"/>
          <w:color w:val="000000"/>
          <w:sz w:val="28"/>
          <w:szCs w:val="28"/>
        </w:rPr>
      </w:pPr>
      <w:r>
        <w:rPr>
          <w:rFonts w:ascii="Arial" w:eastAsia="Calibri" w:hAnsi="Arial" w:cs="Arial"/>
          <w:color w:val="000000"/>
          <w:sz w:val="28"/>
          <w:szCs w:val="28"/>
        </w:rPr>
        <w:pict w14:anchorId="3CB95BC8">
          <v:rect id="_x0000_i1027" style="width:0;height:1.5pt" o:hralign="center" o:hrstd="t" o:hr="t" fillcolor="#a0a0a0" stroked="f"/>
        </w:pict>
      </w:r>
    </w:p>
    <w:p w14:paraId="5BB1AD5E"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4. Hospital Patient Monitoring System</w:t>
      </w:r>
    </w:p>
    <w:p w14:paraId="4A54C3D1"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A healthcare technology company is developing a patient monitoring system that continuously checks vital signs using embedded software. The compiler used in the system must efficiently evaluate Boolean expressions and assignment statements for emergency alerts. Improper backpatching in conditional branching caused delayed alarm generation during critical patient conditions. The software team is redesigning the compiler for faster and more reliable intermediate code execution.</w:t>
      </w:r>
    </w:p>
    <w:p w14:paraId="30E90C82"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Tasks:</w:t>
      </w:r>
    </w:p>
    <w:p w14:paraId="77919A0F"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 xml:space="preserve">(i) Design intermediate code for patient condition monitoring logic. </w:t>
      </w:r>
      <w:r w:rsidRPr="0047410D">
        <w:rPr>
          <w:rFonts w:ascii="Arial" w:eastAsia="Calibri" w:hAnsi="Arial" w:cs="Arial"/>
          <w:i/>
          <w:iCs/>
          <w:color w:val="000000"/>
          <w:sz w:val="28"/>
          <w:szCs w:val="28"/>
        </w:rPr>
        <w:t>(K3)</w:t>
      </w:r>
      <w:r w:rsidRPr="0047410D">
        <w:rPr>
          <w:rFonts w:ascii="Arial" w:eastAsia="Calibri" w:hAnsi="Arial" w:cs="Arial"/>
          <w:color w:val="000000"/>
          <w:sz w:val="28"/>
          <w:szCs w:val="28"/>
        </w:rPr>
        <w:br/>
        <w:t xml:space="preserve">(ii) Explain the significance of backpatching in emergency alert systems. </w:t>
      </w:r>
      <w:r w:rsidRPr="0047410D">
        <w:rPr>
          <w:rFonts w:ascii="Arial" w:eastAsia="Calibri" w:hAnsi="Arial" w:cs="Arial"/>
          <w:i/>
          <w:iCs/>
          <w:color w:val="000000"/>
          <w:sz w:val="28"/>
          <w:szCs w:val="28"/>
        </w:rPr>
        <w:t>(K4)</w:t>
      </w:r>
      <w:r w:rsidRPr="0047410D">
        <w:rPr>
          <w:rFonts w:ascii="Arial" w:eastAsia="Calibri" w:hAnsi="Arial" w:cs="Arial"/>
          <w:color w:val="000000"/>
          <w:sz w:val="28"/>
          <w:szCs w:val="28"/>
        </w:rPr>
        <w:br/>
        <w:t xml:space="preserve">(iii) Evaluate how compiler optimization improves reliability in healthcare applications. </w:t>
      </w:r>
      <w:r w:rsidRPr="0047410D">
        <w:rPr>
          <w:rFonts w:ascii="Arial" w:eastAsia="Calibri" w:hAnsi="Arial" w:cs="Arial"/>
          <w:i/>
          <w:iCs/>
          <w:color w:val="000000"/>
          <w:sz w:val="28"/>
          <w:szCs w:val="28"/>
        </w:rPr>
        <w:t>(K5)</w:t>
      </w:r>
    </w:p>
    <w:p w14:paraId="27D0328D" w14:textId="77777777" w:rsidR="0047410D" w:rsidRPr="0047410D" w:rsidRDefault="00000000" w:rsidP="0047410D">
      <w:pPr>
        <w:jc w:val="both"/>
        <w:rPr>
          <w:rFonts w:ascii="Arial" w:eastAsia="Calibri" w:hAnsi="Arial" w:cs="Arial"/>
          <w:color w:val="000000"/>
          <w:sz w:val="28"/>
          <w:szCs w:val="28"/>
        </w:rPr>
      </w:pPr>
      <w:r>
        <w:rPr>
          <w:rFonts w:ascii="Arial" w:eastAsia="Calibri" w:hAnsi="Arial" w:cs="Arial"/>
          <w:color w:val="000000"/>
          <w:sz w:val="28"/>
          <w:szCs w:val="28"/>
        </w:rPr>
        <w:pict w14:anchorId="2E02DD4D">
          <v:rect id="_x0000_i1028" style="width:0;height:1.5pt" o:hralign="center" o:hrstd="t" o:hr="t" fillcolor="#a0a0a0" stroked="f"/>
        </w:pict>
      </w:r>
    </w:p>
    <w:p w14:paraId="793023DC"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5. Online Airline Reservation System</w:t>
      </w:r>
    </w:p>
    <w:p w14:paraId="46DCAA8E"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An airline company is modernizing its reservation platform using a custom scripting language for ticket booking and seat allocation. The compiler must handle declarations, assignment statements, and procedure calls efficiently to manage thousands of booking requests simultaneously. During testing, errors in intermediate code generation affected seat allocation and payment confirmation processes. The software architects aim to improve compiler performance for large-scale distributed applications.</w:t>
      </w:r>
    </w:p>
    <w:p w14:paraId="1A87D857"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Tasks:</w:t>
      </w:r>
    </w:p>
    <w:p w14:paraId="68833168" w14:textId="77777777" w:rsidR="0047410D" w:rsidRPr="0047410D" w:rsidRDefault="0047410D" w:rsidP="0047410D">
      <w:pPr>
        <w:jc w:val="both"/>
        <w:rPr>
          <w:rFonts w:ascii="Arial" w:eastAsia="Calibri" w:hAnsi="Arial" w:cs="Arial"/>
          <w:color w:val="000000"/>
          <w:sz w:val="28"/>
          <w:szCs w:val="28"/>
        </w:rPr>
      </w:pPr>
      <w:r w:rsidRPr="0047410D">
        <w:rPr>
          <w:rFonts w:ascii="Arial" w:eastAsia="Calibri" w:hAnsi="Arial" w:cs="Arial"/>
          <w:color w:val="000000"/>
          <w:sz w:val="28"/>
          <w:szCs w:val="28"/>
        </w:rPr>
        <w:t xml:space="preserve">(i) Develop intermediate code for ticket booking and seat allocation operations. </w:t>
      </w:r>
      <w:r w:rsidRPr="0047410D">
        <w:rPr>
          <w:rFonts w:ascii="Arial" w:eastAsia="Calibri" w:hAnsi="Arial" w:cs="Arial"/>
          <w:i/>
          <w:iCs/>
          <w:color w:val="000000"/>
          <w:sz w:val="28"/>
          <w:szCs w:val="28"/>
        </w:rPr>
        <w:t>(K3)</w:t>
      </w:r>
      <w:r w:rsidRPr="0047410D">
        <w:rPr>
          <w:rFonts w:ascii="Arial" w:eastAsia="Calibri" w:hAnsi="Arial" w:cs="Arial"/>
          <w:color w:val="000000"/>
          <w:sz w:val="28"/>
          <w:szCs w:val="28"/>
        </w:rPr>
        <w:br/>
        <w:t xml:space="preserve">(ii) Explain how procedure calls support modular reservation management. </w:t>
      </w:r>
      <w:r w:rsidRPr="0047410D">
        <w:rPr>
          <w:rFonts w:ascii="Arial" w:eastAsia="Calibri" w:hAnsi="Arial" w:cs="Arial"/>
          <w:i/>
          <w:iCs/>
          <w:color w:val="000000"/>
          <w:sz w:val="28"/>
          <w:szCs w:val="28"/>
        </w:rPr>
        <w:t>(K4)</w:t>
      </w:r>
      <w:r w:rsidRPr="0047410D">
        <w:rPr>
          <w:rFonts w:ascii="Arial" w:eastAsia="Calibri" w:hAnsi="Arial" w:cs="Arial"/>
          <w:color w:val="000000"/>
          <w:sz w:val="28"/>
          <w:szCs w:val="28"/>
        </w:rPr>
        <w:br/>
        <w:t xml:space="preserve">(iii) </w:t>
      </w:r>
      <w:proofErr w:type="spellStart"/>
      <w:r w:rsidRPr="0047410D">
        <w:rPr>
          <w:rFonts w:ascii="Arial" w:eastAsia="Calibri" w:hAnsi="Arial" w:cs="Arial"/>
          <w:color w:val="000000"/>
          <w:sz w:val="28"/>
          <w:szCs w:val="28"/>
        </w:rPr>
        <w:t>Analyze</w:t>
      </w:r>
      <w:proofErr w:type="spellEnd"/>
      <w:r w:rsidRPr="0047410D">
        <w:rPr>
          <w:rFonts w:ascii="Arial" w:eastAsia="Calibri" w:hAnsi="Arial" w:cs="Arial"/>
          <w:color w:val="000000"/>
          <w:sz w:val="28"/>
          <w:szCs w:val="28"/>
        </w:rPr>
        <w:t xml:space="preserve"> the role of intermediate languages in distributed airline reservation systems. </w:t>
      </w:r>
      <w:r w:rsidRPr="0047410D">
        <w:rPr>
          <w:rFonts w:ascii="Arial" w:eastAsia="Calibri" w:hAnsi="Arial" w:cs="Arial"/>
          <w:i/>
          <w:iCs/>
          <w:color w:val="000000"/>
          <w:sz w:val="28"/>
          <w:szCs w:val="28"/>
        </w:rPr>
        <w:t>(K5)</w:t>
      </w:r>
    </w:p>
    <w:p w14:paraId="11D28EC7" w14:textId="77777777" w:rsidR="00C50963" w:rsidRDefault="00C50963">
      <w:pPr>
        <w:rPr>
          <w:rFonts w:ascii="Arial" w:eastAsia="Arial" w:hAnsi="Arial" w:cs="Arial"/>
          <w:color w:val="000000"/>
          <w:sz w:val="28"/>
          <w:szCs w:val="28"/>
        </w:rPr>
      </w:pPr>
      <w:r>
        <w:rPr>
          <w:rFonts w:ascii="Arial" w:eastAsia="Arial" w:hAnsi="Arial" w:cs="Arial"/>
          <w:color w:val="000000"/>
          <w:sz w:val="28"/>
          <w:szCs w:val="28"/>
        </w:rPr>
        <w:br w:type="page"/>
      </w:r>
    </w:p>
    <w:p w14:paraId="6CD5A6B2" w14:textId="30825451" w:rsidR="00C50963" w:rsidRPr="00C50963" w:rsidRDefault="00C50963" w:rsidP="00C50963">
      <w:pPr>
        <w:spacing w:line="360" w:lineRule="auto"/>
        <w:jc w:val="center"/>
        <w:rPr>
          <w:rFonts w:ascii="Times New Roman" w:eastAsia="Arial" w:hAnsi="Times New Roman" w:cs="Times New Roman"/>
          <w:color w:val="000000"/>
          <w:sz w:val="28"/>
          <w:szCs w:val="28"/>
          <w:u w:val="single"/>
        </w:rPr>
      </w:pPr>
      <w:r w:rsidRPr="00C50963">
        <w:rPr>
          <w:rFonts w:ascii="Times New Roman" w:eastAsia="Arial" w:hAnsi="Times New Roman" w:cs="Times New Roman"/>
          <w:b/>
          <w:bCs/>
          <w:color w:val="000000"/>
          <w:sz w:val="28"/>
          <w:szCs w:val="28"/>
          <w:u w:val="single"/>
        </w:rPr>
        <w:lastRenderedPageBreak/>
        <w:t>SET 1 —</w:t>
      </w:r>
      <w:r w:rsidRPr="00C50963">
        <w:rPr>
          <w:rFonts w:ascii="Times New Roman" w:eastAsia="Arial" w:hAnsi="Times New Roman" w:cs="Times New Roman"/>
          <w:b/>
          <w:bCs/>
          <w:color w:val="000000"/>
          <w:sz w:val="28"/>
          <w:szCs w:val="28"/>
          <w:u w:val="single"/>
        </w:rPr>
        <w:t>ANSWER</w:t>
      </w:r>
    </w:p>
    <w:p w14:paraId="5B68F7B8" w14:textId="77777777" w:rsidR="00C50963" w:rsidRPr="00C50963" w:rsidRDefault="00C50963" w:rsidP="00C50963">
      <w:pPr>
        <w:spacing w:line="360" w:lineRule="auto"/>
        <w:jc w:val="center"/>
        <w:rPr>
          <w:rFonts w:ascii="Times New Roman" w:eastAsia="Arial" w:hAnsi="Times New Roman" w:cs="Times New Roman"/>
          <w:b/>
          <w:bCs/>
          <w:color w:val="000000"/>
          <w:sz w:val="28"/>
          <w:szCs w:val="28"/>
        </w:rPr>
      </w:pPr>
      <w:r w:rsidRPr="00C50963">
        <w:rPr>
          <w:rFonts w:ascii="Times New Roman" w:eastAsia="Arial" w:hAnsi="Times New Roman" w:cs="Times New Roman"/>
          <w:b/>
          <w:bCs/>
          <w:color w:val="000000"/>
          <w:sz w:val="28"/>
          <w:szCs w:val="28"/>
        </w:rPr>
        <w:t>Banking Transaction Processing System</w:t>
      </w:r>
    </w:p>
    <w:p w14:paraId="617E59F8" w14:textId="77777777" w:rsidR="00C50963" w:rsidRPr="00C50963" w:rsidRDefault="00C50963" w:rsidP="00C50963">
      <w:pPr>
        <w:spacing w:line="360" w:lineRule="auto"/>
        <w:jc w:val="center"/>
        <w:rPr>
          <w:rFonts w:ascii="Times New Roman" w:eastAsia="Arial" w:hAnsi="Times New Roman" w:cs="Times New Roman"/>
          <w:color w:val="000000"/>
        </w:rPr>
      </w:pPr>
    </w:p>
    <w:p w14:paraId="64F42DD3"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Problem Statement</w:t>
      </w:r>
    </w:p>
    <w:p w14:paraId="068EEBA5" w14:textId="77777777" w:rsid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A banking software company is developing a compiler for 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w:t>
      </w:r>
    </w:p>
    <w:p w14:paraId="1F08EDCE" w14:textId="77777777" w:rsidR="00C50963" w:rsidRPr="00C50963" w:rsidRDefault="00C50963" w:rsidP="00C50963">
      <w:pPr>
        <w:spacing w:line="360" w:lineRule="auto"/>
        <w:jc w:val="both"/>
        <w:rPr>
          <w:rFonts w:ascii="Times New Roman" w:eastAsia="Arial" w:hAnsi="Times New Roman" w:cs="Times New Roman"/>
          <w:color w:val="000000"/>
        </w:rPr>
      </w:pPr>
    </w:p>
    <w:p w14:paraId="33F2D350"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Tasks:</w:t>
      </w:r>
    </w:p>
    <w:p w14:paraId="05A16AA6"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w:t>
      </w:r>
      <w:proofErr w:type="spellStart"/>
      <w:r w:rsidRPr="00C50963">
        <w:rPr>
          <w:rFonts w:ascii="Times New Roman" w:eastAsia="Arial" w:hAnsi="Times New Roman" w:cs="Times New Roman"/>
          <w:color w:val="000000"/>
        </w:rPr>
        <w:t>i</w:t>
      </w:r>
      <w:proofErr w:type="spellEnd"/>
      <w:r w:rsidRPr="00C50963">
        <w:rPr>
          <w:rFonts w:ascii="Times New Roman" w:eastAsia="Arial" w:hAnsi="Times New Roman" w:cs="Times New Roman"/>
          <w:color w:val="000000"/>
        </w:rPr>
        <w:t>) Design suitable intermediate code for the given assignment and Boolean expressions. (K3)</w:t>
      </w:r>
    </w:p>
    <w:p w14:paraId="1C8519D4"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(ii) Explain how backpatching can help in handling conditional transaction validation. (K4)</w:t>
      </w:r>
    </w:p>
    <w:p w14:paraId="393CA458" w14:textId="77777777" w:rsid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(iii) </w:t>
      </w:r>
      <w:proofErr w:type="spellStart"/>
      <w:r w:rsidRPr="00C50963">
        <w:rPr>
          <w:rFonts w:ascii="Times New Roman" w:eastAsia="Arial" w:hAnsi="Times New Roman" w:cs="Times New Roman"/>
          <w:color w:val="000000"/>
        </w:rPr>
        <w:t>Analyze</w:t>
      </w:r>
      <w:proofErr w:type="spellEnd"/>
      <w:r w:rsidRPr="00C50963">
        <w:rPr>
          <w:rFonts w:ascii="Times New Roman" w:eastAsia="Arial" w:hAnsi="Times New Roman" w:cs="Times New Roman"/>
          <w:color w:val="000000"/>
        </w:rPr>
        <w:t xml:space="preserve"> the role of intermediate languages in improving banking software portability. (K5)</w:t>
      </w:r>
    </w:p>
    <w:p w14:paraId="3CC16923"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p>
    <w:p w14:paraId="6679A500"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w:t>
      </w:r>
      <w:proofErr w:type="spellStart"/>
      <w:r w:rsidRPr="00C50963">
        <w:rPr>
          <w:rFonts w:ascii="Times New Roman" w:eastAsia="Arial" w:hAnsi="Times New Roman" w:cs="Times New Roman"/>
          <w:b/>
          <w:bCs/>
          <w:color w:val="000000"/>
        </w:rPr>
        <w:t>i</w:t>
      </w:r>
      <w:proofErr w:type="spellEnd"/>
      <w:r w:rsidRPr="00C50963">
        <w:rPr>
          <w:rFonts w:ascii="Times New Roman" w:eastAsia="Arial" w:hAnsi="Times New Roman" w:cs="Times New Roman"/>
          <w:b/>
          <w:bCs/>
          <w:color w:val="000000"/>
        </w:rPr>
        <w:t>) Intermediate Code for the Assignment and Boolean Expressions  [K3]</w:t>
      </w:r>
    </w:p>
    <w:p w14:paraId="63BBD374"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1. Problem Understanding</w:t>
      </w:r>
    </w:p>
    <w:p w14:paraId="37ABFCE8"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Consider the core banking rule that must be enforced before a withdrawal transaction is committed: a withdrawal is permitted only when the account balance is sufficient AND the account status is active. This involves two categories of statements that the compiler must translate:</w:t>
      </w:r>
    </w:p>
    <w:p w14:paraId="5C121C1B"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Assignment statements — e.g., balance = balance − amount, </w:t>
      </w: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1</w:t>
      </w:r>
    </w:p>
    <w:p w14:paraId="3DCD311E"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A Boolean expression combining a relational and a logical operator — e.g., (balance &gt;= amount) and (status == 1) — used inside an if–then–else construct that drives transaction validation.</w:t>
      </w:r>
    </w:p>
    <w:p w14:paraId="03E228AA"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The scenario is </w:t>
      </w:r>
      <w:proofErr w:type="spellStart"/>
      <w:r w:rsidRPr="00C50963">
        <w:rPr>
          <w:rFonts w:ascii="Times New Roman" w:eastAsia="Arial" w:hAnsi="Times New Roman" w:cs="Times New Roman"/>
          <w:color w:val="000000"/>
        </w:rPr>
        <w:t>modeled</w:t>
      </w:r>
      <w:proofErr w:type="spellEnd"/>
      <w:r w:rsidRPr="00C50963">
        <w:rPr>
          <w:rFonts w:ascii="Times New Roman" w:eastAsia="Arial" w:hAnsi="Times New Roman" w:cs="Times New Roman"/>
          <w:color w:val="000000"/>
        </w:rPr>
        <w:t xml:space="preserve"> using the following representative source fragment, which captures declarations, assignment, and Boolean-controlled branching exactly as described in the problem:</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3132F79E"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163EB04B"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lastRenderedPageBreak/>
              <w:t>if (balance &gt;= amount) and (status == 1) then</w:t>
            </w:r>
          </w:p>
          <w:p w14:paraId="7DFDD900"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balance = balance - amount</w:t>
            </w:r>
          </w:p>
          <w:p w14:paraId="0E7AD834"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w:t>
            </w: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1</w:t>
            </w:r>
          </w:p>
          <w:p w14:paraId="19C4F878"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else</w:t>
            </w:r>
          </w:p>
          <w:p w14:paraId="347CC233"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w:t>
            </w: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0</w:t>
            </w:r>
          </w:p>
        </w:tc>
      </w:tr>
    </w:tbl>
    <w:p w14:paraId="7346BD8B" w14:textId="77777777" w:rsidR="00C50963" w:rsidRDefault="00C50963" w:rsidP="00C50963">
      <w:pPr>
        <w:spacing w:line="360" w:lineRule="auto"/>
        <w:jc w:val="both"/>
        <w:rPr>
          <w:rFonts w:ascii="Times New Roman" w:eastAsia="Arial" w:hAnsi="Times New Roman" w:cs="Times New Roman"/>
          <w:b/>
          <w:bCs/>
          <w:color w:val="000000"/>
        </w:rPr>
      </w:pPr>
    </w:p>
    <w:p w14:paraId="0B52411E" w14:textId="62EB2DBE"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2. Method Selection</w:t>
      </w:r>
    </w:p>
    <w:p w14:paraId="6D98D1C5"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Three-Address Code (TAC) in quadruple form is selected as the intermediate representation because it is close to machine code yet machine-independent, making it ideal for a transaction engine that must later be retargeted to different banking hardware/VMs. For the Boolean expression, the classical jumping-code (backpatching) technique — rather than numerical (0/1) representation — is chosen, because:</w:t>
      </w:r>
    </w:p>
    <w:p w14:paraId="1AB46369"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Transaction validation is used purely for control flow (branching), not for storing a Boolean value, so jumping code avoids the overhead of computing and storing an intermediate truth value.</w:t>
      </w:r>
    </w:p>
    <w:p w14:paraId="15567BE7"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It naturally supports short-circuit evaluation of the AND operator, which is critical when peak-hour transaction volume makes every avoided evaluation valuable.</w:t>
      </w:r>
    </w:p>
    <w:p w14:paraId="31DC0EB5"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It allows single-pass code generation using synthesized attributes </w:t>
      </w:r>
      <w:proofErr w:type="spellStart"/>
      <w:r w:rsidRPr="00C50963">
        <w:rPr>
          <w:rFonts w:ascii="Times New Roman" w:eastAsia="Arial" w:hAnsi="Times New Roman" w:cs="Times New Roman"/>
          <w:color w:val="000000"/>
        </w:rPr>
        <w:t>truelist</w:t>
      </w:r>
      <w:proofErr w:type="spellEnd"/>
      <w:r w:rsidRPr="00C50963">
        <w:rPr>
          <w:rFonts w:ascii="Times New Roman" w:eastAsia="Arial" w:hAnsi="Times New Roman" w:cs="Times New Roman"/>
          <w:color w:val="000000"/>
        </w:rPr>
        <w:t xml:space="preserve"> and </w:t>
      </w:r>
      <w:proofErr w:type="spellStart"/>
      <w:r w:rsidRPr="00C50963">
        <w:rPr>
          <w:rFonts w:ascii="Times New Roman" w:eastAsia="Arial" w:hAnsi="Times New Roman" w:cs="Times New Roman"/>
          <w:color w:val="000000"/>
        </w:rPr>
        <w:t>falselist</w:t>
      </w:r>
      <w:proofErr w:type="spellEnd"/>
      <w:r w:rsidRPr="00C50963">
        <w:rPr>
          <w:rFonts w:ascii="Times New Roman" w:eastAsia="Arial" w:hAnsi="Times New Roman" w:cs="Times New Roman"/>
          <w:color w:val="000000"/>
        </w:rPr>
        <w:t xml:space="preserve"> together with backpatch(), avoiding a second pass to fix up jump targets — essential for compiling transaction scripts fast enough to keep up with peak-hour load.</w:t>
      </w:r>
    </w:p>
    <w:p w14:paraId="622CFBA9"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Grammar used (Dragon-book style translation scheme for Boolean expressions and if–then–else statements):</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6F5A4279"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72BF6E4A"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E  -&gt; E1 and M E2   { backpatch(E1.truelist, </w:t>
            </w:r>
            <w:proofErr w:type="spellStart"/>
            <w:r w:rsidRPr="00C50963">
              <w:rPr>
                <w:rFonts w:ascii="Times New Roman" w:eastAsia="Arial" w:hAnsi="Times New Roman" w:cs="Times New Roman"/>
                <w:color w:val="000000"/>
              </w:rPr>
              <w:t>M.instr</w:t>
            </w:r>
            <w:proofErr w:type="spellEnd"/>
            <w:r w:rsidRPr="00C50963">
              <w:rPr>
                <w:rFonts w:ascii="Times New Roman" w:eastAsia="Arial" w:hAnsi="Times New Roman" w:cs="Times New Roman"/>
                <w:color w:val="000000"/>
              </w:rPr>
              <w:t>);</w:t>
            </w:r>
          </w:p>
          <w:p w14:paraId="34F6FC4D"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w:t>
            </w:r>
            <w:proofErr w:type="spellStart"/>
            <w:r w:rsidRPr="00C50963">
              <w:rPr>
                <w:rFonts w:ascii="Times New Roman" w:eastAsia="Arial" w:hAnsi="Times New Roman" w:cs="Times New Roman"/>
                <w:color w:val="000000"/>
              </w:rPr>
              <w:t>E.truelist</w:t>
            </w:r>
            <w:proofErr w:type="spellEnd"/>
            <w:r w:rsidRPr="00C50963">
              <w:rPr>
                <w:rFonts w:ascii="Times New Roman" w:eastAsia="Arial" w:hAnsi="Times New Roman" w:cs="Times New Roman"/>
                <w:color w:val="000000"/>
              </w:rPr>
              <w:t xml:space="preserve"> = E2.truelist;</w:t>
            </w:r>
          </w:p>
          <w:p w14:paraId="0239F3B6"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w:t>
            </w:r>
            <w:proofErr w:type="spellStart"/>
            <w:r w:rsidRPr="00C50963">
              <w:rPr>
                <w:rFonts w:ascii="Times New Roman" w:eastAsia="Arial" w:hAnsi="Times New Roman" w:cs="Times New Roman"/>
                <w:color w:val="000000"/>
              </w:rPr>
              <w:t>E.falselist</w:t>
            </w:r>
            <w:proofErr w:type="spellEnd"/>
            <w:r w:rsidRPr="00C50963">
              <w:rPr>
                <w:rFonts w:ascii="Times New Roman" w:eastAsia="Arial" w:hAnsi="Times New Roman" w:cs="Times New Roman"/>
                <w:color w:val="000000"/>
              </w:rPr>
              <w:t xml:space="preserve"> = merge(E1.falselist, E2.falselist) }</w:t>
            </w:r>
          </w:p>
          <w:p w14:paraId="04474983"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E  -&gt; id1 </w:t>
            </w:r>
            <w:proofErr w:type="spellStart"/>
            <w:r w:rsidRPr="00C50963">
              <w:rPr>
                <w:rFonts w:ascii="Times New Roman" w:eastAsia="Arial" w:hAnsi="Times New Roman" w:cs="Times New Roman"/>
                <w:color w:val="000000"/>
              </w:rPr>
              <w:t>relop</w:t>
            </w:r>
            <w:proofErr w:type="spellEnd"/>
            <w:r w:rsidRPr="00C50963">
              <w:rPr>
                <w:rFonts w:ascii="Times New Roman" w:eastAsia="Arial" w:hAnsi="Times New Roman" w:cs="Times New Roman"/>
                <w:color w:val="000000"/>
              </w:rPr>
              <w:t xml:space="preserve"> id2 { </w:t>
            </w:r>
            <w:proofErr w:type="spellStart"/>
            <w:r w:rsidRPr="00C50963">
              <w:rPr>
                <w:rFonts w:ascii="Times New Roman" w:eastAsia="Arial" w:hAnsi="Times New Roman" w:cs="Times New Roman"/>
                <w:color w:val="000000"/>
              </w:rPr>
              <w:t>E.truelist</w:t>
            </w:r>
            <w:proofErr w:type="spellEnd"/>
            <w:r w:rsidRPr="00C50963">
              <w:rPr>
                <w:rFonts w:ascii="Times New Roman" w:eastAsia="Arial" w:hAnsi="Times New Roman" w:cs="Times New Roman"/>
                <w:color w:val="000000"/>
              </w:rPr>
              <w:t xml:space="preserve"> = </w:t>
            </w:r>
            <w:proofErr w:type="spellStart"/>
            <w:r w:rsidRPr="00C50963">
              <w:rPr>
                <w:rFonts w:ascii="Times New Roman" w:eastAsia="Arial" w:hAnsi="Times New Roman" w:cs="Times New Roman"/>
                <w:color w:val="000000"/>
              </w:rPr>
              <w:t>makelist</w:t>
            </w:r>
            <w:proofErr w:type="spellEnd"/>
            <w:r w:rsidRPr="00C50963">
              <w:rPr>
                <w:rFonts w:ascii="Times New Roman" w:eastAsia="Arial" w:hAnsi="Times New Roman" w:cs="Times New Roman"/>
                <w:color w:val="000000"/>
              </w:rPr>
              <w:t>(</w:t>
            </w:r>
            <w:proofErr w:type="spellStart"/>
            <w:r w:rsidRPr="00C50963">
              <w:rPr>
                <w:rFonts w:ascii="Times New Roman" w:eastAsia="Arial" w:hAnsi="Times New Roman" w:cs="Times New Roman"/>
                <w:color w:val="000000"/>
              </w:rPr>
              <w:t>nextinstr</w:t>
            </w:r>
            <w:proofErr w:type="spellEnd"/>
            <w:r w:rsidRPr="00C50963">
              <w:rPr>
                <w:rFonts w:ascii="Times New Roman" w:eastAsia="Arial" w:hAnsi="Times New Roman" w:cs="Times New Roman"/>
                <w:color w:val="000000"/>
              </w:rPr>
              <w:t>);</w:t>
            </w:r>
          </w:p>
          <w:p w14:paraId="3DDBE981"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w:t>
            </w:r>
            <w:proofErr w:type="spellStart"/>
            <w:r w:rsidRPr="00C50963">
              <w:rPr>
                <w:rFonts w:ascii="Times New Roman" w:eastAsia="Arial" w:hAnsi="Times New Roman" w:cs="Times New Roman"/>
                <w:color w:val="000000"/>
              </w:rPr>
              <w:t>E.falselist</w:t>
            </w:r>
            <w:proofErr w:type="spellEnd"/>
            <w:r w:rsidRPr="00C50963">
              <w:rPr>
                <w:rFonts w:ascii="Times New Roman" w:eastAsia="Arial" w:hAnsi="Times New Roman" w:cs="Times New Roman"/>
                <w:color w:val="000000"/>
              </w:rPr>
              <w:t xml:space="preserve"> = </w:t>
            </w:r>
            <w:proofErr w:type="spellStart"/>
            <w:r w:rsidRPr="00C50963">
              <w:rPr>
                <w:rFonts w:ascii="Times New Roman" w:eastAsia="Arial" w:hAnsi="Times New Roman" w:cs="Times New Roman"/>
                <w:color w:val="000000"/>
              </w:rPr>
              <w:t>makelist</w:t>
            </w:r>
            <w:proofErr w:type="spellEnd"/>
            <w:r w:rsidRPr="00C50963">
              <w:rPr>
                <w:rFonts w:ascii="Times New Roman" w:eastAsia="Arial" w:hAnsi="Times New Roman" w:cs="Times New Roman"/>
                <w:color w:val="000000"/>
              </w:rPr>
              <w:t>(nextinstr+1);</w:t>
            </w:r>
          </w:p>
          <w:p w14:paraId="3899CC33"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emit('if' id1.place </w:t>
            </w:r>
            <w:proofErr w:type="spellStart"/>
            <w:r w:rsidRPr="00C50963">
              <w:rPr>
                <w:rFonts w:ascii="Times New Roman" w:eastAsia="Arial" w:hAnsi="Times New Roman" w:cs="Times New Roman"/>
                <w:color w:val="000000"/>
              </w:rPr>
              <w:t>relop.op</w:t>
            </w:r>
            <w:proofErr w:type="spellEnd"/>
            <w:r w:rsidRPr="00C50963">
              <w:rPr>
                <w:rFonts w:ascii="Times New Roman" w:eastAsia="Arial" w:hAnsi="Times New Roman" w:cs="Times New Roman"/>
                <w:color w:val="000000"/>
              </w:rPr>
              <w:t xml:space="preserve"> id2.place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_');</w:t>
            </w:r>
          </w:p>
          <w:p w14:paraId="7F3BA2FB"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emit('</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_') }</w:t>
            </w:r>
          </w:p>
          <w:p w14:paraId="2DE86AF3"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M  -&gt; ε           { </w:t>
            </w:r>
            <w:proofErr w:type="spellStart"/>
            <w:r w:rsidRPr="00C50963">
              <w:rPr>
                <w:rFonts w:ascii="Times New Roman" w:eastAsia="Arial" w:hAnsi="Times New Roman" w:cs="Times New Roman"/>
                <w:color w:val="000000"/>
              </w:rPr>
              <w:t>M.instr</w:t>
            </w:r>
            <w:proofErr w:type="spellEnd"/>
            <w:r w:rsidRPr="00C50963">
              <w:rPr>
                <w:rFonts w:ascii="Times New Roman" w:eastAsia="Arial" w:hAnsi="Times New Roman" w:cs="Times New Roman"/>
                <w:color w:val="000000"/>
              </w:rPr>
              <w:t xml:space="preserve"> = </w:t>
            </w:r>
            <w:proofErr w:type="spellStart"/>
            <w:r w:rsidRPr="00C50963">
              <w:rPr>
                <w:rFonts w:ascii="Times New Roman" w:eastAsia="Arial" w:hAnsi="Times New Roman" w:cs="Times New Roman"/>
                <w:color w:val="000000"/>
              </w:rPr>
              <w:t>nextinstr</w:t>
            </w:r>
            <w:proofErr w:type="spellEnd"/>
            <w:r w:rsidRPr="00C50963">
              <w:rPr>
                <w:rFonts w:ascii="Times New Roman" w:eastAsia="Arial" w:hAnsi="Times New Roman" w:cs="Times New Roman"/>
                <w:color w:val="000000"/>
              </w:rPr>
              <w:t xml:space="preserve"> }</w:t>
            </w:r>
          </w:p>
          <w:p w14:paraId="485BB82E"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S  -&gt; if E then M1 S1 N else M2 S2</w:t>
            </w:r>
          </w:p>
          <w:p w14:paraId="01B596A1"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 backpatch(</w:t>
            </w:r>
            <w:proofErr w:type="spellStart"/>
            <w:r w:rsidRPr="00C50963">
              <w:rPr>
                <w:rFonts w:ascii="Times New Roman" w:eastAsia="Arial" w:hAnsi="Times New Roman" w:cs="Times New Roman"/>
                <w:color w:val="000000"/>
              </w:rPr>
              <w:t>E.truelist</w:t>
            </w:r>
            <w:proofErr w:type="spellEnd"/>
            <w:r w:rsidRPr="00C50963">
              <w:rPr>
                <w:rFonts w:ascii="Times New Roman" w:eastAsia="Arial" w:hAnsi="Times New Roman" w:cs="Times New Roman"/>
                <w:color w:val="000000"/>
              </w:rPr>
              <w:t>, M1.instr);</w:t>
            </w:r>
          </w:p>
          <w:p w14:paraId="2E6050C4"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lastRenderedPageBreak/>
              <w:t xml:space="preserve">                      backpatch(</w:t>
            </w:r>
            <w:proofErr w:type="spellStart"/>
            <w:r w:rsidRPr="00C50963">
              <w:rPr>
                <w:rFonts w:ascii="Times New Roman" w:eastAsia="Arial" w:hAnsi="Times New Roman" w:cs="Times New Roman"/>
                <w:color w:val="000000"/>
              </w:rPr>
              <w:t>E.falselist</w:t>
            </w:r>
            <w:proofErr w:type="spellEnd"/>
            <w:r w:rsidRPr="00C50963">
              <w:rPr>
                <w:rFonts w:ascii="Times New Roman" w:eastAsia="Arial" w:hAnsi="Times New Roman" w:cs="Times New Roman"/>
                <w:color w:val="000000"/>
              </w:rPr>
              <w:t>, M2.instr);</w:t>
            </w:r>
          </w:p>
          <w:p w14:paraId="40074479"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                      </w:t>
            </w:r>
            <w:proofErr w:type="spellStart"/>
            <w:r w:rsidRPr="00C50963">
              <w:rPr>
                <w:rFonts w:ascii="Times New Roman" w:eastAsia="Arial" w:hAnsi="Times New Roman" w:cs="Times New Roman"/>
                <w:color w:val="000000"/>
              </w:rPr>
              <w:t>S.nextlist</w:t>
            </w:r>
            <w:proofErr w:type="spellEnd"/>
            <w:r w:rsidRPr="00C50963">
              <w:rPr>
                <w:rFonts w:ascii="Times New Roman" w:eastAsia="Arial" w:hAnsi="Times New Roman" w:cs="Times New Roman"/>
                <w:color w:val="000000"/>
              </w:rPr>
              <w:t xml:space="preserve"> = merge(S1.nextlist, </w:t>
            </w:r>
            <w:proofErr w:type="spellStart"/>
            <w:r w:rsidRPr="00C50963">
              <w:rPr>
                <w:rFonts w:ascii="Times New Roman" w:eastAsia="Arial" w:hAnsi="Times New Roman" w:cs="Times New Roman"/>
                <w:color w:val="000000"/>
              </w:rPr>
              <w:t>N.nextlist</w:t>
            </w:r>
            <w:proofErr w:type="spellEnd"/>
            <w:r w:rsidRPr="00C50963">
              <w:rPr>
                <w:rFonts w:ascii="Times New Roman" w:eastAsia="Arial" w:hAnsi="Times New Roman" w:cs="Times New Roman"/>
                <w:color w:val="000000"/>
              </w:rPr>
              <w:t>, S2.nextlist) }</w:t>
            </w:r>
          </w:p>
          <w:p w14:paraId="71DABB8F"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N  -&gt; ε           { </w:t>
            </w:r>
            <w:proofErr w:type="spellStart"/>
            <w:r w:rsidRPr="00C50963">
              <w:rPr>
                <w:rFonts w:ascii="Times New Roman" w:eastAsia="Arial" w:hAnsi="Times New Roman" w:cs="Times New Roman"/>
                <w:color w:val="000000"/>
              </w:rPr>
              <w:t>N.nextlist</w:t>
            </w:r>
            <w:proofErr w:type="spellEnd"/>
            <w:r w:rsidRPr="00C50963">
              <w:rPr>
                <w:rFonts w:ascii="Times New Roman" w:eastAsia="Arial" w:hAnsi="Times New Roman" w:cs="Times New Roman"/>
                <w:color w:val="000000"/>
              </w:rPr>
              <w:t xml:space="preserve"> = </w:t>
            </w:r>
            <w:proofErr w:type="spellStart"/>
            <w:r w:rsidRPr="00C50963">
              <w:rPr>
                <w:rFonts w:ascii="Times New Roman" w:eastAsia="Arial" w:hAnsi="Times New Roman" w:cs="Times New Roman"/>
                <w:color w:val="000000"/>
              </w:rPr>
              <w:t>makelist</w:t>
            </w:r>
            <w:proofErr w:type="spellEnd"/>
            <w:r w:rsidRPr="00C50963">
              <w:rPr>
                <w:rFonts w:ascii="Times New Roman" w:eastAsia="Arial" w:hAnsi="Times New Roman" w:cs="Times New Roman"/>
                <w:color w:val="000000"/>
              </w:rPr>
              <w:t>(</w:t>
            </w:r>
            <w:proofErr w:type="spellStart"/>
            <w:r w:rsidRPr="00C50963">
              <w:rPr>
                <w:rFonts w:ascii="Times New Roman" w:eastAsia="Arial" w:hAnsi="Times New Roman" w:cs="Times New Roman"/>
                <w:color w:val="000000"/>
              </w:rPr>
              <w:t>nextinstr</w:t>
            </w:r>
            <w:proofErr w:type="spellEnd"/>
            <w:r w:rsidRPr="00C50963">
              <w:rPr>
                <w:rFonts w:ascii="Times New Roman" w:eastAsia="Arial" w:hAnsi="Times New Roman" w:cs="Times New Roman"/>
                <w:color w:val="000000"/>
              </w:rPr>
              <w:t>); emit('</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_') }</w:t>
            </w:r>
          </w:p>
        </w:tc>
      </w:tr>
    </w:tbl>
    <w:p w14:paraId="4FBE6BE7" w14:textId="77777777" w:rsidR="00C50963" w:rsidRDefault="00C50963" w:rsidP="00C50963">
      <w:pPr>
        <w:spacing w:line="360" w:lineRule="auto"/>
        <w:jc w:val="both"/>
        <w:rPr>
          <w:rFonts w:ascii="Times New Roman" w:eastAsia="Arial" w:hAnsi="Times New Roman" w:cs="Times New Roman"/>
          <w:b/>
          <w:bCs/>
          <w:color w:val="000000"/>
        </w:rPr>
      </w:pPr>
    </w:p>
    <w:p w14:paraId="74B520F4" w14:textId="77609844"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3. Solution Process (Step-by-Step Derivation)</w:t>
      </w:r>
    </w:p>
    <w:p w14:paraId="63BE1A5D"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Step 1 — Translate the relational sub-expression E1: balance &gt;= amount</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51ED5CE1"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0F064704"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100: if balance &gt;= amount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_      ( E1.truelist = {100} )</w:t>
            </w:r>
          </w:p>
          <w:p w14:paraId="7EDF2723"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101: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_                            ( E1.falselist = {101} )</w:t>
            </w:r>
          </w:p>
        </w:tc>
      </w:tr>
    </w:tbl>
    <w:p w14:paraId="1A1104A0"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Step 2 — Marker M records the start of E2 (</w:t>
      </w:r>
      <w:proofErr w:type="spellStart"/>
      <w:r w:rsidRPr="00C50963">
        <w:rPr>
          <w:rFonts w:ascii="Times New Roman" w:eastAsia="Arial" w:hAnsi="Times New Roman" w:cs="Times New Roman"/>
          <w:b/>
          <w:bCs/>
          <w:color w:val="000000"/>
        </w:rPr>
        <w:t>nextinstr</w:t>
      </w:r>
      <w:proofErr w:type="spellEnd"/>
      <w:r w:rsidRPr="00C50963">
        <w:rPr>
          <w:rFonts w:ascii="Times New Roman" w:eastAsia="Arial" w:hAnsi="Times New Roman" w:cs="Times New Roman"/>
          <w:b/>
          <w:bCs/>
          <w:color w:val="000000"/>
        </w:rPr>
        <w:t xml:space="preserve"> = 102), then translate E2: status == 1</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459F428D"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19EB1C49"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102: if status == 1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_            ( E2.truelist = {102} )</w:t>
            </w:r>
          </w:p>
          <w:p w14:paraId="6BA8CBCC"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103: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_                            ( E2.falselist = {103} )</w:t>
            </w:r>
          </w:p>
        </w:tc>
      </w:tr>
    </w:tbl>
    <w:p w14:paraId="09C8F55D"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Step 3 — Combine E1 and M E2 for the AND operator</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687F47A0"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tcPr>
          <w:p w14:paraId="7D79B7F7"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backpatch(E1.truelist, </w:t>
            </w:r>
            <w:proofErr w:type="spellStart"/>
            <w:r w:rsidRPr="00C50963">
              <w:rPr>
                <w:rFonts w:ascii="Times New Roman" w:eastAsia="Arial" w:hAnsi="Times New Roman" w:cs="Times New Roman"/>
                <w:color w:val="000000"/>
              </w:rPr>
              <w:t>M.instr</w:t>
            </w:r>
            <w:proofErr w:type="spellEnd"/>
            <w:r w:rsidRPr="00C50963">
              <w:rPr>
                <w:rFonts w:ascii="Times New Roman" w:eastAsia="Arial" w:hAnsi="Times New Roman" w:cs="Times New Roman"/>
                <w:color w:val="000000"/>
              </w:rPr>
              <w:t xml:space="preserve"> = 102)  -&gt;  </w:t>
            </w:r>
            <w:proofErr w:type="spellStart"/>
            <w:r w:rsidRPr="00C50963">
              <w:rPr>
                <w:rFonts w:ascii="Times New Roman" w:eastAsia="Arial" w:hAnsi="Times New Roman" w:cs="Times New Roman"/>
                <w:color w:val="000000"/>
              </w:rPr>
              <w:t>instr</w:t>
            </w:r>
            <w:proofErr w:type="spellEnd"/>
            <w:r w:rsidRPr="00C50963">
              <w:rPr>
                <w:rFonts w:ascii="Times New Roman" w:eastAsia="Arial" w:hAnsi="Times New Roman" w:cs="Times New Roman"/>
                <w:color w:val="000000"/>
              </w:rPr>
              <w:t xml:space="preserve"> 100 becomes:</w:t>
            </w:r>
          </w:p>
          <w:p w14:paraId="41936E00"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100: if balance &gt;= amount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102</w:t>
            </w:r>
          </w:p>
          <w:p w14:paraId="4FEFC5CC" w14:textId="77777777" w:rsidR="00C50963" w:rsidRPr="00C50963" w:rsidRDefault="00C50963" w:rsidP="00C50963">
            <w:pPr>
              <w:spacing w:line="360" w:lineRule="auto"/>
              <w:jc w:val="both"/>
              <w:rPr>
                <w:rFonts w:ascii="Times New Roman" w:eastAsia="Arial" w:hAnsi="Times New Roman" w:cs="Times New Roman"/>
                <w:color w:val="000000"/>
              </w:rPr>
            </w:pPr>
          </w:p>
          <w:p w14:paraId="3C840E1C" w14:textId="77777777" w:rsidR="00C50963" w:rsidRPr="00C50963" w:rsidRDefault="00C50963" w:rsidP="00C50963">
            <w:pPr>
              <w:spacing w:line="360" w:lineRule="auto"/>
              <w:jc w:val="both"/>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E.truelist</w:t>
            </w:r>
            <w:proofErr w:type="spellEnd"/>
            <w:r w:rsidRPr="00C50963">
              <w:rPr>
                <w:rFonts w:ascii="Times New Roman" w:eastAsia="Arial" w:hAnsi="Times New Roman" w:cs="Times New Roman"/>
                <w:color w:val="000000"/>
              </w:rPr>
              <w:t xml:space="preserve">  = E2.truelist = {102}</w:t>
            </w:r>
          </w:p>
          <w:p w14:paraId="311E0A56" w14:textId="77777777" w:rsidR="00C50963" w:rsidRPr="00C50963" w:rsidRDefault="00C50963" w:rsidP="00C50963">
            <w:pPr>
              <w:spacing w:line="360" w:lineRule="auto"/>
              <w:jc w:val="both"/>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E.falselist</w:t>
            </w:r>
            <w:proofErr w:type="spellEnd"/>
            <w:r w:rsidRPr="00C50963">
              <w:rPr>
                <w:rFonts w:ascii="Times New Roman" w:eastAsia="Arial" w:hAnsi="Times New Roman" w:cs="Times New Roman"/>
                <w:color w:val="000000"/>
              </w:rPr>
              <w:t xml:space="preserve"> = merge(E1.falselist, E2.falselist) = {101, 103}</w:t>
            </w:r>
          </w:p>
        </w:tc>
      </w:tr>
    </w:tbl>
    <w:p w14:paraId="75EBC2C7"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Step 4 — Marker M1 records start of the then-branch (</w:t>
      </w:r>
      <w:proofErr w:type="spellStart"/>
      <w:r w:rsidRPr="00C50963">
        <w:rPr>
          <w:rFonts w:ascii="Times New Roman" w:eastAsia="Arial" w:hAnsi="Times New Roman" w:cs="Times New Roman"/>
          <w:b/>
          <w:bCs/>
          <w:color w:val="000000"/>
        </w:rPr>
        <w:t>nextinstr</w:t>
      </w:r>
      <w:proofErr w:type="spellEnd"/>
      <w:r w:rsidRPr="00C50963">
        <w:rPr>
          <w:rFonts w:ascii="Times New Roman" w:eastAsia="Arial" w:hAnsi="Times New Roman" w:cs="Times New Roman"/>
          <w:b/>
          <w:bCs/>
          <w:color w:val="000000"/>
        </w:rPr>
        <w:t xml:space="preserve"> = 104); backpatch </w:t>
      </w:r>
      <w:proofErr w:type="spellStart"/>
      <w:r w:rsidRPr="00C50963">
        <w:rPr>
          <w:rFonts w:ascii="Times New Roman" w:eastAsia="Arial" w:hAnsi="Times New Roman" w:cs="Times New Roman"/>
          <w:b/>
          <w:bCs/>
          <w:color w:val="000000"/>
        </w:rPr>
        <w:t>E.truelist</w:t>
      </w:r>
      <w:proofErr w:type="spellEnd"/>
      <w:r w:rsidRPr="00C50963">
        <w:rPr>
          <w:rFonts w:ascii="Times New Roman" w:eastAsia="Arial" w:hAnsi="Times New Roman" w:cs="Times New Roman"/>
          <w:b/>
          <w:bCs/>
          <w:color w:val="000000"/>
        </w:rPr>
        <w:t xml:space="preserve"> to 104</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7A0B0F6B"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709C3D95" w14:textId="77777777" w:rsidR="00C50963" w:rsidRPr="00C50963" w:rsidRDefault="00C50963" w:rsidP="00C50963">
            <w:pPr>
              <w:spacing w:line="360" w:lineRule="auto"/>
              <w:jc w:val="both"/>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instr</w:t>
            </w:r>
            <w:proofErr w:type="spellEnd"/>
            <w:r w:rsidRPr="00C50963">
              <w:rPr>
                <w:rFonts w:ascii="Times New Roman" w:eastAsia="Arial" w:hAnsi="Times New Roman" w:cs="Times New Roman"/>
                <w:color w:val="000000"/>
              </w:rPr>
              <w:t xml:space="preserve"> 102 becomes:</w:t>
            </w:r>
          </w:p>
          <w:p w14:paraId="34F36F8C"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102: if status == 1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104</w:t>
            </w:r>
          </w:p>
        </w:tc>
      </w:tr>
    </w:tbl>
    <w:p w14:paraId="155B799B"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Step 5 — Generate code for the then-branch S1 (the two assignment statements)</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5EB2DC2E"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7154DAFD"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104: t1 = balance - amount     ; TAC for balance = balance - amount</w:t>
            </w:r>
          </w:p>
          <w:p w14:paraId="5F621824"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105: balance = t1</w:t>
            </w:r>
          </w:p>
          <w:p w14:paraId="5144FD36"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106: </w:t>
            </w: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1</w:t>
            </w:r>
          </w:p>
        </w:tc>
      </w:tr>
    </w:tbl>
    <w:p w14:paraId="0EB5A934"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 xml:space="preserve">Step 6 — N generates the unconditional jump that skips the else-branch once </w:t>
      </w:r>
      <w:proofErr w:type="spellStart"/>
      <w:r w:rsidRPr="00C50963">
        <w:rPr>
          <w:rFonts w:ascii="Times New Roman" w:eastAsia="Arial" w:hAnsi="Times New Roman" w:cs="Times New Roman"/>
          <w:b/>
          <w:bCs/>
          <w:color w:val="000000"/>
        </w:rPr>
        <w:t>nextinstr</w:t>
      </w:r>
      <w:proofErr w:type="spellEnd"/>
      <w:r w:rsidRPr="00C50963">
        <w:rPr>
          <w:rFonts w:ascii="Times New Roman" w:eastAsia="Arial" w:hAnsi="Times New Roman" w:cs="Times New Roman"/>
          <w:b/>
          <w:bCs/>
          <w:color w:val="000000"/>
        </w:rPr>
        <w:t xml:space="preserve"> is known (=107), and records it in </w:t>
      </w:r>
      <w:proofErr w:type="spellStart"/>
      <w:r w:rsidRPr="00C50963">
        <w:rPr>
          <w:rFonts w:ascii="Times New Roman" w:eastAsia="Arial" w:hAnsi="Times New Roman" w:cs="Times New Roman"/>
          <w:b/>
          <w:bCs/>
          <w:color w:val="000000"/>
        </w:rPr>
        <w:t>nextlist</w:t>
      </w:r>
      <w:proofErr w:type="spellEnd"/>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40A11C8D"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6A28F738"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107: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_        ( </w:t>
            </w:r>
            <w:proofErr w:type="spellStart"/>
            <w:r w:rsidRPr="00C50963">
              <w:rPr>
                <w:rFonts w:ascii="Times New Roman" w:eastAsia="Arial" w:hAnsi="Times New Roman" w:cs="Times New Roman"/>
                <w:color w:val="000000"/>
              </w:rPr>
              <w:t>N.nextlist</w:t>
            </w:r>
            <w:proofErr w:type="spellEnd"/>
            <w:r w:rsidRPr="00C50963">
              <w:rPr>
                <w:rFonts w:ascii="Times New Roman" w:eastAsia="Arial" w:hAnsi="Times New Roman" w:cs="Times New Roman"/>
                <w:color w:val="000000"/>
              </w:rPr>
              <w:t xml:space="preserve"> = {107} )</w:t>
            </w:r>
          </w:p>
        </w:tc>
      </w:tr>
    </w:tbl>
    <w:p w14:paraId="7FD114B3"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lastRenderedPageBreak/>
        <w:t>Step 7 — Marker M2 records start of the else-branch (</w:t>
      </w:r>
      <w:proofErr w:type="spellStart"/>
      <w:r w:rsidRPr="00C50963">
        <w:rPr>
          <w:rFonts w:ascii="Times New Roman" w:eastAsia="Arial" w:hAnsi="Times New Roman" w:cs="Times New Roman"/>
          <w:b/>
          <w:bCs/>
          <w:color w:val="000000"/>
        </w:rPr>
        <w:t>nextinstr</w:t>
      </w:r>
      <w:proofErr w:type="spellEnd"/>
      <w:r w:rsidRPr="00C50963">
        <w:rPr>
          <w:rFonts w:ascii="Times New Roman" w:eastAsia="Arial" w:hAnsi="Times New Roman" w:cs="Times New Roman"/>
          <w:b/>
          <w:bCs/>
          <w:color w:val="000000"/>
        </w:rPr>
        <w:t xml:space="preserve"> = 108); backpatch </w:t>
      </w:r>
      <w:proofErr w:type="spellStart"/>
      <w:r w:rsidRPr="00C50963">
        <w:rPr>
          <w:rFonts w:ascii="Times New Roman" w:eastAsia="Arial" w:hAnsi="Times New Roman" w:cs="Times New Roman"/>
          <w:b/>
          <w:bCs/>
          <w:color w:val="000000"/>
        </w:rPr>
        <w:t>E.falselist</w:t>
      </w:r>
      <w:proofErr w:type="spellEnd"/>
      <w:r w:rsidRPr="00C50963">
        <w:rPr>
          <w:rFonts w:ascii="Times New Roman" w:eastAsia="Arial" w:hAnsi="Times New Roman" w:cs="Times New Roman"/>
          <w:b/>
          <w:bCs/>
          <w:color w:val="000000"/>
        </w:rPr>
        <w:t xml:space="preserve"> to 108</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05F19D1C"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1314222C" w14:textId="77777777" w:rsidR="00C50963" w:rsidRPr="00C50963" w:rsidRDefault="00C50963" w:rsidP="00C50963">
            <w:pPr>
              <w:spacing w:line="360" w:lineRule="auto"/>
              <w:jc w:val="both"/>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instr</w:t>
            </w:r>
            <w:proofErr w:type="spellEnd"/>
            <w:r w:rsidRPr="00C50963">
              <w:rPr>
                <w:rFonts w:ascii="Times New Roman" w:eastAsia="Arial" w:hAnsi="Times New Roman" w:cs="Times New Roman"/>
                <w:color w:val="000000"/>
              </w:rPr>
              <w:t xml:space="preserve"> 101 becomes: 101: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108</w:t>
            </w:r>
          </w:p>
          <w:p w14:paraId="066FB14D" w14:textId="77777777" w:rsidR="00C50963" w:rsidRPr="00C50963" w:rsidRDefault="00C50963" w:rsidP="00C50963">
            <w:pPr>
              <w:spacing w:line="360" w:lineRule="auto"/>
              <w:jc w:val="both"/>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instr</w:t>
            </w:r>
            <w:proofErr w:type="spellEnd"/>
            <w:r w:rsidRPr="00C50963">
              <w:rPr>
                <w:rFonts w:ascii="Times New Roman" w:eastAsia="Arial" w:hAnsi="Times New Roman" w:cs="Times New Roman"/>
                <w:color w:val="000000"/>
              </w:rPr>
              <w:t xml:space="preserve"> 103 becomes: 103: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108</w:t>
            </w:r>
          </w:p>
        </w:tc>
      </w:tr>
    </w:tbl>
    <w:p w14:paraId="2124EF40"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Step 8 — Generate code for the else-branch S2</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5E11CA55"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20FB26F2"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108: </w:t>
            </w: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0</w:t>
            </w:r>
          </w:p>
        </w:tc>
      </w:tr>
    </w:tbl>
    <w:p w14:paraId="6B8C1676"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 xml:space="preserve">Step 9 — After the whole if-statement, backpatch </w:t>
      </w:r>
      <w:proofErr w:type="spellStart"/>
      <w:r w:rsidRPr="00C50963">
        <w:rPr>
          <w:rFonts w:ascii="Times New Roman" w:eastAsia="Arial" w:hAnsi="Times New Roman" w:cs="Times New Roman"/>
          <w:b/>
          <w:bCs/>
          <w:color w:val="000000"/>
        </w:rPr>
        <w:t>S.nextlist</w:t>
      </w:r>
      <w:proofErr w:type="spellEnd"/>
      <w:r w:rsidRPr="00C50963">
        <w:rPr>
          <w:rFonts w:ascii="Times New Roman" w:eastAsia="Arial" w:hAnsi="Times New Roman" w:cs="Times New Roman"/>
          <w:b/>
          <w:bCs/>
          <w:color w:val="000000"/>
        </w:rPr>
        <w:t xml:space="preserve"> ({107}) to the next available instruction (109)</w:t>
      </w:r>
    </w:p>
    <w:tbl>
      <w:tblPr>
        <w:tblW w:w="9350" w:type="dxa"/>
        <w:tblBorders>
          <w:top w:val="single" w:sz="4" w:space="0" w:color="999999"/>
          <w:left w:val="single" w:sz="4" w:space="0" w:color="999999"/>
          <w:bottom w:val="single" w:sz="4" w:space="0" w:color="999999"/>
          <w:right w:val="single" w:sz="4" w:space="0" w:color="999999"/>
        </w:tblBorders>
        <w:tblCellMar>
          <w:left w:w="10" w:type="dxa"/>
          <w:right w:w="10" w:type="dxa"/>
        </w:tblCellMar>
        <w:tblLook w:val="04A0" w:firstRow="1" w:lastRow="0" w:firstColumn="1" w:lastColumn="0" w:noHBand="0" w:noVBand="1"/>
      </w:tblPr>
      <w:tblGrid>
        <w:gridCol w:w="9350"/>
      </w:tblGrid>
      <w:tr w:rsidR="00C50963" w:rsidRPr="00C50963" w14:paraId="073C17A4" w14:textId="77777777">
        <w:tc>
          <w:tcPr>
            <w:tcW w:w="9350" w:type="dxa"/>
            <w:tcBorders>
              <w:top w:val="single" w:sz="4" w:space="0" w:color="999999"/>
              <w:left w:val="single" w:sz="4" w:space="0" w:color="999999"/>
              <w:bottom w:val="single" w:sz="4" w:space="0" w:color="999999"/>
              <w:right w:val="single" w:sz="4" w:space="0" w:color="999999"/>
            </w:tcBorders>
            <w:shd w:val="clear" w:color="auto" w:fill="F2F2F2"/>
            <w:tcMar>
              <w:top w:w="120" w:type="dxa"/>
              <w:left w:w="160" w:type="dxa"/>
              <w:bottom w:w="120" w:type="dxa"/>
              <w:right w:w="160" w:type="dxa"/>
            </w:tcMar>
            <w:hideMark/>
          </w:tcPr>
          <w:p w14:paraId="7846A92C" w14:textId="77777777" w:rsidR="00C50963" w:rsidRPr="00C50963" w:rsidRDefault="00C50963" w:rsidP="00C50963">
            <w:pPr>
              <w:spacing w:line="360" w:lineRule="auto"/>
              <w:jc w:val="both"/>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instr</w:t>
            </w:r>
            <w:proofErr w:type="spellEnd"/>
            <w:r w:rsidRPr="00C50963">
              <w:rPr>
                <w:rFonts w:ascii="Times New Roman" w:eastAsia="Arial" w:hAnsi="Times New Roman" w:cs="Times New Roman"/>
                <w:color w:val="000000"/>
              </w:rPr>
              <w:t xml:space="preserve"> 107 becomes: 107: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109</w:t>
            </w:r>
          </w:p>
          <w:p w14:paraId="49D4E403"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109: ...   ( next statement in the program )</w:t>
            </w:r>
          </w:p>
        </w:tc>
      </w:tr>
    </w:tbl>
    <w:p w14:paraId="0DE39E88" w14:textId="77777777" w:rsidR="00C50963" w:rsidRDefault="00C50963" w:rsidP="00C50963">
      <w:pPr>
        <w:spacing w:line="360" w:lineRule="auto"/>
        <w:jc w:val="both"/>
        <w:rPr>
          <w:rFonts w:ascii="Times New Roman" w:eastAsia="Arial" w:hAnsi="Times New Roman" w:cs="Times New Roman"/>
          <w:b/>
          <w:bCs/>
          <w:color w:val="000000"/>
        </w:rPr>
      </w:pPr>
    </w:p>
    <w:p w14:paraId="2763AC2C" w14:textId="573E58DB"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4. Accuracy of Calculation — Final Backpatched Intermediate Code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C50963" w:rsidRPr="00C50963" w14:paraId="6882A13F" w14:textId="77777777" w:rsidTr="00C50963">
        <w:trPr>
          <w:tblHeader/>
        </w:trPr>
        <w:tc>
          <w:tcPr>
            <w:tcW w:w="1800" w:type="dxa"/>
            <w:tcBorders>
              <w:top w:val="single" w:sz="4" w:space="0" w:color="auto"/>
              <w:left w:val="single" w:sz="4" w:space="0" w:color="auto"/>
              <w:bottom w:val="single" w:sz="4" w:space="0" w:color="auto"/>
              <w:right w:val="single" w:sz="4" w:space="0" w:color="auto"/>
            </w:tcBorders>
            <w:shd w:val="clear" w:color="auto" w:fill="8DB3E2" w:themeFill="text2" w:themeFillTint="66"/>
            <w:tcMar>
              <w:top w:w="80" w:type="dxa"/>
              <w:left w:w="100" w:type="dxa"/>
              <w:bottom w:w="80" w:type="dxa"/>
              <w:right w:w="100" w:type="dxa"/>
            </w:tcMar>
            <w:vAlign w:val="center"/>
            <w:hideMark/>
          </w:tcPr>
          <w:p w14:paraId="35D0D34D" w14:textId="77777777" w:rsidR="00C50963" w:rsidRPr="00C50963" w:rsidRDefault="00C50963" w:rsidP="00C50963">
            <w:pPr>
              <w:spacing w:line="360" w:lineRule="auto"/>
              <w:jc w:val="center"/>
              <w:rPr>
                <w:rFonts w:ascii="Times New Roman" w:eastAsia="Arial" w:hAnsi="Times New Roman" w:cs="Times New Roman"/>
                <w:color w:val="000000"/>
              </w:rPr>
            </w:pPr>
            <w:proofErr w:type="spellStart"/>
            <w:r w:rsidRPr="00C50963">
              <w:rPr>
                <w:rFonts w:ascii="Times New Roman" w:eastAsia="Arial" w:hAnsi="Times New Roman" w:cs="Times New Roman"/>
                <w:b/>
                <w:bCs/>
                <w:color w:val="000000"/>
              </w:rPr>
              <w:t>Addr</w:t>
            </w:r>
            <w:proofErr w:type="spellEnd"/>
          </w:p>
        </w:tc>
        <w:tc>
          <w:tcPr>
            <w:tcW w:w="1800" w:type="dxa"/>
            <w:tcBorders>
              <w:top w:val="single" w:sz="4" w:space="0" w:color="auto"/>
              <w:left w:val="single" w:sz="4" w:space="0" w:color="auto"/>
              <w:bottom w:val="single" w:sz="4" w:space="0" w:color="auto"/>
              <w:right w:val="single" w:sz="4" w:space="0" w:color="auto"/>
            </w:tcBorders>
            <w:shd w:val="clear" w:color="auto" w:fill="8DB3E2" w:themeFill="text2" w:themeFillTint="66"/>
            <w:tcMar>
              <w:top w:w="80" w:type="dxa"/>
              <w:left w:w="100" w:type="dxa"/>
              <w:bottom w:w="80" w:type="dxa"/>
              <w:right w:w="100" w:type="dxa"/>
            </w:tcMar>
            <w:vAlign w:val="center"/>
            <w:hideMark/>
          </w:tcPr>
          <w:p w14:paraId="2746F71B"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b/>
                <w:bCs/>
                <w:color w:val="000000"/>
              </w:rPr>
              <w:t>Quadruple / Instruction</w:t>
            </w:r>
          </w:p>
        </w:tc>
      </w:tr>
      <w:tr w:rsidR="00C50963" w:rsidRPr="00C50963" w14:paraId="3970908A"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70D0F0"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100</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10C8C55"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 xml:space="preserve">if balance &gt;= amount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102</w:t>
            </w:r>
          </w:p>
        </w:tc>
      </w:tr>
      <w:tr w:rsidR="00C50963" w:rsidRPr="00C50963" w14:paraId="1D4BE9E6"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65DB0C"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101</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9117D4" w14:textId="77777777" w:rsidR="00C50963" w:rsidRPr="00C50963" w:rsidRDefault="00C50963" w:rsidP="00C50963">
            <w:pPr>
              <w:spacing w:line="360" w:lineRule="auto"/>
              <w:jc w:val="center"/>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108</w:t>
            </w:r>
          </w:p>
        </w:tc>
      </w:tr>
      <w:tr w:rsidR="00C50963" w:rsidRPr="00C50963" w14:paraId="38DE79B0"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458D3C8"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102</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C14E1C"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 xml:space="preserve">if status == 1 </w:t>
            </w: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104</w:t>
            </w:r>
          </w:p>
        </w:tc>
      </w:tr>
      <w:tr w:rsidR="00C50963" w:rsidRPr="00C50963" w14:paraId="2DC37DBC"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9EF35E5"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103</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8F36DAD" w14:textId="77777777" w:rsidR="00C50963" w:rsidRPr="00C50963" w:rsidRDefault="00C50963" w:rsidP="00C50963">
            <w:pPr>
              <w:spacing w:line="360" w:lineRule="auto"/>
              <w:jc w:val="center"/>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108</w:t>
            </w:r>
          </w:p>
        </w:tc>
      </w:tr>
      <w:tr w:rsidR="00C50963" w:rsidRPr="00C50963" w14:paraId="26593B59"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BB60C0"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104</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27B7C38"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t1 = balance - amount</w:t>
            </w:r>
          </w:p>
        </w:tc>
      </w:tr>
      <w:tr w:rsidR="00C50963" w:rsidRPr="00C50963" w14:paraId="23975E5F"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846985A"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105</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74F986C"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balance = t1</w:t>
            </w:r>
          </w:p>
        </w:tc>
      </w:tr>
      <w:tr w:rsidR="00C50963" w:rsidRPr="00C50963" w14:paraId="432FD841"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10C3503"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106</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C5A670A" w14:textId="77777777" w:rsidR="00C50963" w:rsidRPr="00C50963" w:rsidRDefault="00C50963" w:rsidP="00C50963">
            <w:pPr>
              <w:spacing w:line="360" w:lineRule="auto"/>
              <w:jc w:val="center"/>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1</w:t>
            </w:r>
          </w:p>
        </w:tc>
      </w:tr>
      <w:tr w:rsidR="00C50963" w:rsidRPr="00C50963" w14:paraId="621D98C3"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D8810F4"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107</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FF243B" w14:textId="77777777" w:rsidR="00C50963" w:rsidRPr="00C50963" w:rsidRDefault="00C50963" w:rsidP="00C50963">
            <w:pPr>
              <w:spacing w:line="360" w:lineRule="auto"/>
              <w:jc w:val="center"/>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goto</w:t>
            </w:r>
            <w:proofErr w:type="spellEnd"/>
            <w:r w:rsidRPr="00C50963">
              <w:rPr>
                <w:rFonts w:ascii="Times New Roman" w:eastAsia="Arial" w:hAnsi="Times New Roman" w:cs="Times New Roman"/>
                <w:color w:val="000000"/>
              </w:rPr>
              <w:t xml:space="preserve"> 109</w:t>
            </w:r>
          </w:p>
        </w:tc>
      </w:tr>
      <w:tr w:rsidR="00C50963" w:rsidRPr="00C50963" w14:paraId="3C80AD86"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47A6CEC"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108</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7B16BC9" w14:textId="77777777" w:rsidR="00C50963" w:rsidRPr="00C50963" w:rsidRDefault="00C50963" w:rsidP="00C50963">
            <w:pPr>
              <w:spacing w:line="360" w:lineRule="auto"/>
              <w:jc w:val="center"/>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0</w:t>
            </w:r>
          </w:p>
        </w:tc>
      </w:tr>
      <w:tr w:rsidR="00C50963" w:rsidRPr="00C50963" w14:paraId="203C5056" w14:textId="77777777">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8DCDAA"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109</w:t>
            </w:r>
          </w:p>
        </w:tc>
        <w:tc>
          <w:tcPr>
            <w:tcW w:w="1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E17C062" w14:textId="77777777" w:rsidR="00C50963" w:rsidRPr="00C50963" w:rsidRDefault="00C50963" w:rsidP="00C50963">
            <w:pPr>
              <w:spacing w:line="360" w:lineRule="auto"/>
              <w:jc w:val="center"/>
              <w:rPr>
                <w:rFonts w:ascii="Times New Roman" w:eastAsia="Arial" w:hAnsi="Times New Roman" w:cs="Times New Roman"/>
                <w:color w:val="000000"/>
              </w:rPr>
            </w:pPr>
            <w:r w:rsidRPr="00C50963">
              <w:rPr>
                <w:rFonts w:ascii="Times New Roman" w:eastAsia="Arial" w:hAnsi="Times New Roman" w:cs="Times New Roman"/>
                <w:color w:val="000000"/>
              </w:rPr>
              <w:t>(next statement)</w:t>
            </w:r>
          </w:p>
        </w:tc>
      </w:tr>
    </w:tbl>
    <w:p w14:paraId="44E2B9E6" w14:textId="77777777" w:rsidR="00C50963" w:rsidRPr="00C50963" w:rsidRDefault="00C50963" w:rsidP="00C50963">
      <w:pPr>
        <w:spacing w:line="360" w:lineRule="auto"/>
        <w:jc w:val="both"/>
        <w:rPr>
          <w:rFonts w:ascii="Times New Roman" w:eastAsia="Arial" w:hAnsi="Times New Roman" w:cs="Times New Roman"/>
          <w:color w:val="000000"/>
        </w:rPr>
      </w:pPr>
    </w:p>
    <w:p w14:paraId="49029168"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Verification by tracing both outcomes confirms correctness of the generated code:</w:t>
      </w:r>
    </w:p>
    <w:p w14:paraId="02912F5B"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lastRenderedPageBreak/>
        <w:t xml:space="preserve">Case balance ≥ amount AND status == 1 (valid withdrawal): 100 falls through to 102, 102 falls through to 104-106 → balance and </w:t>
      </w: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are updated correctly, then 107 jumps to 109, skipping instruction 108. </w:t>
      </w:r>
      <w:r w:rsidRPr="00C50963">
        <w:rPr>
          <w:rFonts w:ascii="Segoe UI Symbol" w:eastAsia="Arial" w:hAnsi="Segoe UI Symbol" w:cs="Segoe UI Symbol"/>
          <w:color w:val="000000"/>
        </w:rPr>
        <w:t>✔</w:t>
      </w:r>
    </w:p>
    <w:p w14:paraId="16D2711B"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Case balance &lt; amount (insufficient funds): 100 jumps to 108 directly → </w:t>
      </w: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0, then falls through to 109 without touching balance. </w:t>
      </w:r>
      <w:r w:rsidRPr="00C50963">
        <w:rPr>
          <w:rFonts w:ascii="Segoe UI Symbol" w:eastAsia="Arial" w:hAnsi="Segoe UI Symbol" w:cs="Segoe UI Symbol"/>
          <w:color w:val="000000"/>
        </w:rPr>
        <w:t>✔</w:t>
      </w:r>
    </w:p>
    <w:p w14:paraId="2249D162"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Case balance ≥ amount but status ≠ 1 (inactive account): 100 falls through to 102, 102 jumps to 108 → </w:t>
      </w:r>
      <w:proofErr w:type="spellStart"/>
      <w:r w:rsidRPr="00C50963">
        <w:rPr>
          <w:rFonts w:ascii="Times New Roman" w:eastAsia="Arial" w:hAnsi="Times New Roman" w:cs="Times New Roman"/>
          <w:color w:val="000000"/>
        </w:rPr>
        <w:t>transactionFlag</w:t>
      </w:r>
      <w:proofErr w:type="spellEnd"/>
      <w:r w:rsidRPr="00C50963">
        <w:rPr>
          <w:rFonts w:ascii="Times New Roman" w:eastAsia="Arial" w:hAnsi="Times New Roman" w:cs="Times New Roman"/>
          <w:color w:val="000000"/>
        </w:rPr>
        <w:t xml:space="preserve"> = 0, balance unchanged. </w:t>
      </w:r>
      <w:r w:rsidRPr="00C50963">
        <w:rPr>
          <w:rFonts w:ascii="Segoe UI Symbol" w:eastAsia="Arial" w:hAnsi="Segoe UI Symbol" w:cs="Segoe UI Symbol"/>
          <w:color w:val="000000"/>
        </w:rPr>
        <w:t>✔</w:t>
      </w:r>
    </w:p>
    <w:p w14:paraId="04F26C67" w14:textId="77777777" w:rsid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All three control paths reach the correct target address with no dangling or missing jump target — confirming that every entry in </w:t>
      </w:r>
      <w:proofErr w:type="spellStart"/>
      <w:r w:rsidRPr="00C50963">
        <w:rPr>
          <w:rFonts w:ascii="Times New Roman" w:eastAsia="Arial" w:hAnsi="Times New Roman" w:cs="Times New Roman"/>
          <w:color w:val="000000"/>
        </w:rPr>
        <w:t>truelist</w:t>
      </w:r>
      <w:proofErr w:type="spellEnd"/>
      <w:r w:rsidRPr="00C50963">
        <w:rPr>
          <w:rFonts w:ascii="Times New Roman" w:eastAsia="Arial" w:hAnsi="Times New Roman" w:cs="Times New Roman"/>
          <w:color w:val="000000"/>
        </w:rPr>
        <w:t>/</w:t>
      </w:r>
      <w:proofErr w:type="spellStart"/>
      <w:r w:rsidRPr="00C50963">
        <w:rPr>
          <w:rFonts w:ascii="Times New Roman" w:eastAsia="Arial" w:hAnsi="Times New Roman" w:cs="Times New Roman"/>
          <w:color w:val="000000"/>
        </w:rPr>
        <w:t>falselist</w:t>
      </w:r>
      <w:proofErr w:type="spellEnd"/>
      <w:r w:rsidRPr="00C50963">
        <w:rPr>
          <w:rFonts w:ascii="Times New Roman" w:eastAsia="Arial" w:hAnsi="Times New Roman" w:cs="Times New Roman"/>
          <w:color w:val="000000"/>
        </w:rPr>
        <w:t xml:space="preserve"> was backpatched exactly once and the quadruple sequence is fully resolved.</w:t>
      </w:r>
    </w:p>
    <w:p w14:paraId="70A07018" w14:textId="77777777" w:rsidR="00C50963" w:rsidRPr="00C50963" w:rsidRDefault="00C50963" w:rsidP="00C50963">
      <w:pPr>
        <w:spacing w:line="360" w:lineRule="auto"/>
        <w:jc w:val="both"/>
        <w:rPr>
          <w:rFonts w:ascii="Times New Roman" w:eastAsia="Arial" w:hAnsi="Times New Roman" w:cs="Times New Roman"/>
          <w:color w:val="000000"/>
        </w:rPr>
      </w:pPr>
    </w:p>
    <w:p w14:paraId="6335700D"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(ii) Role of Backpatching in Conditional Transaction Validation  [K4]</w:t>
      </w:r>
    </w:p>
    <w:p w14:paraId="14188B40"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Backpatching is the technique of generating branch instructions with temporarily unfilled (blank) jump targets, tracked using </w:t>
      </w:r>
      <w:proofErr w:type="spellStart"/>
      <w:r w:rsidRPr="00C50963">
        <w:rPr>
          <w:rFonts w:ascii="Times New Roman" w:eastAsia="Arial" w:hAnsi="Times New Roman" w:cs="Times New Roman"/>
          <w:color w:val="000000"/>
        </w:rPr>
        <w:t>truelist</w:t>
      </w:r>
      <w:proofErr w:type="spellEnd"/>
      <w:r w:rsidRPr="00C50963">
        <w:rPr>
          <w:rFonts w:ascii="Times New Roman" w:eastAsia="Arial" w:hAnsi="Times New Roman" w:cs="Times New Roman"/>
          <w:color w:val="000000"/>
        </w:rPr>
        <w:t>/</w:t>
      </w:r>
      <w:proofErr w:type="spellStart"/>
      <w:r w:rsidRPr="00C50963">
        <w:rPr>
          <w:rFonts w:ascii="Times New Roman" w:eastAsia="Arial" w:hAnsi="Times New Roman" w:cs="Times New Roman"/>
          <w:color w:val="000000"/>
        </w:rPr>
        <w:t>falselist</w:t>
      </w:r>
      <w:proofErr w:type="spellEnd"/>
      <w:r w:rsidRPr="00C50963">
        <w:rPr>
          <w:rFonts w:ascii="Times New Roman" w:eastAsia="Arial" w:hAnsi="Times New Roman" w:cs="Times New Roman"/>
          <w:color w:val="000000"/>
        </w:rPr>
        <w:t xml:space="preserve"> attributes, and filling in the actual target addresses once they become known later in the same pass, using the backpatch() procedure. Its role in this banking scenario is explained below:</w:t>
      </w:r>
    </w:p>
    <w:p w14:paraId="0CA2D8A4"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Single-pass, peak-hour-safe compilation: Since jump targets are patched in the same pass instead of requiring a separate fix-up pass over the syntax tree, the compiler can generate validation code for deposit, withdrawal, and loan transactions quickly enough to keep up with high transaction volumes during peak hours.</w:t>
      </w:r>
    </w:p>
    <w:p w14:paraId="5E5DBC81"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Natural support for short-circuit logic: For (balance &gt;= amount) and (status == 1), backpatching ensures that if the balance check fails, control jumps straight to the failure branch (108) without ever evaluating the status check — avoiding unnecessary computation on every declined transaction.</w:t>
      </w:r>
    </w:p>
    <w:p w14:paraId="4D159228"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 xml:space="preserve">Clean handling of nested/chained validations: Real banking rules often chain multiple conditions (fraud check, daily-limit check, KYC status). Backpatching scales naturally — each additional 'and'/'or' term simply extends the </w:t>
      </w:r>
      <w:proofErr w:type="spellStart"/>
      <w:r w:rsidRPr="00C50963">
        <w:rPr>
          <w:rFonts w:ascii="Times New Roman" w:eastAsia="Arial" w:hAnsi="Times New Roman" w:cs="Times New Roman"/>
          <w:color w:val="000000"/>
        </w:rPr>
        <w:t>truelist</w:t>
      </w:r>
      <w:proofErr w:type="spellEnd"/>
      <w:r w:rsidRPr="00C50963">
        <w:rPr>
          <w:rFonts w:ascii="Times New Roman" w:eastAsia="Arial" w:hAnsi="Times New Roman" w:cs="Times New Roman"/>
          <w:color w:val="000000"/>
        </w:rPr>
        <w:t>/</w:t>
      </w:r>
      <w:proofErr w:type="spellStart"/>
      <w:r w:rsidRPr="00C50963">
        <w:rPr>
          <w:rFonts w:ascii="Times New Roman" w:eastAsia="Arial" w:hAnsi="Times New Roman" w:cs="Times New Roman"/>
          <w:color w:val="000000"/>
        </w:rPr>
        <w:t>falselist</w:t>
      </w:r>
      <w:proofErr w:type="spellEnd"/>
      <w:r w:rsidRPr="00C50963">
        <w:rPr>
          <w:rFonts w:ascii="Times New Roman" w:eastAsia="Arial" w:hAnsi="Times New Roman" w:cs="Times New Roman"/>
          <w:color w:val="000000"/>
        </w:rPr>
        <w:t xml:space="preserve"> merge chain without restructuring already-generated code.</w:t>
      </w:r>
    </w:p>
    <w:p w14:paraId="4F94D495"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Correct control-flow linking for if–then–else: The marker nonterminal M records the instruction number where a branch destination begins before that code exists; N records the jump that must skip the else-branch. Backpatching is what allows these forward references to be resolved safely and exactly once.</w:t>
      </w:r>
    </w:p>
    <w:p w14:paraId="1BAC3FFB" w14:textId="77777777" w:rsid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lastRenderedPageBreak/>
        <w:t xml:space="preserve">Reliability during runtime: Because every </w:t>
      </w:r>
      <w:proofErr w:type="spellStart"/>
      <w:r w:rsidRPr="00C50963">
        <w:rPr>
          <w:rFonts w:ascii="Times New Roman" w:eastAsia="Arial" w:hAnsi="Times New Roman" w:cs="Times New Roman"/>
          <w:color w:val="000000"/>
        </w:rPr>
        <w:t>truelist</w:t>
      </w:r>
      <w:proofErr w:type="spellEnd"/>
      <w:r w:rsidRPr="00C50963">
        <w:rPr>
          <w:rFonts w:ascii="Times New Roman" w:eastAsia="Arial" w:hAnsi="Times New Roman" w:cs="Times New Roman"/>
          <w:color w:val="000000"/>
        </w:rPr>
        <w:t>/</w:t>
      </w:r>
      <w:proofErr w:type="spellStart"/>
      <w:r w:rsidRPr="00C50963">
        <w:rPr>
          <w:rFonts w:ascii="Times New Roman" w:eastAsia="Arial" w:hAnsi="Times New Roman" w:cs="Times New Roman"/>
          <w:color w:val="000000"/>
        </w:rPr>
        <w:t>falselist</w:t>
      </w:r>
      <w:proofErr w:type="spellEnd"/>
      <w:r w:rsidRPr="00C50963">
        <w:rPr>
          <w:rFonts w:ascii="Times New Roman" w:eastAsia="Arial" w:hAnsi="Times New Roman" w:cs="Times New Roman"/>
          <w:color w:val="000000"/>
        </w:rPr>
        <w:t xml:space="preserve"> entry is guaranteed to be backpatched, there are no unresolved or incorrect jump targets — directly preventing the kind of intermediate-code generation defects that caused transaction execution delays described in the problem statement.</w:t>
      </w:r>
    </w:p>
    <w:p w14:paraId="531129DD" w14:textId="77777777" w:rsidR="00C50963" w:rsidRPr="00C50963" w:rsidRDefault="00C50963" w:rsidP="00C50963">
      <w:pPr>
        <w:spacing w:line="360" w:lineRule="auto"/>
        <w:jc w:val="both"/>
        <w:rPr>
          <w:rFonts w:ascii="Times New Roman" w:eastAsia="Arial" w:hAnsi="Times New Roman" w:cs="Times New Roman"/>
          <w:color w:val="000000"/>
        </w:rPr>
      </w:pPr>
    </w:p>
    <w:p w14:paraId="3A1F5095"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b/>
          <w:bCs/>
          <w:color w:val="000000"/>
        </w:rPr>
        <w:t>(iii) Role of Intermediate Languages in Improving Banking Software Portability  [K5]</w:t>
      </w:r>
    </w:p>
    <w:p w14:paraId="5E633A25"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Intermediate representations such as three-address code decouple the front end (lexical analysis, parsing, and semantic checking of the banking scripting language) from the back end (code generation for a specific target machine, VM, or runtime). This separation directly benefits a banking software company in the following ways:</w:t>
      </w:r>
    </w:p>
    <w:p w14:paraId="1FBA8B5D"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Machine independence: TAC/quadruples do not assume any particular register set or instruction format, so the same intermediate code produced from a transaction script can be translated to run on mainframes, cloud microservice runtimes, or ATM embedded controllers by writing only a new back-end code generator.</w:t>
      </w:r>
    </w:p>
    <w:p w14:paraId="5281342B"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proofErr w:type="spellStart"/>
      <w:r w:rsidRPr="00C50963">
        <w:rPr>
          <w:rFonts w:ascii="Times New Roman" w:eastAsia="Arial" w:hAnsi="Times New Roman" w:cs="Times New Roman"/>
          <w:color w:val="000000"/>
        </w:rPr>
        <w:t>Retargetability</w:t>
      </w:r>
      <w:proofErr w:type="spellEnd"/>
      <w:r w:rsidRPr="00C50963">
        <w:rPr>
          <w:rFonts w:ascii="Times New Roman" w:eastAsia="Arial" w:hAnsi="Times New Roman" w:cs="Times New Roman"/>
          <w:color w:val="000000"/>
        </w:rPr>
        <w:t xml:space="preserve"> with a single front end: When the bank migrates transaction processing from on-premise servers to a distributed cloud platform, only the back-end target-code generator needs to change — the front end that understands the banking DSL's declarations, assignments, and Boolean/case constructs remains untouched, drastically cutting redevelopment cost and risk.</w:t>
      </w:r>
    </w:p>
    <w:p w14:paraId="41BB371A"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Target-independent optimization: Passes such as common sub-expression elimination, constant folding, and dead-code elimination can be performed once on the intermediate code (e.g., simplifying the t1 = balance − amount computation) and automatically benefit every deployment target, instead of re-implementing optimizations for each platform.</w:t>
      </w:r>
    </w:p>
    <w:p w14:paraId="463DC659"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Consistency and auditability across deployments: Because every target is generated from the same verified intermediate representation, the bank can be confident that transaction-validation logic (balance and status checks) behaves identically on the head office server, the disaster-recovery site, and mobile-banking backends — an important regulatory and reliability requirement for financial software.</w:t>
      </w:r>
    </w:p>
    <w:p w14:paraId="4AEF1F5F" w14:textId="77777777" w:rsidR="00C50963" w:rsidRPr="00C50963" w:rsidRDefault="00C50963" w:rsidP="00C50963">
      <w:pPr>
        <w:numPr>
          <w:ilvl w:val="0"/>
          <w:numId w:val="8"/>
        </w:num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t>Faster, safer maintenance: Bug fixes or new validation rules (e.g., adding a fraud-check condition) are implemented once at the intermediate-code level and propagate correctly to every target platform the back end supports, reducing the class of errors — like the incorrect intermediate code generation mentioned in the case — that previously caused transaction delays.</w:t>
      </w:r>
    </w:p>
    <w:p w14:paraId="52934D96" w14:textId="77777777" w:rsidR="00C50963" w:rsidRPr="00C50963" w:rsidRDefault="00C50963" w:rsidP="00C50963">
      <w:pPr>
        <w:spacing w:line="360" w:lineRule="auto"/>
        <w:jc w:val="both"/>
        <w:rPr>
          <w:rFonts w:ascii="Times New Roman" w:eastAsia="Arial" w:hAnsi="Times New Roman" w:cs="Times New Roman"/>
          <w:color w:val="000000"/>
        </w:rPr>
      </w:pPr>
      <w:r w:rsidRPr="00C50963">
        <w:rPr>
          <w:rFonts w:ascii="Times New Roman" w:eastAsia="Arial" w:hAnsi="Times New Roman" w:cs="Times New Roman"/>
          <w:color w:val="000000"/>
        </w:rPr>
        <w:lastRenderedPageBreak/>
        <w:t>In summary, the intermediate language acts as a portable, optimizable, and verifiable 'contract' between the banking DSL and the many hardware/software platforms a modern banking system must run on, which is precisely what allows the compiler redesign effort in this case to improve both reliability and portability simultaneously.</w:t>
      </w:r>
    </w:p>
    <w:p w14:paraId="3685CF5C" w14:textId="719C3CBA" w:rsidR="00BE3780" w:rsidRPr="0047410D" w:rsidRDefault="00C50963" w:rsidP="00C50963">
      <w:pPr>
        <w:rPr>
          <w:rFonts w:ascii="Arial" w:eastAsia="Arial" w:hAnsi="Arial" w:cs="Arial"/>
          <w:color w:val="000000"/>
          <w:sz w:val="28"/>
          <w:szCs w:val="28"/>
        </w:rPr>
      </w:pPr>
      <w:r>
        <w:rPr>
          <w:rFonts w:ascii="Arial" w:eastAsia="Arial" w:hAnsi="Arial" w:cs="Arial"/>
          <w:color w:val="000000"/>
          <w:sz w:val="28"/>
          <w:szCs w:val="28"/>
        </w:rPr>
        <w:br w:type="page"/>
      </w:r>
    </w:p>
    <w:p w14:paraId="78F67D94" w14:textId="77777777" w:rsidR="00E22C95" w:rsidRPr="0047410D" w:rsidRDefault="00E22C95" w:rsidP="0047410D">
      <w:pPr>
        <w:jc w:val="both"/>
        <w:rPr>
          <w:rFonts w:ascii="Arial" w:eastAsia="Arial" w:hAnsi="Arial" w:cs="Arial"/>
          <w:color w:val="000000"/>
          <w:sz w:val="28"/>
          <w:szCs w:val="28"/>
        </w:rPr>
      </w:pPr>
    </w:p>
    <w:p w14:paraId="233CA0DC" w14:textId="77777777" w:rsidR="00E22C95" w:rsidRPr="0047410D" w:rsidRDefault="00E22C95" w:rsidP="0047410D">
      <w:pPr>
        <w:jc w:val="both"/>
        <w:rPr>
          <w:rFonts w:ascii="Arial" w:eastAsia="Arial" w:hAnsi="Arial" w:cs="Arial"/>
          <w:color w:val="000000"/>
          <w:sz w:val="28"/>
          <w:szCs w:val="28"/>
        </w:rPr>
      </w:pPr>
    </w:p>
    <w:p w14:paraId="67F3E8C4" w14:textId="77777777" w:rsidR="00E22C95" w:rsidRPr="0047410D" w:rsidRDefault="00000000" w:rsidP="0047410D">
      <w:pPr>
        <w:jc w:val="both"/>
        <w:rPr>
          <w:rFonts w:ascii="Arial" w:eastAsia="Arial" w:hAnsi="Arial" w:cs="Arial"/>
          <w:color w:val="000000"/>
          <w:sz w:val="28"/>
          <w:szCs w:val="28"/>
        </w:rPr>
      </w:pPr>
      <w:r w:rsidRPr="0047410D">
        <w:rPr>
          <w:rFonts w:ascii="Arial" w:eastAsia="Arial" w:hAnsi="Arial" w:cs="Arial"/>
          <w:color w:val="000000"/>
          <w:sz w:val="28"/>
          <w:szCs w:val="28"/>
        </w:rPr>
        <w:t>RUBRICS FOR CALCULATION</w:t>
      </w:r>
    </w:p>
    <w:p w14:paraId="1335A709" w14:textId="77777777" w:rsidR="00E22C95" w:rsidRPr="0047410D" w:rsidRDefault="00E22C95" w:rsidP="0047410D">
      <w:pPr>
        <w:jc w:val="both"/>
        <w:rPr>
          <w:rFonts w:ascii="Arial" w:eastAsia="Arial" w:hAnsi="Arial" w:cs="Arial"/>
          <w:color w:val="000000"/>
          <w:sz w:val="28"/>
          <w:szCs w:val="28"/>
        </w:rPr>
      </w:pPr>
    </w:p>
    <w:p w14:paraId="0C55B31A" w14:textId="77777777" w:rsidR="00E22C95" w:rsidRPr="0047410D" w:rsidRDefault="00E22C95" w:rsidP="0047410D">
      <w:pPr>
        <w:ind w:left="1440" w:firstLine="720"/>
        <w:jc w:val="both"/>
        <w:rPr>
          <w:rFonts w:ascii="Arial" w:hAnsi="Arial" w:cs="Arial"/>
          <w:sz w:val="28"/>
          <w:szCs w:val="28"/>
        </w:rPr>
      </w:pPr>
    </w:p>
    <w:tbl>
      <w:tblPr>
        <w:tblW w:w="10206" w:type="dxa"/>
        <w:tblLayout w:type="fixed"/>
        <w:tblLook w:val="04A0" w:firstRow="1" w:lastRow="0" w:firstColumn="1" w:lastColumn="0" w:noHBand="0" w:noVBand="1"/>
      </w:tblPr>
      <w:tblGrid>
        <w:gridCol w:w="1701"/>
        <w:gridCol w:w="1344"/>
        <w:gridCol w:w="1853"/>
        <w:gridCol w:w="1906"/>
        <w:gridCol w:w="1701"/>
        <w:gridCol w:w="1701"/>
      </w:tblGrid>
      <w:tr w:rsidR="00E22C95" w:rsidRPr="0047410D" w14:paraId="6B3D2F9E" w14:textId="77777777">
        <w:trPr>
          <w:trHeight w:val="885"/>
        </w:trPr>
        <w:tc>
          <w:tcPr>
            <w:tcW w:w="10206" w:type="dxa"/>
            <w:gridSpan w:val="6"/>
            <w:tcBorders>
              <w:top w:val="nil"/>
              <w:left w:val="nil"/>
              <w:bottom w:val="nil"/>
              <w:right w:val="nil"/>
            </w:tcBorders>
            <w:shd w:val="clear" w:color="auto" w:fill="00FFFF"/>
            <w:vAlign w:val="center"/>
          </w:tcPr>
          <w:p w14:paraId="4EC4B414"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Numerical Problems</w:t>
            </w:r>
          </w:p>
        </w:tc>
      </w:tr>
      <w:tr w:rsidR="00E22C95" w:rsidRPr="0047410D" w14:paraId="36187547" w14:textId="77777777">
        <w:trPr>
          <w:trHeight w:val="885"/>
        </w:trPr>
        <w:tc>
          <w:tcPr>
            <w:tcW w:w="170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25589DC3"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Criteria</w:t>
            </w:r>
          </w:p>
        </w:tc>
        <w:tc>
          <w:tcPr>
            <w:tcW w:w="1344" w:type="dxa"/>
            <w:tcBorders>
              <w:top w:val="single" w:sz="4" w:space="0" w:color="000000"/>
              <w:left w:val="nil"/>
              <w:bottom w:val="single" w:sz="4" w:space="0" w:color="000000"/>
              <w:right w:val="single" w:sz="4" w:space="0" w:color="000000"/>
            </w:tcBorders>
            <w:shd w:val="clear" w:color="auto" w:fill="00FFFF"/>
            <w:vAlign w:val="center"/>
          </w:tcPr>
          <w:p w14:paraId="53A901E7"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Weightage</w:t>
            </w:r>
          </w:p>
        </w:tc>
        <w:tc>
          <w:tcPr>
            <w:tcW w:w="1853" w:type="dxa"/>
            <w:tcBorders>
              <w:top w:val="single" w:sz="4" w:space="0" w:color="000000"/>
              <w:left w:val="nil"/>
              <w:bottom w:val="single" w:sz="4" w:space="0" w:color="000000"/>
              <w:right w:val="single" w:sz="4" w:space="0" w:color="000000"/>
            </w:tcBorders>
            <w:shd w:val="clear" w:color="auto" w:fill="00FFFF"/>
            <w:vAlign w:val="center"/>
          </w:tcPr>
          <w:p w14:paraId="15BAE060"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Level 4 (Exemplary)</w:t>
            </w:r>
          </w:p>
        </w:tc>
        <w:tc>
          <w:tcPr>
            <w:tcW w:w="1906" w:type="dxa"/>
            <w:tcBorders>
              <w:top w:val="single" w:sz="4" w:space="0" w:color="000000"/>
              <w:left w:val="nil"/>
              <w:bottom w:val="single" w:sz="4" w:space="0" w:color="000000"/>
              <w:right w:val="single" w:sz="4" w:space="0" w:color="000000"/>
            </w:tcBorders>
            <w:shd w:val="clear" w:color="auto" w:fill="00FFFF"/>
            <w:vAlign w:val="center"/>
          </w:tcPr>
          <w:p w14:paraId="3D3E741A"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Level 3 (Proficient)</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1FF8F040"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Level 2 (Developing)</w:t>
            </w:r>
          </w:p>
        </w:tc>
        <w:tc>
          <w:tcPr>
            <w:tcW w:w="1701" w:type="dxa"/>
            <w:tcBorders>
              <w:top w:val="single" w:sz="4" w:space="0" w:color="000000"/>
              <w:left w:val="nil"/>
              <w:bottom w:val="single" w:sz="4" w:space="0" w:color="000000"/>
              <w:right w:val="single" w:sz="4" w:space="0" w:color="000000"/>
            </w:tcBorders>
            <w:shd w:val="clear" w:color="auto" w:fill="00FFFF"/>
            <w:vAlign w:val="center"/>
          </w:tcPr>
          <w:p w14:paraId="2C2582D2"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Level 1 (Beginning)</w:t>
            </w:r>
          </w:p>
        </w:tc>
      </w:tr>
      <w:tr w:rsidR="00E22C95" w:rsidRPr="0047410D" w14:paraId="4907B570" w14:textId="77777777">
        <w:trPr>
          <w:trHeight w:val="1710"/>
        </w:trPr>
        <w:tc>
          <w:tcPr>
            <w:tcW w:w="1701" w:type="dxa"/>
            <w:tcBorders>
              <w:top w:val="nil"/>
              <w:left w:val="single" w:sz="4" w:space="0" w:color="000000"/>
              <w:bottom w:val="single" w:sz="4" w:space="0" w:color="000000"/>
              <w:right w:val="single" w:sz="4" w:space="0" w:color="000000"/>
            </w:tcBorders>
            <w:vAlign w:val="center"/>
          </w:tcPr>
          <w:p w14:paraId="6357E71A"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Problem Understanding</w:t>
            </w:r>
          </w:p>
        </w:tc>
        <w:tc>
          <w:tcPr>
            <w:tcW w:w="1344" w:type="dxa"/>
            <w:tcBorders>
              <w:top w:val="nil"/>
              <w:left w:val="nil"/>
              <w:bottom w:val="single" w:sz="4" w:space="0" w:color="000000"/>
              <w:right w:val="single" w:sz="4" w:space="0" w:color="000000"/>
            </w:tcBorders>
            <w:vAlign w:val="center"/>
          </w:tcPr>
          <w:p w14:paraId="3E49C722"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20%</w:t>
            </w:r>
          </w:p>
        </w:tc>
        <w:tc>
          <w:tcPr>
            <w:tcW w:w="1853" w:type="dxa"/>
            <w:tcBorders>
              <w:top w:val="nil"/>
              <w:left w:val="nil"/>
              <w:bottom w:val="single" w:sz="4" w:space="0" w:color="000000"/>
              <w:right w:val="single" w:sz="4" w:space="0" w:color="000000"/>
            </w:tcBorders>
            <w:vAlign w:val="center"/>
          </w:tcPr>
          <w:p w14:paraId="2F693267"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Clearly interprets problem, identifies all parameters and requirements accurately</w:t>
            </w:r>
          </w:p>
        </w:tc>
        <w:tc>
          <w:tcPr>
            <w:tcW w:w="1906" w:type="dxa"/>
            <w:tcBorders>
              <w:top w:val="nil"/>
              <w:left w:val="nil"/>
              <w:bottom w:val="single" w:sz="4" w:space="0" w:color="000000"/>
              <w:right w:val="single" w:sz="4" w:space="0" w:color="000000"/>
            </w:tcBorders>
            <w:vAlign w:val="center"/>
          </w:tcPr>
          <w:p w14:paraId="71BF6518"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Understands problem with minor gaps</w:t>
            </w:r>
          </w:p>
        </w:tc>
        <w:tc>
          <w:tcPr>
            <w:tcW w:w="1701" w:type="dxa"/>
            <w:tcBorders>
              <w:top w:val="nil"/>
              <w:left w:val="nil"/>
              <w:bottom w:val="single" w:sz="4" w:space="0" w:color="000000"/>
              <w:right w:val="single" w:sz="4" w:space="0" w:color="000000"/>
            </w:tcBorders>
            <w:vAlign w:val="center"/>
          </w:tcPr>
          <w:p w14:paraId="56963517"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Partial understanding; misses key elements</w:t>
            </w:r>
          </w:p>
        </w:tc>
        <w:tc>
          <w:tcPr>
            <w:tcW w:w="1701" w:type="dxa"/>
            <w:tcBorders>
              <w:top w:val="nil"/>
              <w:left w:val="nil"/>
              <w:bottom w:val="single" w:sz="4" w:space="0" w:color="000000"/>
              <w:right w:val="single" w:sz="4" w:space="0" w:color="000000"/>
            </w:tcBorders>
            <w:vAlign w:val="center"/>
          </w:tcPr>
          <w:p w14:paraId="5B7F986F"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Misinterprets or unable to understand problem</w:t>
            </w:r>
          </w:p>
        </w:tc>
      </w:tr>
      <w:tr w:rsidR="00E22C95" w:rsidRPr="0047410D" w14:paraId="74C820A2" w14:textId="77777777">
        <w:trPr>
          <w:trHeight w:val="1425"/>
        </w:trPr>
        <w:tc>
          <w:tcPr>
            <w:tcW w:w="1701" w:type="dxa"/>
            <w:tcBorders>
              <w:top w:val="nil"/>
              <w:left w:val="single" w:sz="4" w:space="0" w:color="000000"/>
              <w:bottom w:val="single" w:sz="4" w:space="0" w:color="000000"/>
              <w:right w:val="single" w:sz="4" w:space="0" w:color="000000"/>
            </w:tcBorders>
            <w:vAlign w:val="center"/>
          </w:tcPr>
          <w:p w14:paraId="47C85EBB"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Method Selection</w:t>
            </w:r>
          </w:p>
        </w:tc>
        <w:tc>
          <w:tcPr>
            <w:tcW w:w="1344" w:type="dxa"/>
            <w:tcBorders>
              <w:top w:val="nil"/>
              <w:left w:val="nil"/>
              <w:bottom w:val="single" w:sz="4" w:space="0" w:color="000000"/>
              <w:right w:val="single" w:sz="4" w:space="0" w:color="000000"/>
            </w:tcBorders>
            <w:vAlign w:val="center"/>
          </w:tcPr>
          <w:p w14:paraId="6CE70BFD"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20%</w:t>
            </w:r>
          </w:p>
        </w:tc>
        <w:tc>
          <w:tcPr>
            <w:tcW w:w="1853" w:type="dxa"/>
            <w:tcBorders>
              <w:top w:val="nil"/>
              <w:left w:val="nil"/>
              <w:bottom w:val="single" w:sz="4" w:space="0" w:color="000000"/>
              <w:right w:val="single" w:sz="4" w:space="0" w:color="000000"/>
            </w:tcBorders>
            <w:vAlign w:val="center"/>
          </w:tcPr>
          <w:p w14:paraId="76C3E3DD"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Selects most appropriate method/formula with strong justification</w:t>
            </w:r>
          </w:p>
        </w:tc>
        <w:tc>
          <w:tcPr>
            <w:tcW w:w="1906" w:type="dxa"/>
            <w:tcBorders>
              <w:top w:val="nil"/>
              <w:left w:val="nil"/>
              <w:bottom w:val="single" w:sz="4" w:space="0" w:color="000000"/>
              <w:right w:val="single" w:sz="4" w:space="0" w:color="000000"/>
            </w:tcBorders>
            <w:vAlign w:val="center"/>
          </w:tcPr>
          <w:p w14:paraId="54099855"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Selects correct method with minor errors</w:t>
            </w:r>
          </w:p>
        </w:tc>
        <w:tc>
          <w:tcPr>
            <w:tcW w:w="1701" w:type="dxa"/>
            <w:tcBorders>
              <w:top w:val="nil"/>
              <w:left w:val="nil"/>
              <w:bottom w:val="single" w:sz="4" w:space="0" w:color="000000"/>
              <w:right w:val="single" w:sz="4" w:space="0" w:color="000000"/>
            </w:tcBorders>
            <w:vAlign w:val="center"/>
          </w:tcPr>
          <w:p w14:paraId="0F25E93F"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Inappropriate or partially correct method</w:t>
            </w:r>
          </w:p>
        </w:tc>
        <w:tc>
          <w:tcPr>
            <w:tcW w:w="1701" w:type="dxa"/>
            <w:tcBorders>
              <w:top w:val="nil"/>
              <w:left w:val="nil"/>
              <w:bottom w:val="single" w:sz="4" w:space="0" w:color="000000"/>
              <w:right w:val="single" w:sz="4" w:space="0" w:color="000000"/>
            </w:tcBorders>
            <w:vAlign w:val="center"/>
          </w:tcPr>
          <w:p w14:paraId="3C71CCBC"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Unable to select method</w:t>
            </w:r>
          </w:p>
        </w:tc>
      </w:tr>
      <w:tr w:rsidR="00E22C95" w:rsidRPr="0047410D" w14:paraId="7F401463" w14:textId="77777777">
        <w:trPr>
          <w:trHeight w:val="1425"/>
        </w:trPr>
        <w:tc>
          <w:tcPr>
            <w:tcW w:w="1701" w:type="dxa"/>
            <w:tcBorders>
              <w:top w:val="nil"/>
              <w:left w:val="single" w:sz="4" w:space="0" w:color="000000"/>
              <w:bottom w:val="single" w:sz="4" w:space="0" w:color="000000"/>
              <w:right w:val="single" w:sz="4" w:space="0" w:color="000000"/>
            </w:tcBorders>
            <w:vAlign w:val="center"/>
          </w:tcPr>
          <w:p w14:paraId="3C98ECF9"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Solution Process</w:t>
            </w:r>
          </w:p>
        </w:tc>
        <w:tc>
          <w:tcPr>
            <w:tcW w:w="1344" w:type="dxa"/>
            <w:tcBorders>
              <w:top w:val="nil"/>
              <w:left w:val="nil"/>
              <w:bottom w:val="single" w:sz="4" w:space="0" w:color="000000"/>
              <w:right w:val="single" w:sz="4" w:space="0" w:color="000000"/>
            </w:tcBorders>
            <w:vAlign w:val="center"/>
          </w:tcPr>
          <w:p w14:paraId="51C7EBB1"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25%</w:t>
            </w:r>
          </w:p>
        </w:tc>
        <w:tc>
          <w:tcPr>
            <w:tcW w:w="1853" w:type="dxa"/>
            <w:tcBorders>
              <w:top w:val="nil"/>
              <w:left w:val="nil"/>
              <w:bottom w:val="single" w:sz="4" w:space="0" w:color="000000"/>
              <w:right w:val="single" w:sz="4" w:space="0" w:color="000000"/>
            </w:tcBorders>
            <w:vAlign w:val="center"/>
          </w:tcPr>
          <w:p w14:paraId="7DA9B9F7"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Logical, systematic steps with correct approach throughout</w:t>
            </w:r>
          </w:p>
        </w:tc>
        <w:tc>
          <w:tcPr>
            <w:tcW w:w="1906" w:type="dxa"/>
            <w:tcBorders>
              <w:top w:val="nil"/>
              <w:left w:val="nil"/>
              <w:bottom w:val="single" w:sz="4" w:space="0" w:color="000000"/>
              <w:right w:val="single" w:sz="4" w:space="0" w:color="000000"/>
            </w:tcBorders>
            <w:vAlign w:val="center"/>
          </w:tcPr>
          <w:p w14:paraId="735042AC"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Mostly correct steps with minor mistakes</w:t>
            </w:r>
          </w:p>
        </w:tc>
        <w:tc>
          <w:tcPr>
            <w:tcW w:w="1701" w:type="dxa"/>
            <w:tcBorders>
              <w:top w:val="nil"/>
              <w:left w:val="nil"/>
              <w:bottom w:val="single" w:sz="4" w:space="0" w:color="000000"/>
              <w:right w:val="single" w:sz="4" w:space="0" w:color="000000"/>
            </w:tcBorders>
            <w:vAlign w:val="center"/>
          </w:tcPr>
          <w:p w14:paraId="691AA9C2"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Disorganized steps; multiple errors</w:t>
            </w:r>
          </w:p>
        </w:tc>
        <w:tc>
          <w:tcPr>
            <w:tcW w:w="1701" w:type="dxa"/>
            <w:tcBorders>
              <w:top w:val="nil"/>
              <w:left w:val="nil"/>
              <w:bottom w:val="single" w:sz="4" w:space="0" w:color="000000"/>
              <w:right w:val="single" w:sz="4" w:space="0" w:color="000000"/>
            </w:tcBorders>
            <w:vAlign w:val="center"/>
          </w:tcPr>
          <w:p w14:paraId="3EEF5942"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No clear process</w:t>
            </w:r>
          </w:p>
        </w:tc>
      </w:tr>
      <w:tr w:rsidR="00E22C95" w:rsidRPr="0047410D" w14:paraId="507613BB" w14:textId="77777777">
        <w:trPr>
          <w:trHeight w:val="855"/>
        </w:trPr>
        <w:tc>
          <w:tcPr>
            <w:tcW w:w="1701" w:type="dxa"/>
            <w:tcBorders>
              <w:top w:val="nil"/>
              <w:left w:val="single" w:sz="4" w:space="0" w:color="000000"/>
              <w:bottom w:val="single" w:sz="4" w:space="0" w:color="000000"/>
              <w:right w:val="single" w:sz="4" w:space="0" w:color="000000"/>
            </w:tcBorders>
            <w:vAlign w:val="center"/>
          </w:tcPr>
          <w:p w14:paraId="585B0AE1"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Accuracy of Calculation</w:t>
            </w:r>
          </w:p>
        </w:tc>
        <w:tc>
          <w:tcPr>
            <w:tcW w:w="1344" w:type="dxa"/>
            <w:tcBorders>
              <w:top w:val="nil"/>
              <w:left w:val="nil"/>
              <w:bottom w:val="single" w:sz="4" w:space="0" w:color="000000"/>
              <w:right w:val="single" w:sz="4" w:space="0" w:color="000000"/>
            </w:tcBorders>
            <w:vAlign w:val="center"/>
          </w:tcPr>
          <w:p w14:paraId="37BD4FC0"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20%</w:t>
            </w:r>
          </w:p>
        </w:tc>
        <w:tc>
          <w:tcPr>
            <w:tcW w:w="1853" w:type="dxa"/>
            <w:tcBorders>
              <w:top w:val="nil"/>
              <w:left w:val="nil"/>
              <w:bottom w:val="single" w:sz="4" w:space="0" w:color="000000"/>
              <w:right w:val="single" w:sz="4" w:space="0" w:color="000000"/>
            </w:tcBorders>
            <w:vAlign w:val="center"/>
          </w:tcPr>
          <w:p w14:paraId="74A955CF"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All calculations accurate; correct final answer</w:t>
            </w:r>
          </w:p>
        </w:tc>
        <w:tc>
          <w:tcPr>
            <w:tcW w:w="1906" w:type="dxa"/>
            <w:tcBorders>
              <w:top w:val="nil"/>
              <w:left w:val="nil"/>
              <w:bottom w:val="single" w:sz="4" w:space="0" w:color="000000"/>
              <w:right w:val="single" w:sz="4" w:space="0" w:color="000000"/>
            </w:tcBorders>
            <w:vAlign w:val="center"/>
          </w:tcPr>
          <w:p w14:paraId="1F4DD6F8"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Minor calculation errors</w:t>
            </w:r>
          </w:p>
        </w:tc>
        <w:tc>
          <w:tcPr>
            <w:tcW w:w="1701" w:type="dxa"/>
            <w:tcBorders>
              <w:top w:val="nil"/>
              <w:left w:val="nil"/>
              <w:bottom w:val="single" w:sz="4" w:space="0" w:color="000000"/>
              <w:right w:val="single" w:sz="4" w:space="0" w:color="000000"/>
            </w:tcBorders>
            <w:vAlign w:val="center"/>
          </w:tcPr>
          <w:p w14:paraId="083CA9CF"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Frequent errors; incorrect final answer</w:t>
            </w:r>
          </w:p>
        </w:tc>
        <w:tc>
          <w:tcPr>
            <w:tcW w:w="1701" w:type="dxa"/>
            <w:tcBorders>
              <w:top w:val="nil"/>
              <w:left w:val="nil"/>
              <w:bottom w:val="single" w:sz="4" w:space="0" w:color="000000"/>
              <w:right w:val="single" w:sz="4" w:space="0" w:color="000000"/>
            </w:tcBorders>
            <w:vAlign w:val="center"/>
          </w:tcPr>
          <w:p w14:paraId="1A4B2924"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No valid calculations</w:t>
            </w:r>
          </w:p>
        </w:tc>
      </w:tr>
      <w:tr w:rsidR="00E22C95" w:rsidRPr="0047410D" w14:paraId="2BFCBD4B" w14:textId="77777777">
        <w:trPr>
          <w:trHeight w:val="1140"/>
        </w:trPr>
        <w:tc>
          <w:tcPr>
            <w:tcW w:w="1701" w:type="dxa"/>
            <w:tcBorders>
              <w:top w:val="nil"/>
              <w:left w:val="single" w:sz="4" w:space="0" w:color="000000"/>
              <w:bottom w:val="single" w:sz="4" w:space="0" w:color="000000"/>
              <w:right w:val="single" w:sz="4" w:space="0" w:color="000000"/>
            </w:tcBorders>
            <w:vAlign w:val="center"/>
          </w:tcPr>
          <w:p w14:paraId="5CDFDBFA"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Interpretation of Results</w:t>
            </w:r>
          </w:p>
        </w:tc>
        <w:tc>
          <w:tcPr>
            <w:tcW w:w="1344" w:type="dxa"/>
            <w:tcBorders>
              <w:top w:val="nil"/>
              <w:left w:val="nil"/>
              <w:bottom w:val="single" w:sz="4" w:space="0" w:color="000000"/>
              <w:right w:val="single" w:sz="4" w:space="0" w:color="000000"/>
            </w:tcBorders>
            <w:vAlign w:val="center"/>
          </w:tcPr>
          <w:p w14:paraId="1306E701"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15%</w:t>
            </w:r>
          </w:p>
        </w:tc>
        <w:tc>
          <w:tcPr>
            <w:tcW w:w="1853" w:type="dxa"/>
            <w:tcBorders>
              <w:top w:val="nil"/>
              <w:left w:val="nil"/>
              <w:bottom w:val="single" w:sz="4" w:space="0" w:color="000000"/>
              <w:right w:val="single" w:sz="4" w:space="0" w:color="000000"/>
            </w:tcBorders>
            <w:vAlign w:val="center"/>
          </w:tcPr>
          <w:p w14:paraId="0AD8DB65"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Clearly interprets results with units and engineering relevance</w:t>
            </w:r>
          </w:p>
        </w:tc>
        <w:tc>
          <w:tcPr>
            <w:tcW w:w="1906" w:type="dxa"/>
            <w:tcBorders>
              <w:top w:val="nil"/>
              <w:left w:val="nil"/>
              <w:bottom w:val="single" w:sz="4" w:space="0" w:color="000000"/>
              <w:right w:val="single" w:sz="4" w:space="0" w:color="000000"/>
            </w:tcBorders>
            <w:vAlign w:val="center"/>
          </w:tcPr>
          <w:p w14:paraId="3C6576DA"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Basic interpretation with minor omissions</w:t>
            </w:r>
          </w:p>
        </w:tc>
        <w:tc>
          <w:tcPr>
            <w:tcW w:w="1701" w:type="dxa"/>
            <w:tcBorders>
              <w:top w:val="nil"/>
              <w:left w:val="nil"/>
              <w:bottom w:val="single" w:sz="4" w:space="0" w:color="000000"/>
              <w:right w:val="single" w:sz="4" w:space="0" w:color="000000"/>
            </w:tcBorders>
            <w:vAlign w:val="center"/>
          </w:tcPr>
          <w:p w14:paraId="1B8D55C6"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Limited or unclear interpretation</w:t>
            </w:r>
          </w:p>
        </w:tc>
        <w:tc>
          <w:tcPr>
            <w:tcW w:w="1701" w:type="dxa"/>
            <w:tcBorders>
              <w:top w:val="nil"/>
              <w:left w:val="nil"/>
              <w:bottom w:val="single" w:sz="4" w:space="0" w:color="000000"/>
              <w:right w:val="single" w:sz="4" w:space="0" w:color="000000"/>
            </w:tcBorders>
            <w:vAlign w:val="center"/>
          </w:tcPr>
          <w:p w14:paraId="182058D6" w14:textId="77777777" w:rsidR="00E22C95" w:rsidRPr="0047410D" w:rsidRDefault="00000000" w:rsidP="0047410D">
            <w:pPr>
              <w:jc w:val="both"/>
              <w:rPr>
                <w:rFonts w:ascii="Arial" w:hAnsi="Arial" w:cs="Arial"/>
                <w:color w:val="000000"/>
                <w:sz w:val="28"/>
                <w:szCs w:val="28"/>
              </w:rPr>
            </w:pPr>
            <w:r w:rsidRPr="0047410D">
              <w:rPr>
                <w:rFonts w:ascii="Arial" w:hAnsi="Arial" w:cs="Arial"/>
                <w:color w:val="000000"/>
                <w:sz w:val="28"/>
                <w:szCs w:val="28"/>
              </w:rPr>
              <w:t>No interpretation</w:t>
            </w:r>
          </w:p>
        </w:tc>
      </w:tr>
    </w:tbl>
    <w:p w14:paraId="3A6BC2DF" w14:textId="77777777" w:rsidR="00E22C95" w:rsidRPr="0047410D" w:rsidRDefault="00E22C95" w:rsidP="0047410D">
      <w:pPr>
        <w:jc w:val="both"/>
        <w:rPr>
          <w:rFonts w:ascii="Arial" w:hAnsi="Arial" w:cs="Arial"/>
          <w:sz w:val="28"/>
          <w:szCs w:val="28"/>
        </w:rPr>
      </w:pPr>
    </w:p>
    <w:sectPr w:rsidR="00E22C95" w:rsidRPr="0047410D">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60CAA" w14:textId="77777777" w:rsidR="00106533" w:rsidRDefault="00106533" w:rsidP="00C50963">
      <w:r>
        <w:separator/>
      </w:r>
    </w:p>
  </w:endnote>
  <w:endnote w:type="continuationSeparator" w:id="0">
    <w:p w14:paraId="53624AE6" w14:textId="77777777" w:rsidR="00106533" w:rsidRDefault="00106533" w:rsidP="00C50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22881750-FD12-4C04-B42C-5C5E3CB8B991}"/>
    <w:embedBold r:id="rId2" w:fontKey="{46887A98-618F-4312-B1BD-D46878F2DF1B}"/>
    <w:embedItalic r:id="rId3" w:fontKey="{E67F6706-9D41-4C2A-AFA3-A39C0EA8B751}"/>
    <w:embedBoldItalic r:id="rId4" w:fontKey="{90C7CC0C-24B5-4E2A-94E0-F9DA2C997C86}"/>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5" w:fontKey="{C8BACAAD-6D3A-4F81-BCE1-C0D3E10F02B9}"/>
    <w:embedBold r:id="rId6" w:fontKey="{13248A50-241A-4225-B587-B2FD6256B3F5}"/>
    <w:embedItalic r:id="rId7" w:fontKey="{8AE5FD90-2DF7-475C-8AFA-86BED806FB65}"/>
    <w:embedBoldItalic r:id="rId8" w:fontKey="{0FB42E36-6AC2-4C9A-8846-88E9C189DE47}"/>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embedRegular r:id="rId9" w:fontKey="{3BBD11AE-6BBC-4674-BC14-499B7AE620E6}"/>
    <w:embedBold r:id="rId10" w:fontKey="{9DE9BF68-1A8A-43E6-A70B-1978D7914A80}"/>
  </w:font>
  <w:font w:name="Calibri">
    <w:panose1 w:val="020F0502020204030204"/>
    <w:charset w:val="00"/>
    <w:family w:val="swiss"/>
    <w:pitch w:val="variable"/>
    <w:sig w:usb0="E4002EFF" w:usb1="C200247B" w:usb2="00000009" w:usb3="00000000" w:csb0="000001FF" w:csb1="00000000"/>
    <w:embedRegular r:id="rId11" w:fontKey="{6E3B2429-064C-4D93-84B9-C446924A927E}"/>
    <w:embedItalic r:id="rId12" w:fontKey="{F0208CEB-6685-4EC5-8D63-4C5216F90F4D}"/>
  </w:font>
  <w:font w:name="Segoe UI Symbol">
    <w:panose1 w:val="020B0502040204020203"/>
    <w:charset w:val="00"/>
    <w:family w:val="swiss"/>
    <w:pitch w:val="variable"/>
    <w:sig w:usb0="800001E3" w:usb1="1200FFEF" w:usb2="00040000" w:usb3="00000000" w:csb0="00000001" w:csb1="00000000"/>
    <w:embedRegular r:id="rId13" w:fontKey="{9186EEA4-8DBA-4FC2-AEF9-DC1354419E9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55FA9" w14:textId="77777777" w:rsidR="00106533" w:rsidRDefault="00106533" w:rsidP="00C50963">
      <w:r>
        <w:separator/>
      </w:r>
    </w:p>
  </w:footnote>
  <w:footnote w:type="continuationSeparator" w:id="0">
    <w:p w14:paraId="3CFA3CC5" w14:textId="77777777" w:rsidR="00106533" w:rsidRDefault="00106533" w:rsidP="00C509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A39"/>
    <w:multiLevelType w:val="multilevel"/>
    <w:tmpl w:val="03EC2A39"/>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4F692D"/>
    <w:multiLevelType w:val="multilevel"/>
    <w:tmpl w:val="054F692D"/>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4FA6768"/>
    <w:multiLevelType w:val="multilevel"/>
    <w:tmpl w:val="14FA676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3AB115A"/>
    <w:multiLevelType w:val="multilevel"/>
    <w:tmpl w:val="23AB11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315A1884"/>
    <w:multiLevelType w:val="hybridMultilevel"/>
    <w:tmpl w:val="2A08E6A8"/>
    <w:lvl w:ilvl="0" w:tplc="3CF63A34">
      <w:start w:val="1"/>
      <w:numFmt w:val="bullet"/>
      <w:lvlText w:val="●"/>
      <w:lvlJc w:val="left"/>
      <w:pPr>
        <w:ind w:left="720" w:hanging="360"/>
      </w:pPr>
    </w:lvl>
    <w:lvl w:ilvl="1" w:tplc="5ACE29BA">
      <w:start w:val="1"/>
      <w:numFmt w:val="bullet"/>
      <w:lvlText w:val="○"/>
      <w:lvlJc w:val="left"/>
      <w:pPr>
        <w:ind w:left="1440" w:hanging="360"/>
      </w:pPr>
    </w:lvl>
    <w:lvl w:ilvl="2" w:tplc="2DCEBAC8">
      <w:start w:val="1"/>
      <w:numFmt w:val="bullet"/>
      <w:lvlText w:val="■"/>
      <w:lvlJc w:val="left"/>
      <w:pPr>
        <w:ind w:left="2160" w:hanging="360"/>
      </w:pPr>
    </w:lvl>
    <w:lvl w:ilvl="3" w:tplc="3D066612">
      <w:start w:val="1"/>
      <w:numFmt w:val="bullet"/>
      <w:lvlText w:val="●"/>
      <w:lvlJc w:val="left"/>
      <w:pPr>
        <w:ind w:left="2880" w:hanging="360"/>
      </w:pPr>
    </w:lvl>
    <w:lvl w:ilvl="4" w:tplc="5BCE50CC">
      <w:start w:val="1"/>
      <w:numFmt w:val="bullet"/>
      <w:lvlText w:val="○"/>
      <w:lvlJc w:val="left"/>
      <w:pPr>
        <w:ind w:left="3600" w:hanging="360"/>
      </w:pPr>
    </w:lvl>
    <w:lvl w:ilvl="5" w:tplc="0394C570">
      <w:start w:val="1"/>
      <w:numFmt w:val="bullet"/>
      <w:lvlText w:val="■"/>
      <w:lvlJc w:val="left"/>
      <w:pPr>
        <w:ind w:left="4320" w:hanging="360"/>
      </w:pPr>
    </w:lvl>
    <w:lvl w:ilvl="6" w:tplc="077EA64E">
      <w:start w:val="1"/>
      <w:numFmt w:val="bullet"/>
      <w:lvlText w:val="●"/>
      <w:lvlJc w:val="left"/>
      <w:pPr>
        <w:ind w:left="5040" w:hanging="360"/>
      </w:pPr>
    </w:lvl>
    <w:lvl w:ilvl="7" w:tplc="9830DB86">
      <w:start w:val="1"/>
      <w:numFmt w:val="bullet"/>
      <w:lvlText w:val="●"/>
      <w:lvlJc w:val="left"/>
      <w:pPr>
        <w:ind w:left="5760" w:hanging="360"/>
      </w:pPr>
    </w:lvl>
    <w:lvl w:ilvl="8" w:tplc="26E6A6B0">
      <w:start w:val="1"/>
      <w:numFmt w:val="bullet"/>
      <w:lvlText w:val="●"/>
      <w:lvlJc w:val="left"/>
      <w:pPr>
        <w:ind w:left="6480" w:hanging="360"/>
      </w:pPr>
    </w:lvl>
  </w:abstractNum>
  <w:abstractNum w:abstractNumId="5" w15:restartNumberingAfterBreak="0">
    <w:nsid w:val="4D6A206C"/>
    <w:multiLevelType w:val="multilevel"/>
    <w:tmpl w:val="4D6A206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6" w15:restartNumberingAfterBreak="0">
    <w:nsid w:val="71895DB0"/>
    <w:multiLevelType w:val="multilevel"/>
    <w:tmpl w:val="71895D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87B545E"/>
    <w:multiLevelType w:val="multilevel"/>
    <w:tmpl w:val="787B54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08409950">
    <w:abstractNumId w:val="0"/>
  </w:num>
  <w:num w:numId="2" w16cid:durableId="738671718">
    <w:abstractNumId w:val="6"/>
  </w:num>
  <w:num w:numId="3" w16cid:durableId="2139686871">
    <w:abstractNumId w:val="7"/>
  </w:num>
  <w:num w:numId="4" w16cid:durableId="1355692759">
    <w:abstractNumId w:val="1"/>
  </w:num>
  <w:num w:numId="5" w16cid:durableId="2130394650">
    <w:abstractNumId w:val="2"/>
  </w:num>
  <w:num w:numId="6" w16cid:durableId="1728720377">
    <w:abstractNumId w:val="5"/>
  </w:num>
  <w:num w:numId="7" w16cid:durableId="1964189177">
    <w:abstractNumId w:val="3"/>
  </w:num>
  <w:num w:numId="8" w16cid:durableId="1661426541">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C95"/>
    <w:rsid w:val="00026B98"/>
    <w:rsid w:val="00106533"/>
    <w:rsid w:val="001A4CC4"/>
    <w:rsid w:val="0047410D"/>
    <w:rsid w:val="007566B3"/>
    <w:rsid w:val="00880657"/>
    <w:rsid w:val="00BA61E8"/>
    <w:rsid w:val="00BE3780"/>
    <w:rsid w:val="00C144ED"/>
    <w:rsid w:val="00C50963"/>
    <w:rsid w:val="00E22C95"/>
    <w:rsid w:val="00E9125F"/>
    <w:rsid w:val="00FC2A2E"/>
    <w:rsid w:val="0EC465C7"/>
    <w:rsid w:val="193828BB"/>
    <w:rsid w:val="19C32CCA"/>
    <w:rsid w:val="23D73CBB"/>
    <w:rsid w:val="30C5246F"/>
    <w:rsid w:val="34770693"/>
    <w:rsid w:val="365A34BC"/>
    <w:rsid w:val="3DAD7A1B"/>
    <w:rsid w:val="43444C16"/>
    <w:rsid w:val="46943E4C"/>
    <w:rsid w:val="543B5786"/>
    <w:rsid w:val="59540B62"/>
    <w:rsid w:val="5EE1755D"/>
    <w:rsid w:val="6B0524B4"/>
    <w:rsid w:val="6DDD3CC2"/>
    <w:rsid w:val="7D990F1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F71E980"/>
  <w15:docId w15:val="{757AE565-BB8C-41BA-A193-8FB54283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Style10">
    <w:name w:val="_Style 10"/>
    <w:basedOn w:val="TableNormal0"/>
    <w:qFormat/>
    <w:tblPr/>
  </w:style>
  <w:style w:type="character" w:styleId="Strong">
    <w:name w:val="Strong"/>
    <w:basedOn w:val="DefaultParagraphFont"/>
    <w:uiPriority w:val="22"/>
    <w:qFormat/>
    <w:rsid w:val="0047410D"/>
    <w:rPr>
      <w:b/>
      <w:bCs/>
    </w:rPr>
  </w:style>
  <w:style w:type="paragraph" w:styleId="NormalWeb">
    <w:name w:val="Normal (Web)"/>
    <w:basedOn w:val="Normal"/>
    <w:uiPriority w:val="99"/>
    <w:unhideWhenUsed/>
    <w:rsid w:val="0047410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47410D"/>
    <w:rPr>
      <w:i/>
      <w:iCs/>
    </w:rPr>
  </w:style>
  <w:style w:type="paragraph" w:styleId="Header">
    <w:name w:val="header"/>
    <w:basedOn w:val="Normal"/>
    <w:link w:val="HeaderChar"/>
    <w:rsid w:val="00C50963"/>
    <w:pPr>
      <w:tabs>
        <w:tab w:val="center" w:pos="4513"/>
        <w:tab w:val="right" w:pos="9026"/>
      </w:tabs>
    </w:pPr>
  </w:style>
  <w:style w:type="character" w:customStyle="1" w:styleId="HeaderChar">
    <w:name w:val="Header Char"/>
    <w:basedOn w:val="DefaultParagraphFont"/>
    <w:link w:val="Header"/>
    <w:rsid w:val="00C50963"/>
    <w:rPr>
      <w:sz w:val="24"/>
      <w:szCs w:val="24"/>
    </w:rPr>
  </w:style>
  <w:style w:type="paragraph" w:styleId="Footer">
    <w:name w:val="footer"/>
    <w:basedOn w:val="Normal"/>
    <w:link w:val="FooterChar"/>
    <w:rsid w:val="00C50963"/>
    <w:pPr>
      <w:tabs>
        <w:tab w:val="center" w:pos="4513"/>
        <w:tab w:val="right" w:pos="9026"/>
      </w:tabs>
    </w:pPr>
  </w:style>
  <w:style w:type="character" w:customStyle="1" w:styleId="FooterChar">
    <w:name w:val="Footer Char"/>
    <w:basedOn w:val="DefaultParagraphFont"/>
    <w:link w:val="Footer"/>
    <w:rsid w:val="00C5096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gVA2JOsXfpF3xWmLn6ET03tycA==">CgMxLjA4AHIhMVRGbTdqRlhYQWVEbUhMQ24ycTF2ektVdllsVkJOVnV3</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C479AA0-6455-48AA-844C-214339F81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2567</Words>
  <Characters>14635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Michael</dc:creator>
  <cp:lastModifiedBy>Juhi Surin</cp:lastModifiedBy>
  <cp:revision>2</cp:revision>
  <dcterms:created xsi:type="dcterms:W3CDTF">2026-08-12T21:53:00Z</dcterms:created>
  <dcterms:modified xsi:type="dcterms:W3CDTF">2026-08-12T21:53:00Z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408413E19AD047D4860DE320B00B9ACE_12</vt:lpwstr>
  </property>
  <property fmtid="{D5CDD505-2E9C-101B-9397-08002B2CF9AE}" pid="4" name="GrammarlyDocumentId">
    <vt:lpwstr>04c2f83b-afda-4ff0-83e2-45373c52cc74</vt:lpwstr>
  </property>
</Properties>
</file>