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916" w:rsidRPr="005B7916" w:rsidRDefault="005B7916" w:rsidP="005B7916">
      <w:pPr>
        <w:keepNext/>
        <w:keepLines/>
        <w:spacing w:after="0" w:line="480" w:lineRule="auto"/>
        <w:jc w:val="both"/>
        <w:outlineLvl w:val="0"/>
        <w:rPr>
          <w:rFonts w:ascii="Times New Roman" w:eastAsia="Times New Roman" w:hAnsi="Times New Roman" w:cs="Times New Roman"/>
          <w:b/>
          <w:sz w:val="24"/>
          <w:szCs w:val="32"/>
        </w:rPr>
      </w:pPr>
      <w:bookmarkStart w:id="0" w:name="_Toc501622996"/>
      <w:r w:rsidRPr="005B7916">
        <w:rPr>
          <w:rFonts w:ascii="Times New Roman" w:eastAsia="Times New Roman" w:hAnsi="Times New Roman" w:cs="Times New Roman"/>
          <w:b/>
          <w:sz w:val="24"/>
          <w:szCs w:val="32"/>
        </w:rPr>
        <w:t>Нейтронный конвертер как источник тепловых нейтронов</w:t>
      </w:r>
    </w:p>
    <w:p w:rsidR="005B7916" w:rsidRPr="005B7916" w:rsidRDefault="005B7916" w:rsidP="005B7916">
      <w:pPr>
        <w:keepNext/>
        <w:keepLines/>
        <w:spacing w:after="0" w:line="480" w:lineRule="auto"/>
        <w:jc w:val="both"/>
        <w:outlineLvl w:val="0"/>
        <w:rPr>
          <w:rFonts w:ascii="Times New Roman" w:eastAsia="Times New Roman" w:hAnsi="Times New Roman" w:cs="Times New Roman"/>
          <w:b/>
          <w:sz w:val="24"/>
          <w:szCs w:val="32"/>
        </w:rPr>
      </w:pPr>
      <w:bookmarkStart w:id="1" w:name="_Toc501622987"/>
      <w:r w:rsidRPr="005B7916">
        <w:rPr>
          <w:rFonts w:ascii="Times New Roman" w:eastAsia="Times New Roman" w:hAnsi="Times New Roman" w:cs="Times New Roman"/>
          <w:b/>
          <w:sz w:val="24"/>
          <w:szCs w:val="32"/>
        </w:rPr>
        <w:t>1.1 Устройство и назначение нейтронного конвертера</w:t>
      </w:r>
      <w:bookmarkEnd w:id="1"/>
    </w:p>
    <w:p w:rsidR="005B7916" w:rsidRPr="005B7916" w:rsidRDefault="005B7916" w:rsidP="005B7916">
      <w:pPr>
        <w:keepNext/>
        <w:keepLines/>
        <w:numPr>
          <w:ilvl w:val="2"/>
          <w:numId w:val="6"/>
        </w:numPr>
        <w:spacing w:after="0" w:line="360" w:lineRule="auto"/>
        <w:ind w:left="0" w:firstLine="482"/>
        <w:jc w:val="both"/>
        <w:outlineLvl w:val="1"/>
        <w:rPr>
          <w:rFonts w:ascii="Times New Roman" w:eastAsia="Times New Roman" w:hAnsi="Times New Roman" w:cs="Times New Roman"/>
          <w:sz w:val="24"/>
          <w:szCs w:val="26"/>
        </w:rPr>
      </w:pPr>
      <w:bookmarkStart w:id="2" w:name="_Toc501622988"/>
      <w:r w:rsidRPr="005B7916">
        <w:rPr>
          <w:rFonts w:ascii="Times New Roman" w:eastAsia="Times New Roman" w:hAnsi="Times New Roman" w:cs="Times New Roman"/>
          <w:sz w:val="24"/>
          <w:szCs w:val="26"/>
        </w:rPr>
        <w:t>Устройство установки</w:t>
      </w:r>
      <w:bookmarkEnd w:id="2"/>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Установка в целом представляет собой сборную конструкцию, состоящую из конверторного устройства, биологической защиты, корпусных устройств и исполнительных механизмов (Рисунок 1, Рисунок 2).</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Конверторное устройство состоит </w:t>
      </w:r>
      <w:proofErr w:type="gramStart"/>
      <w:r w:rsidRPr="005B7916">
        <w:rPr>
          <w:rFonts w:ascii="Times New Roman" w:eastAsia="Calibri" w:hAnsi="Times New Roman" w:cs="Calibri"/>
          <w:sz w:val="24"/>
          <w:szCs w:val="24"/>
        </w:rPr>
        <w:t>из</w:t>
      </w:r>
      <w:proofErr w:type="gramEnd"/>
      <w:r w:rsidRPr="005B7916">
        <w:rPr>
          <w:rFonts w:ascii="Times New Roman" w:eastAsia="Calibri" w:hAnsi="Times New Roman" w:cs="Calibri"/>
          <w:sz w:val="24"/>
          <w:szCs w:val="24"/>
        </w:rPr>
        <w:t>:</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внутренней обечайки, представляющей собой сборную конструкцию из трех цилиндрических обечаек с фланцами и являющуюся опорой для внутренней крышки с проходками;</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внутренней опоры, представляющей собой сварную конструкцию и состоящей из диска, двух колец и шести каналов, симметрично расположенных вокруг графитовой сборки. В каналах размещаются источники нейтронов.</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 </w:t>
      </w:r>
      <w:proofErr w:type="gramStart"/>
      <w:r w:rsidRPr="005B7916">
        <w:rPr>
          <w:rFonts w:ascii="Times New Roman" w:eastAsia="Calibri" w:hAnsi="Times New Roman" w:cs="Calibri"/>
          <w:sz w:val="24"/>
          <w:szCs w:val="24"/>
        </w:rPr>
        <w:t>г</w:t>
      </w:r>
      <w:proofErr w:type="gramEnd"/>
      <w:r w:rsidRPr="005B7916">
        <w:rPr>
          <w:rFonts w:ascii="Times New Roman" w:eastAsia="Calibri" w:hAnsi="Times New Roman" w:cs="Calibri"/>
          <w:sz w:val="24"/>
          <w:szCs w:val="24"/>
        </w:rPr>
        <w:t xml:space="preserve">рафитовой сборки, представляющей собой камеру с внутренней полостью, являющейся исследовательской камерой установки. Графитовая конструкция размещена на внутренней опоре. Пространство между графитовыми блоками и внутренним корпусом заполнено отражателем нейтронов. </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Биологическая защита состоит </w:t>
      </w:r>
      <w:proofErr w:type="gramStart"/>
      <w:r w:rsidRPr="005B7916">
        <w:rPr>
          <w:rFonts w:ascii="Times New Roman" w:eastAsia="Calibri" w:hAnsi="Times New Roman" w:cs="Calibri"/>
          <w:sz w:val="24"/>
          <w:szCs w:val="24"/>
        </w:rPr>
        <w:t>из</w:t>
      </w:r>
      <w:proofErr w:type="gramEnd"/>
      <w:r w:rsidRPr="005B7916">
        <w:rPr>
          <w:rFonts w:ascii="Times New Roman" w:eastAsia="Calibri" w:hAnsi="Times New Roman" w:cs="Calibri"/>
          <w:sz w:val="24"/>
          <w:szCs w:val="24"/>
        </w:rPr>
        <w:t>:</w:t>
      </w:r>
    </w:p>
    <w:p w:rsidR="005B7916" w:rsidRPr="005B7916" w:rsidRDefault="005B7916" w:rsidP="005B7916">
      <w:pPr>
        <w:spacing w:after="0" w:line="36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ab/>
        <w:t>- защитной композиции, представляющей собой однородную субстанцию из замедляющего и поглощающего материалов;</w:t>
      </w:r>
    </w:p>
    <w:p w:rsidR="005B7916" w:rsidRPr="005B7916" w:rsidRDefault="005B7916" w:rsidP="005B7916">
      <w:pPr>
        <w:spacing w:after="0" w:line="36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ab/>
        <w:t>- защитных пробок.</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Корпус выполнен в виде сборной конструкции из обечаек. </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Снаружи изделия установлен металлический каркас для размещения роликов грузоподъемной системы.</w:t>
      </w:r>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Система управления состоит из </w:t>
      </w:r>
      <w:proofErr w:type="spellStart"/>
      <w:r w:rsidRPr="005B7916">
        <w:rPr>
          <w:rFonts w:ascii="Times New Roman" w:eastAsia="Calibri" w:hAnsi="Times New Roman" w:cs="Calibri"/>
          <w:sz w:val="24"/>
          <w:szCs w:val="24"/>
        </w:rPr>
        <w:t>прямоходного</w:t>
      </w:r>
      <w:proofErr w:type="spellEnd"/>
      <w:r w:rsidRPr="005B7916">
        <w:rPr>
          <w:rFonts w:ascii="Times New Roman" w:eastAsia="Calibri" w:hAnsi="Times New Roman" w:cs="Calibri"/>
          <w:sz w:val="24"/>
          <w:szCs w:val="24"/>
        </w:rPr>
        <w:t xml:space="preserve"> исполнительного механизма с пультом управления и ручным дублером. </w:t>
      </w:r>
    </w:p>
    <w:p w:rsidR="005B7916" w:rsidRPr="005B7916" w:rsidRDefault="005B7916" w:rsidP="005B7916">
      <w:pPr>
        <w:spacing w:after="0" w:line="259" w:lineRule="auto"/>
        <w:rPr>
          <w:rFonts w:ascii="Times New Roman" w:eastAsia="Calibri" w:hAnsi="Times New Roman" w:cs="Calibri"/>
          <w:sz w:val="24"/>
          <w:szCs w:val="24"/>
        </w:rPr>
      </w:pPr>
      <w:r w:rsidRPr="005B7916">
        <w:rPr>
          <w:rFonts w:ascii="Times New Roman" w:eastAsia="Calibri" w:hAnsi="Times New Roman" w:cs="Calibri"/>
          <w:sz w:val="24"/>
          <w:szCs w:val="24"/>
        </w:rPr>
        <w:br w:type="page"/>
      </w:r>
    </w:p>
    <w:p w:rsidR="005B7916" w:rsidRPr="005B7916" w:rsidRDefault="005B7916" w:rsidP="005B7916">
      <w:pPr>
        <w:spacing w:after="0" w:line="360" w:lineRule="auto"/>
        <w:jc w:val="center"/>
        <w:rPr>
          <w:rFonts w:ascii="Times New Roman" w:eastAsia="Calibri" w:hAnsi="Times New Roman" w:cs="Calibri"/>
          <w:sz w:val="24"/>
          <w:szCs w:val="24"/>
        </w:rPr>
      </w:pPr>
      <w:r w:rsidRPr="005B7916">
        <w:rPr>
          <w:rFonts w:ascii="Times New Roman" w:eastAsia="Calibri" w:hAnsi="Times New Roman" w:cs="Calibri"/>
          <w:noProof/>
          <w:sz w:val="24"/>
          <w:szCs w:val="24"/>
          <w:lang w:eastAsia="ru-RU"/>
        </w:rPr>
        <w:lastRenderedPageBreak/>
        <w:drawing>
          <wp:anchor distT="0" distB="0" distL="114300" distR="114300" simplePos="0" relativeHeight="251659264" behindDoc="0" locked="0" layoutInCell="1" allowOverlap="1" wp14:anchorId="64531369" wp14:editId="621C8526">
            <wp:simplePos x="0" y="0"/>
            <wp:positionH relativeFrom="margin">
              <wp:align>center</wp:align>
            </wp:positionH>
            <wp:positionV relativeFrom="paragraph">
              <wp:posOffset>0</wp:posOffset>
            </wp:positionV>
            <wp:extent cx="4286250" cy="4617085"/>
            <wp:effectExtent l="0" t="0" r="0" b="0"/>
            <wp:wrapTopAndBottom/>
            <wp:docPr id="3" name="Рисунок 3" descr="КЖ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ЖРУ"/>
                    <pic:cNvPicPr>
                      <a:picLocks noChangeAspect="1" noChangeArrowheads="1"/>
                    </pic:cNvPicPr>
                  </pic:nvPicPr>
                  <pic:blipFill>
                    <a:blip r:embed="rId7" cstate="print">
                      <a:extLst>
                        <a:ext uri="{28A0092B-C50C-407E-A947-70E740481C1C}">
                          <a14:useLocalDpi xmlns:a14="http://schemas.microsoft.com/office/drawing/2010/main" val="0"/>
                        </a:ext>
                      </a:extLst>
                    </a:blip>
                    <a:srcRect r="25984"/>
                    <a:stretch>
                      <a:fillRect/>
                    </a:stretch>
                  </pic:blipFill>
                  <pic:spPr bwMode="auto">
                    <a:xfrm>
                      <a:off x="0" y="0"/>
                      <a:ext cx="4286250"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7916">
        <w:rPr>
          <w:rFonts w:ascii="Times New Roman" w:eastAsia="Calibri" w:hAnsi="Times New Roman" w:cs="Calibri"/>
          <w:sz w:val="24"/>
          <w:szCs w:val="24"/>
        </w:rPr>
        <w:t>Рисунок 1 - Общий конструкция нейтронного конвертора.</w:t>
      </w:r>
    </w:p>
    <w:p w:rsidR="005B7916" w:rsidRPr="005B7916" w:rsidRDefault="005B7916" w:rsidP="005B7916">
      <w:pPr>
        <w:spacing w:after="0" w:line="360" w:lineRule="auto"/>
        <w:jc w:val="center"/>
        <w:rPr>
          <w:rFonts w:ascii="Times New Roman" w:eastAsia="Calibri" w:hAnsi="Times New Roman" w:cs="Calibri"/>
          <w:b/>
          <w:sz w:val="24"/>
          <w:szCs w:val="24"/>
        </w:rPr>
      </w:pPr>
    </w:p>
    <w:p w:rsidR="005B7916" w:rsidRPr="005B7916" w:rsidRDefault="005B7916" w:rsidP="005B7916">
      <w:pPr>
        <w:spacing w:after="0" w:line="360" w:lineRule="auto"/>
        <w:jc w:val="center"/>
        <w:rPr>
          <w:rFonts w:ascii="Times New Roman" w:eastAsia="Calibri" w:hAnsi="Times New Roman" w:cs="Times New Roman"/>
          <w:sz w:val="24"/>
        </w:rPr>
      </w:pPr>
      <w:r w:rsidRPr="005B7916">
        <w:rPr>
          <w:rFonts w:ascii="Times New Roman" w:eastAsia="Calibri" w:hAnsi="Times New Roman" w:cs="Times New Roman"/>
          <w:noProof/>
          <w:sz w:val="24"/>
          <w:lang w:eastAsia="ru-RU"/>
        </w:rPr>
        <w:drawing>
          <wp:inline distT="0" distB="0" distL="0" distR="0" wp14:anchorId="7B2CF31E" wp14:editId="0677D0D2">
            <wp:extent cx="3886200" cy="2849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2849880"/>
                    </a:xfrm>
                    <a:prstGeom prst="rect">
                      <a:avLst/>
                    </a:prstGeom>
                    <a:noFill/>
                    <a:ln>
                      <a:noFill/>
                    </a:ln>
                  </pic:spPr>
                </pic:pic>
              </a:graphicData>
            </a:graphic>
          </wp:inline>
        </w:drawing>
      </w:r>
    </w:p>
    <w:p w:rsidR="005B7916" w:rsidRPr="005B7916" w:rsidRDefault="005B7916" w:rsidP="005B7916">
      <w:pPr>
        <w:spacing w:after="0" w:line="360" w:lineRule="auto"/>
        <w:jc w:val="center"/>
        <w:rPr>
          <w:rFonts w:ascii="Times New Roman" w:eastAsia="Calibri" w:hAnsi="Times New Roman" w:cs="Times New Roman"/>
          <w:sz w:val="24"/>
        </w:rPr>
      </w:pPr>
      <w:r w:rsidRPr="005B7916">
        <w:rPr>
          <w:rFonts w:ascii="Times New Roman" w:eastAsia="Calibri" w:hAnsi="Times New Roman" w:cs="Times New Roman"/>
          <w:sz w:val="24"/>
        </w:rPr>
        <w:t>Рисунок 2 - Схема нейтронного конвертора</w:t>
      </w:r>
    </w:p>
    <w:p w:rsidR="005B7916" w:rsidRPr="005B7916" w:rsidRDefault="005B7916" w:rsidP="005B7916">
      <w:pPr>
        <w:spacing w:after="0" w:line="259" w:lineRule="auto"/>
        <w:jc w:val="both"/>
        <w:rPr>
          <w:rFonts w:ascii="Times New Roman" w:eastAsia="Calibri" w:hAnsi="Times New Roman" w:cs="Times New Roman"/>
          <w:sz w:val="24"/>
        </w:rPr>
      </w:pPr>
      <w:r w:rsidRPr="005B7916">
        <w:rPr>
          <w:rFonts w:ascii="Times New Roman" w:eastAsia="Calibri" w:hAnsi="Times New Roman" w:cs="Times New Roman"/>
          <w:sz w:val="24"/>
        </w:rPr>
        <w:br w:type="page"/>
      </w:r>
    </w:p>
    <w:p w:rsidR="005B7916" w:rsidRPr="005B7916" w:rsidRDefault="005B7916" w:rsidP="005B7916">
      <w:pPr>
        <w:keepNext/>
        <w:keepLines/>
        <w:numPr>
          <w:ilvl w:val="2"/>
          <w:numId w:val="6"/>
        </w:numPr>
        <w:spacing w:after="0" w:line="360" w:lineRule="auto"/>
        <w:ind w:left="0" w:firstLine="482"/>
        <w:jc w:val="both"/>
        <w:outlineLvl w:val="1"/>
        <w:rPr>
          <w:rFonts w:ascii="Times New Roman" w:eastAsia="Times New Roman" w:hAnsi="Times New Roman" w:cs="Times New Roman"/>
          <w:sz w:val="24"/>
          <w:szCs w:val="26"/>
        </w:rPr>
      </w:pPr>
      <w:bookmarkStart w:id="3" w:name="_Toc500266086"/>
      <w:bookmarkStart w:id="4" w:name="_Toc501622989"/>
      <w:r w:rsidRPr="005B7916">
        <w:rPr>
          <w:rFonts w:ascii="Times New Roman" w:eastAsia="Times New Roman" w:hAnsi="Times New Roman" w:cs="Times New Roman"/>
          <w:sz w:val="24"/>
          <w:szCs w:val="26"/>
        </w:rPr>
        <w:lastRenderedPageBreak/>
        <w:t>Назначение установки</w:t>
      </w:r>
      <w:bookmarkEnd w:id="3"/>
      <w:bookmarkEnd w:id="4"/>
    </w:p>
    <w:p w:rsidR="005B7916" w:rsidRPr="005B7916" w:rsidRDefault="005B7916" w:rsidP="005B7916">
      <w:pPr>
        <w:spacing w:after="0" w:line="360" w:lineRule="auto"/>
        <w:ind w:firstLine="708"/>
        <w:jc w:val="both"/>
        <w:rPr>
          <w:rFonts w:ascii="Times New Roman" w:eastAsia="Calibri" w:hAnsi="Times New Roman" w:cs="Calibri"/>
          <w:sz w:val="24"/>
          <w:szCs w:val="24"/>
        </w:rPr>
      </w:pPr>
      <w:r w:rsidRPr="005B7916">
        <w:rPr>
          <w:rFonts w:ascii="Times New Roman" w:eastAsia="Calibri" w:hAnsi="Times New Roman" w:cs="Calibri"/>
          <w:sz w:val="24"/>
          <w:szCs w:val="24"/>
        </w:rPr>
        <w:t>Устройство предназначено для преобразования потока быстрых нейтронов, излучаемых изотопными источниками, в поток тепловых нейтронов с заданными параметрами. В течени</w:t>
      </w:r>
      <w:proofErr w:type="gramStart"/>
      <w:r w:rsidRPr="005B7916">
        <w:rPr>
          <w:rFonts w:ascii="Times New Roman" w:eastAsia="Calibri" w:hAnsi="Times New Roman" w:cs="Calibri"/>
          <w:sz w:val="24"/>
          <w:szCs w:val="24"/>
        </w:rPr>
        <w:t>и</w:t>
      </w:r>
      <w:proofErr w:type="gramEnd"/>
      <w:r w:rsidRPr="005B7916">
        <w:rPr>
          <w:rFonts w:ascii="Times New Roman" w:eastAsia="Calibri" w:hAnsi="Times New Roman" w:cs="Calibri"/>
          <w:sz w:val="24"/>
          <w:szCs w:val="24"/>
        </w:rPr>
        <w:t xml:space="preserve"> всего срока эксплуатации источники находятся внутри установки.</w:t>
      </w:r>
    </w:p>
    <w:p w:rsidR="005B7916" w:rsidRPr="005B7916" w:rsidRDefault="005B7916" w:rsidP="005B7916">
      <w:pPr>
        <w:spacing w:after="0" w:line="36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Основные технические характеристики нейтронного конвертора представлены в таблице 1</w:t>
      </w:r>
    </w:p>
    <w:p w:rsidR="005B7916" w:rsidRPr="005B7916" w:rsidRDefault="005B7916" w:rsidP="005B7916">
      <w:pPr>
        <w:spacing w:after="0" w:line="36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Таблица 1 - Основные технические характеристики нейтронного конвертора</w:t>
      </w:r>
    </w:p>
    <w:tbl>
      <w:tblPr>
        <w:tblW w:w="8902" w:type="dxa"/>
        <w:tblInd w:w="278" w:type="dxa"/>
        <w:tblLayout w:type="fixed"/>
        <w:tblLook w:val="0000" w:firstRow="0" w:lastRow="0" w:firstColumn="0" w:lastColumn="0" w:noHBand="0" w:noVBand="0"/>
      </w:tblPr>
      <w:tblGrid>
        <w:gridCol w:w="4366"/>
        <w:gridCol w:w="2127"/>
        <w:gridCol w:w="2409"/>
      </w:tblGrid>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Параметр</w:t>
            </w: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 xml:space="preserve">Номинальное </w:t>
            </w:r>
            <w:r w:rsidRPr="005B7916">
              <w:rPr>
                <w:rFonts w:ascii="Times New Roman" w:eastAsia="Calibri" w:hAnsi="Times New Roman" w:cs="Calibri"/>
                <w:sz w:val="24"/>
                <w:szCs w:val="24"/>
                <w:lang w:val="en-US"/>
              </w:rPr>
              <w:t xml:space="preserve"> </w:t>
            </w:r>
            <w:r w:rsidRPr="005B7916">
              <w:rPr>
                <w:rFonts w:ascii="Times New Roman" w:eastAsia="Calibri" w:hAnsi="Times New Roman" w:cs="Calibri"/>
                <w:sz w:val="24"/>
                <w:szCs w:val="24"/>
              </w:rPr>
              <w:t>значение</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Примечания</w:t>
            </w: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1 Габаритные размеры, </w:t>
            </w:r>
            <w:proofErr w:type="gramStart"/>
            <w:r w:rsidRPr="005B7916">
              <w:rPr>
                <w:rFonts w:ascii="Times New Roman" w:eastAsia="Calibri" w:hAnsi="Times New Roman" w:cs="Calibri"/>
                <w:sz w:val="24"/>
                <w:szCs w:val="24"/>
              </w:rPr>
              <w:t>мм</w:t>
            </w:r>
            <w:proofErr w:type="gramEnd"/>
            <w:r w:rsidRPr="005B7916">
              <w:rPr>
                <w:rFonts w:ascii="Times New Roman" w:eastAsia="Calibri" w:hAnsi="Times New Roman" w:cs="Calibri"/>
                <w:sz w:val="24"/>
                <w:szCs w:val="24"/>
              </w:rPr>
              <w:t>:</w:t>
            </w:r>
          </w:p>
          <w:p w:rsidR="005B7916" w:rsidRPr="005B7916" w:rsidRDefault="005B7916" w:rsidP="005B7916">
            <w:pPr>
              <w:spacing w:after="0" w:line="240" w:lineRule="auto"/>
              <w:jc w:val="both"/>
              <w:rPr>
                <w:rFonts w:ascii="Times New Roman" w:eastAsia="Calibri" w:hAnsi="Times New Roman" w:cs="Calibri"/>
                <w:sz w:val="24"/>
                <w:szCs w:val="24"/>
              </w:rPr>
            </w:pP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2400х1840х1914</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2 Длина хода ИМ, </w:t>
            </w:r>
            <w:proofErr w:type="gramStart"/>
            <w:r w:rsidRPr="005B7916">
              <w:rPr>
                <w:rFonts w:ascii="Times New Roman" w:eastAsia="Calibri" w:hAnsi="Times New Roman" w:cs="Calibri"/>
                <w:sz w:val="24"/>
                <w:szCs w:val="24"/>
              </w:rPr>
              <w:t>мм</w:t>
            </w:r>
            <w:proofErr w:type="gramEnd"/>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1000</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3 Количество источников нейтронов, шт.</w:t>
            </w: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6</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4 Рабочее давление в исследовательской камере</w:t>
            </w: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атмосферное</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5 Диапазон температур работы           </w:t>
            </w:r>
            <w:proofErr w:type="spellStart"/>
            <w:r w:rsidRPr="005B7916">
              <w:rPr>
                <w:rFonts w:ascii="Times New Roman" w:eastAsia="Calibri" w:hAnsi="Times New Roman" w:cs="Calibri"/>
                <w:sz w:val="24"/>
                <w:szCs w:val="24"/>
              </w:rPr>
              <w:t>установки,º</w:t>
            </w:r>
            <w:proofErr w:type="gramStart"/>
            <w:r w:rsidRPr="005B7916">
              <w:rPr>
                <w:rFonts w:ascii="Times New Roman" w:eastAsia="Calibri" w:hAnsi="Times New Roman" w:cs="Calibri"/>
                <w:sz w:val="24"/>
                <w:szCs w:val="24"/>
              </w:rPr>
              <w:t>С</w:t>
            </w:r>
            <w:proofErr w:type="spellEnd"/>
            <w:proofErr w:type="gramEnd"/>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lang w:val="en-US"/>
              </w:rPr>
            </w:pPr>
            <w:proofErr w:type="gramStart"/>
            <w:r w:rsidRPr="005B7916">
              <w:rPr>
                <w:rFonts w:ascii="Times New Roman" w:eastAsia="Calibri" w:hAnsi="Times New Roman" w:cs="Calibri"/>
                <w:sz w:val="24"/>
                <w:szCs w:val="24"/>
              </w:rPr>
              <w:t>от</w:t>
            </w:r>
            <w:proofErr w:type="gramEnd"/>
            <w:r w:rsidRPr="005B7916">
              <w:rPr>
                <w:rFonts w:ascii="Times New Roman" w:eastAsia="Calibri" w:hAnsi="Times New Roman" w:cs="Calibri"/>
                <w:sz w:val="24"/>
                <w:szCs w:val="24"/>
              </w:rPr>
              <w:t xml:space="preserve"> минус 30 до плюс 45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rPr>
          <w:trHeight w:val="601"/>
        </w:trPr>
        <w:tc>
          <w:tcPr>
            <w:tcW w:w="4366" w:type="dxa"/>
            <w:vMerge w:val="restart"/>
            <w:tcBorders>
              <w:top w:val="single" w:sz="4" w:space="0" w:color="000000"/>
              <w:lef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6 Вид излучения в исследовательской камере</w:t>
            </w:r>
          </w:p>
        </w:tc>
        <w:tc>
          <w:tcPr>
            <w:tcW w:w="2127" w:type="dxa"/>
            <w:tcBorders>
              <w:top w:val="single" w:sz="4" w:space="0" w:color="000000"/>
              <w:left w:val="single" w:sz="4" w:space="0" w:color="000000"/>
              <w:bottom w:val="single" w:sz="4" w:space="0" w:color="auto"/>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Поток тепловых нейтронов</w:t>
            </w:r>
          </w:p>
        </w:tc>
        <w:tc>
          <w:tcPr>
            <w:tcW w:w="2409" w:type="dxa"/>
            <w:tcBorders>
              <w:top w:val="single" w:sz="4" w:space="0" w:color="000000"/>
              <w:left w:val="single" w:sz="4" w:space="0" w:color="000000"/>
              <w:bottom w:val="single" w:sz="4" w:space="0" w:color="auto"/>
              <w:right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0 эВ &lt; Е &lt; 0,5 эВ</w:t>
            </w:r>
          </w:p>
        </w:tc>
      </w:tr>
      <w:tr w:rsidR="005B7916" w:rsidRPr="005B7916" w:rsidTr="00C45E9A">
        <w:trPr>
          <w:trHeight w:val="501"/>
        </w:trPr>
        <w:tc>
          <w:tcPr>
            <w:tcW w:w="4366" w:type="dxa"/>
            <w:vMerge/>
            <w:tcBorders>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p>
        </w:tc>
        <w:tc>
          <w:tcPr>
            <w:tcW w:w="2127" w:type="dxa"/>
            <w:tcBorders>
              <w:top w:val="single" w:sz="4" w:space="0" w:color="auto"/>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Гамма-излучение</w:t>
            </w:r>
          </w:p>
        </w:tc>
        <w:tc>
          <w:tcPr>
            <w:tcW w:w="2409" w:type="dxa"/>
            <w:tcBorders>
              <w:top w:val="single" w:sz="4" w:space="0" w:color="auto"/>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360" w:lineRule="auto"/>
              <w:jc w:val="center"/>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7 Тип источника нейтронов</w:t>
            </w: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ИБН-</w:t>
            </w:r>
            <w:r>
              <w:rPr>
                <w:rFonts w:ascii="Times New Roman" w:eastAsia="Calibri" w:hAnsi="Times New Roman" w:cs="Calibri"/>
                <w:sz w:val="24"/>
                <w:szCs w:val="24"/>
              </w:rPr>
              <w:t>8</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8 Масса, </w:t>
            </w:r>
            <w:proofErr w:type="gramStart"/>
            <w:r w:rsidRPr="005B7916">
              <w:rPr>
                <w:rFonts w:ascii="Times New Roman" w:eastAsia="Calibri" w:hAnsi="Times New Roman" w:cs="Calibri"/>
                <w:sz w:val="24"/>
                <w:szCs w:val="24"/>
              </w:rPr>
              <w:t>кг</w:t>
            </w:r>
            <w:proofErr w:type="gramEnd"/>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3500 мах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9 Назначенный срок службы изделия, лет</w:t>
            </w:r>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30</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r w:rsidR="005B7916" w:rsidRPr="005B7916" w:rsidTr="00C45E9A">
        <w:tc>
          <w:tcPr>
            <w:tcW w:w="4366"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r w:rsidRPr="005B7916">
              <w:rPr>
                <w:rFonts w:ascii="Times New Roman" w:eastAsia="Calibri" w:hAnsi="Times New Roman" w:cs="Calibri"/>
                <w:sz w:val="24"/>
                <w:szCs w:val="24"/>
              </w:rPr>
              <w:t xml:space="preserve">Фоток тепловых нейтронов в центре колонны, </w:t>
            </w:r>
            <m:oMath>
              <m:f>
                <m:fPr>
                  <m:ctrlPr>
                    <w:rPr>
                      <w:rFonts w:ascii="Cambria Math" w:eastAsia="Calibri" w:hAnsi="Cambria Math" w:cs="Calibri"/>
                      <w:i/>
                      <w:sz w:val="24"/>
                      <w:szCs w:val="24"/>
                    </w:rPr>
                  </m:ctrlPr>
                </m:fPr>
                <m:num>
                  <m:r>
                    <w:rPr>
                      <w:rFonts w:ascii="Cambria Math" w:eastAsia="Calibri" w:hAnsi="Cambria Math" w:cs="Calibri"/>
                      <w:sz w:val="24"/>
                      <w:szCs w:val="24"/>
                    </w:rPr>
                    <m:t>нейт</m:t>
                  </m:r>
                </m:num>
                <m:den>
                  <m:r>
                    <w:rPr>
                      <w:rFonts w:ascii="Cambria Math" w:eastAsia="Calibri" w:hAnsi="Cambria Math" w:cs="Calibri"/>
                      <w:sz w:val="24"/>
                      <w:szCs w:val="24"/>
                    </w:rPr>
                    <m:t>с</m:t>
                  </m:r>
                  <m:sSup>
                    <m:sSupPr>
                      <m:ctrlPr>
                        <w:rPr>
                          <w:rFonts w:ascii="Cambria Math" w:eastAsia="Calibri" w:hAnsi="Cambria Math" w:cs="Calibri"/>
                          <w:i/>
                          <w:sz w:val="24"/>
                          <w:szCs w:val="24"/>
                          <w:lang w:val="en-US"/>
                        </w:rPr>
                      </m:ctrlPr>
                    </m:sSupPr>
                    <m:e>
                      <w:proofErr w:type="gramStart"/>
                      <m:r>
                        <w:rPr>
                          <w:rFonts w:ascii="Cambria Math" w:eastAsia="Calibri" w:hAnsi="Cambria Math" w:cs="Calibri"/>
                          <w:sz w:val="24"/>
                          <w:szCs w:val="24"/>
                        </w:rPr>
                        <m:t>м</m:t>
                      </m:r>
                      <w:proofErr w:type="gramEnd"/>
                      <m:ctrlPr>
                        <w:rPr>
                          <w:rFonts w:ascii="Cambria Math" w:eastAsia="Calibri" w:hAnsi="Cambria Math" w:cs="Calibri"/>
                          <w:i/>
                          <w:sz w:val="24"/>
                          <w:szCs w:val="24"/>
                        </w:rPr>
                      </m:ctrlPr>
                    </m:e>
                    <m:sup>
                      <m:r>
                        <w:rPr>
                          <w:rFonts w:ascii="Cambria Math" w:eastAsia="Calibri" w:hAnsi="Cambria Math" w:cs="Calibri"/>
                          <w:sz w:val="24"/>
                          <w:szCs w:val="24"/>
                        </w:rPr>
                        <m:t>2</m:t>
                      </m:r>
                    </m:sup>
                  </m:sSup>
                  <m:r>
                    <w:rPr>
                      <w:rFonts w:ascii="Cambria Math" w:eastAsia="Calibri" w:hAnsi="Cambria Math" w:cs="Times New Roman"/>
                      <w:sz w:val="24"/>
                    </w:rPr>
                    <m:t>*c</m:t>
                  </m:r>
                </m:den>
              </m:f>
            </m:oMath>
          </w:p>
        </w:tc>
        <w:tc>
          <w:tcPr>
            <w:tcW w:w="2127" w:type="dxa"/>
            <w:tcBorders>
              <w:top w:val="single" w:sz="4" w:space="0" w:color="000000"/>
              <w:left w:val="single" w:sz="4" w:space="0" w:color="000000"/>
              <w:bottom w:val="single" w:sz="4" w:space="0" w:color="000000"/>
            </w:tcBorders>
            <w:shd w:val="clear" w:color="auto" w:fill="auto"/>
          </w:tcPr>
          <w:p w:rsidR="005B7916" w:rsidRPr="005B7916" w:rsidRDefault="005B7916" w:rsidP="005B7916">
            <w:pPr>
              <w:spacing w:after="0" w:line="240" w:lineRule="auto"/>
              <w:jc w:val="center"/>
              <w:rPr>
                <w:rFonts w:ascii="Times New Roman" w:eastAsia="Calibri" w:hAnsi="Times New Roman" w:cs="Calibri"/>
                <w:sz w:val="24"/>
                <w:szCs w:val="24"/>
              </w:rPr>
            </w:pPr>
            <w:r w:rsidRPr="005B7916">
              <w:rPr>
                <w:rFonts w:ascii="Times New Roman" w:eastAsia="Calibri" w:hAnsi="Times New Roman" w:cs="Calibri"/>
                <w:sz w:val="24"/>
                <w:szCs w:val="24"/>
              </w:rPr>
              <w:t>500</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5B7916" w:rsidRPr="005B7916" w:rsidRDefault="005B7916" w:rsidP="005B7916">
            <w:pPr>
              <w:spacing w:after="0" w:line="240" w:lineRule="auto"/>
              <w:jc w:val="both"/>
              <w:rPr>
                <w:rFonts w:ascii="Times New Roman" w:eastAsia="Calibri" w:hAnsi="Times New Roman" w:cs="Calibri"/>
                <w:sz w:val="24"/>
                <w:szCs w:val="24"/>
              </w:rPr>
            </w:pPr>
          </w:p>
        </w:tc>
      </w:tr>
    </w:tbl>
    <w:p w:rsidR="005B7916" w:rsidRPr="005B7916" w:rsidRDefault="005B7916" w:rsidP="005B7916">
      <w:pPr>
        <w:spacing w:after="0" w:line="259" w:lineRule="auto"/>
        <w:jc w:val="both"/>
        <w:rPr>
          <w:rFonts w:ascii="Times New Roman" w:eastAsia="Calibri" w:hAnsi="Times New Roman" w:cs="Calibri"/>
          <w:b/>
          <w:sz w:val="24"/>
          <w:szCs w:val="24"/>
        </w:rPr>
      </w:pPr>
      <w:r w:rsidRPr="005B7916">
        <w:rPr>
          <w:rFonts w:ascii="Times New Roman" w:eastAsia="Calibri" w:hAnsi="Times New Roman" w:cs="Calibri"/>
          <w:b/>
          <w:sz w:val="24"/>
          <w:szCs w:val="24"/>
        </w:rPr>
        <w:br w:type="page"/>
      </w:r>
    </w:p>
    <w:p w:rsidR="005B7916" w:rsidRPr="005B7916" w:rsidRDefault="005B7916" w:rsidP="005B7916">
      <w:pPr>
        <w:keepNext/>
        <w:keepLines/>
        <w:spacing w:after="240" w:line="480" w:lineRule="auto"/>
        <w:jc w:val="both"/>
        <w:outlineLvl w:val="0"/>
        <w:rPr>
          <w:rFonts w:ascii="Times New Roman" w:eastAsia="Times New Roman" w:hAnsi="Times New Roman" w:cs="Times New Roman"/>
          <w:b/>
          <w:sz w:val="24"/>
          <w:szCs w:val="32"/>
        </w:rPr>
      </w:pPr>
      <w:bookmarkStart w:id="5" w:name="_Toc500266087"/>
      <w:bookmarkStart w:id="6" w:name="_Toc501622990"/>
      <w:r w:rsidRPr="005B7916">
        <w:rPr>
          <w:rFonts w:ascii="Times New Roman" w:eastAsia="Times New Roman" w:hAnsi="Times New Roman" w:cs="Times New Roman"/>
          <w:b/>
          <w:sz w:val="24"/>
          <w:szCs w:val="32"/>
        </w:rPr>
        <w:lastRenderedPageBreak/>
        <w:t>1.2 Характеристика применяемого источника нейтронов ИБН-</w:t>
      </w:r>
      <w:bookmarkEnd w:id="5"/>
      <w:bookmarkEnd w:id="6"/>
      <w:r>
        <w:rPr>
          <w:rFonts w:ascii="Times New Roman" w:eastAsia="Times New Roman" w:hAnsi="Times New Roman" w:cs="Times New Roman"/>
          <w:b/>
          <w:sz w:val="24"/>
          <w:szCs w:val="32"/>
        </w:rPr>
        <w:t>8</w:t>
      </w:r>
    </w:p>
    <w:p w:rsidR="005B7916" w:rsidRPr="005B7916" w:rsidRDefault="005B7916" w:rsidP="005B7916">
      <w:pPr>
        <w:spacing w:after="0" w:line="360" w:lineRule="auto"/>
        <w:ind w:firstLine="708"/>
        <w:jc w:val="both"/>
        <w:rPr>
          <w:rFonts w:ascii="Times New Roman" w:eastAsia="Calibri" w:hAnsi="Times New Roman" w:cs="Times New Roman"/>
          <w:bCs/>
          <w:sz w:val="24"/>
        </w:rPr>
      </w:pPr>
      <w:r w:rsidRPr="005B7916">
        <w:rPr>
          <w:rFonts w:ascii="Times New Roman" w:eastAsia="Calibri" w:hAnsi="Times New Roman" w:cs="Times New Roman"/>
          <w:bCs/>
          <w:sz w:val="24"/>
        </w:rPr>
        <w:t xml:space="preserve">В лабораторном комплексе «Нейтронный конвертер» будут использоваться </w:t>
      </w:r>
      <w:proofErr w:type="gramStart"/>
      <w:r w:rsidRPr="005B7916">
        <w:rPr>
          <w:rFonts w:ascii="Times New Roman" w:eastAsia="Calibri" w:hAnsi="Times New Roman" w:cs="Times New Roman"/>
          <w:bCs/>
          <w:sz w:val="24"/>
        </w:rPr>
        <w:t>плутоний-бериллиевые</w:t>
      </w:r>
      <w:proofErr w:type="gramEnd"/>
      <w:r w:rsidRPr="005B7916">
        <w:rPr>
          <w:rFonts w:ascii="Times New Roman" w:eastAsia="Calibri" w:hAnsi="Times New Roman" w:cs="Times New Roman"/>
          <w:bCs/>
          <w:sz w:val="24"/>
        </w:rPr>
        <w:t xml:space="preserve"> источники типа ИБН-</w:t>
      </w:r>
      <w:r>
        <w:rPr>
          <w:rFonts w:ascii="Times New Roman" w:eastAsia="Calibri" w:hAnsi="Times New Roman" w:cs="Times New Roman"/>
          <w:bCs/>
          <w:sz w:val="24"/>
        </w:rPr>
        <w:t>8</w:t>
      </w:r>
      <w:r w:rsidRPr="005B7916">
        <w:rPr>
          <w:rFonts w:ascii="Times New Roman" w:eastAsia="Calibri" w:hAnsi="Times New Roman" w:cs="Times New Roman"/>
          <w:bCs/>
          <w:sz w:val="24"/>
        </w:rPr>
        <w:t xml:space="preserve">. Делящийся изотоп – </w:t>
      </w:r>
      <w:r w:rsidRPr="005B7916">
        <w:rPr>
          <w:rFonts w:ascii="Times New Roman" w:eastAsia="Calibri" w:hAnsi="Times New Roman" w:cs="Times New Roman"/>
          <w:bCs/>
          <w:sz w:val="24"/>
          <w:lang w:val="en-US"/>
        </w:rPr>
        <w:t>Pu</w:t>
      </w:r>
      <w:r w:rsidRPr="005B7916">
        <w:rPr>
          <w:rFonts w:ascii="Times New Roman" w:eastAsia="Calibri" w:hAnsi="Times New Roman" w:cs="Times New Roman"/>
          <w:bCs/>
          <w:sz w:val="24"/>
          <w:vertAlign w:val="superscript"/>
        </w:rPr>
        <w:t>239</w:t>
      </w:r>
      <w:r w:rsidRPr="005B7916">
        <w:rPr>
          <w:rFonts w:ascii="Times New Roman" w:eastAsia="Calibri" w:hAnsi="Times New Roman" w:cs="Times New Roman"/>
          <w:bCs/>
          <w:sz w:val="24"/>
        </w:rPr>
        <w:t>.</w:t>
      </w:r>
    </w:p>
    <w:p w:rsidR="005B7916" w:rsidRPr="005B7916" w:rsidRDefault="005B7916" w:rsidP="005B7916">
      <w:pPr>
        <w:spacing w:after="0" w:line="360" w:lineRule="auto"/>
        <w:jc w:val="both"/>
        <w:rPr>
          <w:rFonts w:ascii="Times New Roman" w:eastAsia="Calibri" w:hAnsi="Times New Roman" w:cs="Times New Roman"/>
          <w:bCs/>
          <w:sz w:val="24"/>
        </w:rPr>
      </w:pPr>
      <w:r w:rsidRPr="005B7916">
        <w:rPr>
          <w:rFonts w:ascii="Times New Roman" w:eastAsia="Calibri" w:hAnsi="Times New Roman" w:cs="Times New Roman"/>
          <w:bCs/>
          <w:sz w:val="24"/>
        </w:rPr>
        <w:t>Характеристики источника приведены в таблице 2 [6].</w:t>
      </w:r>
    </w:p>
    <w:p w:rsidR="005B7916" w:rsidRPr="005B7916" w:rsidRDefault="005B7916" w:rsidP="005B7916">
      <w:pPr>
        <w:spacing w:after="160" w:line="259" w:lineRule="auto"/>
        <w:jc w:val="both"/>
        <w:rPr>
          <w:rFonts w:ascii="Times New Roman" w:eastAsia="Calibri" w:hAnsi="Times New Roman" w:cs="Times New Roman"/>
          <w:bCs/>
          <w:sz w:val="24"/>
        </w:rPr>
      </w:pPr>
      <w:r w:rsidRPr="005B7916">
        <w:rPr>
          <w:rFonts w:ascii="Times New Roman" w:eastAsia="Calibri" w:hAnsi="Times New Roman" w:cs="Times New Roman"/>
          <w:bCs/>
          <w:sz w:val="24"/>
        </w:rPr>
        <w:br w:type="page"/>
      </w:r>
    </w:p>
    <w:tbl>
      <w:tblPr>
        <w:tblStyle w:val="a5"/>
        <w:tblW w:w="9806" w:type="dxa"/>
        <w:tblLook w:val="04A0" w:firstRow="1" w:lastRow="0" w:firstColumn="1" w:lastColumn="0" w:noHBand="0" w:noVBand="1"/>
      </w:tblPr>
      <w:tblGrid>
        <w:gridCol w:w="9806"/>
      </w:tblGrid>
      <w:tr w:rsidR="005B7916" w:rsidRPr="005B7916" w:rsidTr="005B7916">
        <w:tc>
          <w:tcPr>
            <w:tcW w:w="9806" w:type="dxa"/>
            <w:tcBorders>
              <w:top w:val="nil"/>
              <w:left w:val="nil"/>
              <w:right w:val="nil"/>
            </w:tcBorders>
          </w:tcPr>
          <w:p w:rsidR="005B7916" w:rsidRDefault="005B7916" w:rsidP="005B7916">
            <w:pPr>
              <w:spacing w:line="360" w:lineRule="auto"/>
              <w:jc w:val="both"/>
              <w:rPr>
                <w:rFonts w:ascii="Times New Roman" w:eastAsia="Calibri" w:hAnsi="Times New Roman" w:cs="Times New Roman"/>
                <w:bCs/>
                <w:sz w:val="24"/>
              </w:rPr>
            </w:pPr>
            <w:r w:rsidRPr="005B7916">
              <w:rPr>
                <w:rFonts w:ascii="Times New Roman" w:eastAsia="Calibri" w:hAnsi="Times New Roman" w:cs="Times New Roman"/>
                <w:bCs/>
                <w:sz w:val="24"/>
              </w:rPr>
              <w:lastRenderedPageBreak/>
              <w:t>Таблица 2 – Характеристики источника типа ИБН-</w:t>
            </w:r>
            <w:r>
              <w:rPr>
                <w:rFonts w:ascii="Times New Roman" w:eastAsia="Calibri" w:hAnsi="Times New Roman" w:cs="Times New Roman"/>
                <w:bCs/>
                <w:sz w:val="24"/>
              </w:rPr>
              <w:t>8</w:t>
            </w:r>
          </w:p>
          <w:p w:rsidR="005B7916" w:rsidRDefault="005B7916" w:rsidP="005B7916">
            <w:pPr>
              <w:spacing w:line="360" w:lineRule="auto"/>
              <w:jc w:val="both"/>
              <w:rPr>
                <w:rFonts w:ascii="Times New Roman" w:eastAsia="Calibri" w:hAnsi="Times New Roman" w:cs="Times New Roman"/>
                <w:bCs/>
                <w:sz w:val="24"/>
              </w:rPr>
            </w:pPr>
          </w:p>
          <w:p w:rsidR="005B7916" w:rsidRPr="005B7916" w:rsidRDefault="005B7916" w:rsidP="005B7916">
            <w:pPr>
              <w:rPr>
                <w:rFonts w:ascii="Times New Roman" w:eastAsia="Times New Roman" w:hAnsi="Times New Roman" w:cs="Times New Roman"/>
                <w:sz w:val="24"/>
                <w:szCs w:val="24"/>
                <w:lang w:eastAsia="ru-RU"/>
              </w:rPr>
            </w:pPr>
          </w:p>
          <w:tbl>
            <w:tblPr>
              <w:tblW w:w="9570" w:type="dxa"/>
              <w:shd w:val="clear" w:color="auto" w:fill="FFFFFF"/>
              <w:tblCellMar>
                <w:left w:w="0" w:type="dxa"/>
                <w:right w:w="0" w:type="dxa"/>
              </w:tblCellMar>
              <w:tblLook w:val="04A0" w:firstRow="1" w:lastRow="0" w:firstColumn="1" w:lastColumn="0" w:noHBand="0" w:noVBand="1"/>
            </w:tblPr>
            <w:tblGrid>
              <w:gridCol w:w="1579"/>
              <w:gridCol w:w="1575"/>
              <w:gridCol w:w="1564"/>
              <w:gridCol w:w="1836"/>
              <w:gridCol w:w="1489"/>
              <w:gridCol w:w="1527"/>
            </w:tblGrid>
            <w:tr w:rsidR="005B7916" w:rsidRPr="005B7916" w:rsidTr="005B7916">
              <w:tc>
                <w:tcPr>
                  <w:tcW w:w="1587"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Тип источника  </w:t>
                  </w:r>
                </w:p>
              </w:tc>
              <w:tc>
                <w:tcPr>
                  <w:tcW w:w="3167" w:type="dxa"/>
                  <w:gridSpan w:val="2"/>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Размеры источника    (активной части),</w:t>
                  </w:r>
                </w:p>
              </w:tc>
              <w:tc>
                <w:tcPr>
                  <w:tcW w:w="1738" w:type="dxa"/>
                  <w:vMerge w:val="restart"/>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hd w:val="clear" w:color="auto" w:fill="FFFFFF"/>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 xml:space="preserve">Поток </w:t>
                  </w:r>
                  <w:proofErr w:type="gramStart"/>
                  <w:r w:rsidRPr="005B7916">
                    <w:rPr>
                      <w:rFonts w:ascii="Arial" w:eastAsia="Times New Roman" w:hAnsi="Arial" w:cs="Arial"/>
                      <w:color w:val="000000"/>
                      <w:sz w:val="23"/>
                      <w:szCs w:val="23"/>
                      <w:lang w:eastAsia="ru-RU"/>
                    </w:rPr>
                    <w:t>быстрых</w:t>
                  </w:r>
                  <w:proofErr w:type="gramEnd"/>
                </w:p>
                <w:p w:rsidR="005B7916" w:rsidRPr="005B7916" w:rsidRDefault="005B7916" w:rsidP="005B7916">
                  <w:pPr>
                    <w:shd w:val="clear" w:color="auto" w:fill="FFFFFF"/>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 xml:space="preserve">  нейтронов в телесный  угол 4π ср/ </w:t>
                  </w:r>
                  <w:proofErr w:type="gramStart"/>
                  <w:r w:rsidRPr="005B7916">
                    <w:rPr>
                      <w:rFonts w:ascii="Arial" w:eastAsia="Times New Roman" w:hAnsi="Arial" w:cs="Arial"/>
                      <w:color w:val="000000"/>
                      <w:sz w:val="23"/>
                      <w:szCs w:val="23"/>
                      <w:lang w:eastAsia="ru-RU"/>
                    </w:rPr>
                    <w:t>с</w:t>
                  </w:r>
                  <w:proofErr w:type="gramEnd"/>
                </w:p>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 </w:t>
                  </w:r>
                </w:p>
              </w:tc>
              <w:tc>
                <w:tcPr>
                  <w:tcW w:w="3079" w:type="dxa"/>
                  <w:gridSpan w:val="2"/>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Максимальная активность Pu239 в источнике</w:t>
                  </w:r>
                </w:p>
              </w:tc>
            </w:tr>
            <w:tr w:rsidR="005B7916" w:rsidRPr="005B7916" w:rsidTr="005B7916">
              <w:tc>
                <w:tcPr>
                  <w:tcW w:w="0" w:type="auto"/>
                  <w:vMerge/>
                  <w:tcBorders>
                    <w:top w:val="single" w:sz="8" w:space="0" w:color="000000"/>
                    <w:left w:val="single" w:sz="8" w:space="0" w:color="000000"/>
                    <w:bottom w:val="single" w:sz="8" w:space="0" w:color="000000"/>
                    <w:right w:val="single" w:sz="8" w:space="0" w:color="000000"/>
                  </w:tcBorders>
                  <w:shd w:val="clear" w:color="auto" w:fill="FFFFFF"/>
                  <w:vAlign w:val="center"/>
                  <w:hideMark/>
                </w:tcPr>
                <w:p w:rsidR="005B7916" w:rsidRPr="005B7916" w:rsidRDefault="005B7916" w:rsidP="005B7916">
                  <w:pPr>
                    <w:spacing w:after="0" w:line="240" w:lineRule="auto"/>
                    <w:rPr>
                      <w:rFonts w:ascii="Arial" w:eastAsia="Times New Roman" w:hAnsi="Arial" w:cs="Arial"/>
                      <w:color w:val="000000"/>
                      <w:sz w:val="23"/>
                      <w:szCs w:val="23"/>
                      <w:lang w:eastAsia="ru-RU"/>
                    </w:rPr>
                  </w:pPr>
                </w:p>
              </w:tc>
              <w:tc>
                <w:tcPr>
                  <w:tcW w:w="158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Диаметр,</w:t>
                  </w:r>
                </w:p>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 D (d)</w:t>
                  </w:r>
                </w:p>
              </w:tc>
              <w:tc>
                <w:tcPr>
                  <w:tcW w:w="1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Высота (Длина), H(h),</w:t>
                  </w:r>
                </w:p>
              </w:tc>
              <w:tc>
                <w:tcPr>
                  <w:tcW w:w="0" w:type="auto"/>
                  <w:vMerge/>
                  <w:tcBorders>
                    <w:top w:val="single" w:sz="8" w:space="0" w:color="000000"/>
                    <w:left w:val="nil"/>
                    <w:bottom w:val="single" w:sz="8" w:space="0" w:color="000000"/>
                    <w:right w:val="single" w:sz="8" w:space="0" w:color="000000"/>
                  </w:tcBorders>
                  <w:shd w:val="clear" w:color="auto" w:fill="FFFFFF"/>
                  <w:vAlign w:val="center"/>
                  <w:hideMark/>
                </w:tcPr>
                <w:p w:rsidR="005B7916" w:rsidRPr="005B7916" w:rsidRDefault="005B7916" w:rsidP="005B7916">
                  <w:pPr>
                    <w:spacing w:after="0" w:line="240" w:lineRule="auto"/>
                    <w:rPr>
                      <w:rFonts w:ascii="Arial" w:eastAsia="Times New Roman" w:hAnsi="Arial" w:cs="Arial"/>
                      <w:color w:val="000000"/>
                      <w:sz w:val="23"/>
                      <w:szCs w:val="23"/>
                      <w:lang w:eastAsia="ru-RU"/>
                    </w:rPr>
                  </w:pPr>
                </w:p>
              </w:tc>
              <w:tc>
                <w:tcPr>
                  <w:tcW w:w="150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Бк</w:t>
                  </w:r>
                </w:p>
              </w:tc>
              <w:tc>
                <w:tcPr>
                  <w:tcW w:w="157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Ки</w:t>
                  </w:r>
                </w:p>
              </w:tc>
            </w:tr>
            <w:tr w:rsidR="005B7916" w:rsidRPr="005B7916" w:rsidTr="005B7916">
              <w:tc>
                <w:tcPr>
                  <w:tcW w:w="1587"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ИБН- 8</w:t>
                  </w:r>
                </w:p>
              </w:tc>
              <w:tc>
                <w:tcPr>
                  <w:tcW w:w="158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24(16)</w:t>
                  </w:r>
                </w:p>
              </w:tc>
              <w:tc>
                <w:tcPr>
                  <w:tcW w:w="1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36(16)</w:t>
                  </w:r>
                </w:p>
              </w:tc>
              <w:tc>
                <w:tcPr>
                  <w:tcW w:w="173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(2.00±0.40)∙10</w:t>
                  </w:r>
                  <w:r w:rsidRPr="005B7916">
                    <w:rPr>
                      <w:rFonts w:ascii="Arial" w:eastAsia="Times New Roman" w:hAnsi="Arial" w:cs="Arial"/>
                      <w:color w:val="000000"/>
                      <w:sz w:val="23"/>
                      <w:szCs w:val="23"/>
                      <w:vertAlign w:val="superscript"/>
                      <w:lang w:eastAsia="ru-RU"/>
                    </w:rPr>
                    <w:t>6</w:t>
                  </w:r>
                </w:p>
              </w:tc>
              <w:tc>
                <w:tcPr>
                  <w:tcW w:w="150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5.0∙10</w:t>
                  </w:r>
                  <w:r w:rsidRPr="005B7916">
                    <w:rPr>
                      <w:rFonts w:ascii="Arial" w:eastAsia="Times New Roman" w:hAnsi="Arial" w:cs="Arial"/>
                      <w:color w:val="000000"/>
                      <w:sz w:val="23"/>
                      <w:szCs w:val="23"/>
                      <w:vertAlign w:val="superscript"/>
                      <w:lang w:eastAsia="ru-RU"/>
                    </w:rPr>
                    <w:t>10</w:t>
                  </w:r>
                </w:p>
              </w:tc>
              <w:tc>
                <w:tcPr>
                  <w:tcW w:w="157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5B7916" w:rsidRPr="005B7916" w:rsidRDefault="005B7916" w:rsidP="005B7916">
                  <w:pPr>
                    <w:spacing w:before="100" w:beforeAutospacing="1" w:after="100" w:afterAutospacing="1" w:line="259" w:lineRule="atLeast"/>
                    <w:jc w:val="center"/>
                    <w:rPr>
                      <w:rFonts w:ascii="Arial" w:eastAsia="Times New Roman" w:hAnsi="Arial" w:cs="Arial"/>
                      <w:color w:val="000000"/>
                      <w:sz w:val="23"/>
                      <w:szCs w:val="23"/>
                      <w:lang w:eastAsia="ru-RU"/>
                    </w:rPr>
                  </w:pPr>
                  <w:r w:rsidRPr="005B7916">
                    <w:rPr>
                      <w:rFonts w:ascii="Arial" w:eastAsia="Times New Roman" w:hAnsi="Arial" w:cs="Arial"/>
                      <w:color w:val="000000"/>
                      <w:sz w:val="23"/>
                      <w:szCs w:val="23"/>
                      <w:lang w:eastAsia="ru-RU"/>
                    </w:rPr>
                    <w:t>1,4</w:t>
                  </w:r>
                </w:p>
              </w:tc>
            </w:tr>
          </w:tbl>
          <w:p w:rsidR="005B7916" w:rsidRDefault="005B7916" w:rsidP="005B7916">
            <w:pPr>
              <w:spacing w:line="360" w:lineRule="auto"/>
              <w:jc w:val="both"/>
              <w:rPr>
                <w:rFonts w:ascii="Arial" w:eastAsia="Times New Roman" w:hAnsi="Arial" w:cs="Arial"/>
                <w:color w:val="000000"/>
                <w:sz w:val="23"/>
                <w:szCs w:val="23"/>
                <w:lang w:eastAsia="ru-RU"/>
              </w:rPr>
            </w:pPr>
          </w:p>
          <w:p w:rsidR="005B7916" w:rsidRDefault="005B7916" w:rsidP="005B7916">
            <w:pPr>
              <w:spacing w:line="360" w:lineRule="auto"/>
              <w:jc w:val="both"/>
              <w:rPr>
                <w:rFonts w:ascii="Arial" w:eastAsia="Times New Roman" w:hAnsi="Arial" w:cs="Arial"/>
                <w:color w:val="000000"/>
                <w:sz w:val="23"/>
                <w:szCs w:val="23"/>
                <w:lang w:eastAsia="ru-RU"/>
              </w:rPr>
            </w:pPr>
          </w:p>
          <w:p w:rsidR="005B7916" w:rsidRDefault="005B7916" w:rsidP="005B7916">
            <w:pPr>
              <w:spacing w:line="360" w:lineRule="auto"/>
              <w:jc w:val="both"/>
              <w:rPr>
                <w:rFonts w:ascii="Arial" w:eastAsia="Times New Roman" w:hAnsi="Arial" w:cs="Arial"/>
                <w:color w:val="000000"/>
                <w:sz w:val="23"/>
                <w:szCs w:val="23"/>
                <w:lang w:eastAsia="ru-RU"/>
              </w:rPr>
            </w:pPr>
          </w:p>
          <w:p w:rsidR="005B7916" w:rsidRDefault="005B7916" w:rsidP="005B7916">
            <w:pPr>
              <w:spacing w:line="360" w:lineRule="auto"/>
              <w:jc w:val="both"/>
              <w:rPr>
                <w:rFonts w:ascii="Arial" w:eastAsia="Times New Roman" w:hAnsi="Arial" w:cs="Arial"/>
                <w:color w:val="000000"/>
                <w:sz w:val="23"/>
                <w:szCs w:val="23"/>
                <w:lang w:eastAsia="ru-RU"/>
              </w:rPr>
            </w:pPr>
          </w:p>
          <w:p w:rsidR="005B7916" w:rsidRDefault="005B7916" w:rsidP="005B7916">
            <w:pPr>
              <w:spacing w:line="360" w:lineRule="auto"/>
              <w:jc w:val="both"/>
              <w:rPr>
                <w:rFonts w:ascii="Arial" w:eastAsia="Times New Roman" w:hAnsi="Arial" w:cs="Arial"/>
                <w:color w:val="000000"/>
                <w:sz w:val="23"/>
                <w:szCs w:val="23"/>
                <w:lang w:eastAsia="ru-RU"/>
              </w:rPr>
            </w:pPr>
          </w:p>
          <w:p w:rsidR="005B7916" w:rsidRPr="005B7916" w:rsidRDefault="005B7916" w:rsidP="005B7916">
            <w:pPr>
              <w:spacing w:line="360" w:lineRule="auto"/>
              <w:jc w:val="both"/>
              <w:rPr>
                <w:rFonts w:ascii="Times New Roman" w:eastAsia="Calibri" w:hAnsi="Times New Roman" w:cs="Times New Roman"/>
                <w:bCs/>
                <w:sz w:val="24"/>
              </w:rPr>
            </w:pPr>
            <w:bookmarkStart w:id="7" w:name="_GoBack"/>
            <w:bookmarkEnd w:id="7"/>
          </w:p>
        </w:tc>
      </w:tr>
    </w:tbl>
    <w:p w:rsidR="005B7916" w:rsidRPr="005B7916" w:rsidRDefault="005B7916" w:rsidP="005B7916">
      <w:pPr>
        <w:keepNext/>
        <w:keepLines/>
        <w:spacing w:after="240" w:line="480" w:lineRule="auto"/>
        <w:jc w:val="both"/>
        <w:outlineLvl w:val="0"/>
        <w:rPr>
          <w:rFonts w:ascii="Times New Roman" w:eastAsia="Times New Roman" w:hAnsi="Times New Roman" w:cs="Times New Roman"/>
          <w:b/>
          <w:sz w:val="24"/>
          <w:szCs w:val="32"/>
        </w:rPr>
      </w:pPr>
      <w:bookmarkStart w:id="8" w:name="_Toc500266088"/>
      <w:bookmarkStart w:id="9" w:name="_Toc501622991"/>
      <w:r w:rsidRPr="005B7916">
        <w:rPr>
          <w:rFonts w:ascii="Times New Roman" w:eastAsia="Times New Roman" w:hAnsi="Times New Roman" w:cs="Times New Roman"/>
          <w:b/>
          <w:sz w:val="24"/>
          <w:szCs w:val="32"/>
        </w:rPr>
        <w:t>1.3 Радиационная безопасность установки</w:t>
      </w:r>
      <w:bookmarkEnd w:id="8"/>
      <w:bookmarkEnd w:id="9"/>
    </w:p>
    <w:p w:rsidR="005B7916" w:rsidRPr="005B7916" w:rsidRDefault="005B7916" w:rsidP="005B7916">
      <w:pPr>
        <w:spacing w:after="0" w:line="360" w:lineRule="auto"/>
        <w:ind w:firstLine="708"/>
        <w:jc w:val="both"/>
        <w:rPr>
          <w:rFonts w:ascii="Times New Roman" w:eastAsia="Calibri" w:hAnsi="Times New Roman" w:cs="Calibri"/>
          <w:bCs/>
          <w:sz w:val="24"/>
          <w:szCs w:val="24"/>
        </w:rPr>
      </w:pPr>
      <w:r w:rsidRPr="005B7916">
        <w:rPr>
          <w:rFonts w:ascii="Times New Roman" w:eastAsia="Calibri" w:hAnsi="Times New Roman" w:cs="Calibri"/>
          <w:bCs/>
          <w:sz w:val="24"/>
          <w:szCs w:val="24"/>
        </w:rPr>
        <w:t>Защита персонала от ИИ обеспечивается реализацией на всех этапах эксплуатации НК основных принципов радиационной безопасности:</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наличие биологической защиты;</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ограничение доступа к изделию;</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ограничение доступа к источникам ИИ;</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периодический (не реже двух раз в год) контроль мощности эквивалентной дозы ИИ на поверхности НК</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xml:space="preserve">- </w:t>
      </w:r>
      <w:proofErr w:type="spellStart"/>
      <w:r w:rsidRPr="005B7916">
        <w:rPr>
          <w:rFonts w:ascii="Times New Roman" w:eastAsia="Calibri" w:hAnsi="Times New Roman" w:cs="Calibri"/>
          <w:bCs/>
          <w:sz w:val="24"/>
          <w:szCs w:val="24"/>
        </w:rPr>
        <w:t>непревышение</w:t>
      </w:r>
      <w:proofErr w:type="spellEnd"/>
      <w:r w:rsidRPr="005B7916">
        <w:rPr>
          <w:rFonts w:ascii="Times New Roman" w:eastAsia="Calibri" w:hAnsi="Times New Roman" w:cs="Calibri"/>
          <w:bCs/>
          <w:sz w:val="24"/>
          <w:szCs w:val="24"/>
        </w:rPr>
        <w:t xml:space="preserve"> установленного дозового предела облучения;</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наличие системы вентиляции в помещении, в котором эксплуатируется НК;</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регламентация действий персонала при радиационно-опасных работах и авариях;</w:t>
      </w:r>
    </w:p>
    <w:p w:rsidR="005B7916" w:rsidRPr="005B7916" w:rsidRDefault="005B7916" w:rsidP="005B7916">
      <w:pPr>
        <w:spacing w:after="0" w:line="360" w:lineRule="auto"/>
        <w:jc w:val="both"/>
        <w:rPr>
          <w:rFonts w:ascii="Times New Roman" w:eastAsia="Calibri" w:hAnsi="Times New Roman" w:cs="Calibri"/>
          <w:bCs/>
          <w:sz w:val="24"/>
          <w:szCs w:val="24"/>
        </w:rPr>
      </w:pPr>
      <w:r w:rsidRPr="005B7916">
        <w:rPr>
          <w:rFonts w:ascii="Times New Roman" w:eastAsia="Calibri" w:hAnsi="Times New Roman" w:cs="Calibri"/>
          <w:bCs/>
          <w:sz w:val="24"/>
          <w:szCs w:val="24"/>
        </w:rPr>
        <w:t>- строгое выполнение требований правил радиационной безопасности соответствующего руководства, прилагаемого к установке.</w:t>
      </w:r>
    </w:p>
    <w:p w:rsidR="005B7916" w:rsidRPr="005B7916" w:rsidRDefault="005B7916" w:rsidP="005B7916">
      <w:pPr>
        <w:spacing w:after="160" w:line="259" w:lineRule="auto"/>
        <w:jc w:val="both"/>
        <w:rPr>
          <w:rFonts w:ascii="Times New Roman" w:eastAsia="Calibri" w:hAnsi="Times New Roman" w:cs="Times New Roman"/>
          <w:sz w:val="24"/>
        </w:rPr>
      </w:pPr>
      <w:r w:rsidRPr="005B7916">
        <w:rPr>
          <w:rFonts w:ascii="Times New Roman" w:eastAsia="Calibri" w:hAnsi="Times New Roman" w:cs="Times New Roman"/>
          <w:sz w:val="24"/>
        </w:rPr>
        <w:br w:type="page"/>
      </w:r>
    </w:p>
    <w:p w:rsidR="005B7916" w:rsidRPr="005B7916" w:rsidRDefault="005B7916" w:rsidP="005B7916">
      <w:pPr>
        <w:keepNext/>
        <w:keepLines/>
        <w:spacing w:after="0" w:line="480" w:lineRule="auto"/>
        <w:jc w:val="both"/>
        <w:outlineLvl w:val="0"/>
        <w:rPr>
          <w:rFonts w:ascii="Times New Roman" w:eastAsia="Times New Roman" w:hAnsi="Times New Roman" w:cs="Times New Roman"/>
          <w:b/>
          <w:sz w:val="24"/>
          <w:szCs w:val="32"/>
        </w:rPr>
      </w:pPr>
      <w:bookmarkStart w:id="10" w:name="_Toc501622992"/>
      <w:r w:rsidRPr="005B7916">
        <w:rPr>
          <w:rFonts w:ascii="Times New Roman" w:eastAsia="Times New Roman" w:hAnsi="Times New Roman" w:cs="Times New Roman"/>
          <w:b/>
          <w:sz w:val="24"/>
          <w:szCs w:val="32"/>
        </w:rPr>
        <w:lastRenderedPageBreak/>
        <w:t>1.4 Вывод из действия и утилизация установки</w:t>
      </w:r>
      <w:bookmarkEnd w:id="10"/>
    </w:p>
    <w:p w:rsidR="005B7916" w:rsidRPr="005B7916" w:rsidRDefault="005B7916" w:rsidP="005B7916">
      <w:pPr>
        <w:spacing w:after="0" w:line="360" w:lineRule="auto"/>
        <w:ind w:firstLine="708"/>
        <w:jc w:val="both"/>
        <w:rPr>
          <w:rFonts w:ascii="Times New Roman" w:eastAsia="Calibri" w:hAnsi="Times New Roman" w:cs="Times New Roman"/>
          <w:sz w:val="24"/>
        </w:rPr>
      </w:pPr>
      <w:r w:rsidRPr="005B7916">
        <w:rPr>
          <w:rFonts w:ascii="Times New Roman" w:eastAsia="Calibri" w:hAnsi="Times New Roman" w:cs="Times New Roman"/>
          <w:sz w:val="24"/>
        </w:rPr>
        <w:t>Вывод нейтронного конвертора из действия и последующая его утилизация подчиняется следующему алгоритму:</w:t>
      </w:r>
    </w:p>
    <w:p w:rsidR="005B7916" w:rsidRPr="005B7916" w:rsidRDefault="005B7916" w:rsidP="005B7916">
      <w:pPr>
        <w:spacing w:after="0" w:line="360" w:lineRule="auto"/>
        <w:jc w:val="both"/>
        <w:rPr>
          <w:rFonts w:ascii="Times New Roman" w:eastAsia="Calibri" w:hAnsi="Times New Roman" w:cs="Times New Roman"/>
          <w:sz w:val="24"/>
        </w:rPr>
      </w:pPr>
      <w:r w:rsidRPr="005B7916">
        <w:rPr>
          <w:rFonts w:ascii="Times New Roman" w:eastAsia="Calibri" w:hAnsi="Times New Roman" w:cs="Times New Roman"/>
          <w:sz w:val="24"/>
        </w:rPr>
        <w:t>-Выгрузить источники нейтронов. Выгрузка производится силами и средствами специализированной организации. Рекомендуемый порядок выгрузки:</w:t>
      </w:r>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удалить пробку из канала;</w:t>
      </w:r>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завести в канал дистанционный захват;</w:t>
      </w:r>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извлечь источник и поместить его в переносной контейнер;</w:t>
      </w:r>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вернуть пробку на штатное место;</w:t>
      </w:r>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закрыть контейнер.</w:t>
      </w:r>
    </w:p>
    <w:p w:rsidR="005B7916" w:rsidRPr="005B7916" w:rsidRDefault="005B7916" w:rsidP="005B7916">
      <w:pPr>
        <w:spacing w:after="24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При выгрузке источников обеспечить чистоту внутренних поверхностей каналов и отсутствие в них посторонних предметов.</w:t>
      </w:r>
    </w:p>
    <w:p w:rsidR="005B7916" w:rsidRPr="005B7916" w:rsidRDefault="005B7916" w:rsidP="005B7916">
      <w:pPr>
        <w:spacing w:after="0" w:line="360" w:lineRule="auto"/>
        <w:jc w:val="both"/>
        <w:rPr>
          <w:rFonts w:ascii="Times New Roman" w:eastAsia="Calibri" w:hAnsi="Times New Roman" w:cs="Times New Roman"/>
          <w:sz w:val="24"/>
        </w:rPr>
      </w:pPr>
      <w:r w:rsidRPr="005B7916">
        <w:rPr>
          <w:rFonts w:ascii="Times New Roman" w:eastAsia="Calibri" w:hAnsi="Times New Roman" w:cs="Times New Roman"/>
          <w:sz w:val="24"/>
        </w:rPr>
        <w:t>-Решение о порядке утилизации элементов установки принимается после их проверки службой РБ.</w:t>
      </w:r>
    </w:p>
    <w:p w:rsidR="005B7916" w:rsidRPr="005B7916" w:rsidRDefault="005B7916" w:rsidP="005B7916">
      <w:pPr>
        <w:spacing w:after="160" w:line="259" w:lineRule="auto"/>
        <w:rPr>
          <w:rFonts w:ascii="Times New Roman" w:eastAsia="Calibri" w:hAnsi="Times New Roman" w:cs="Times New Roman"/>
          <w:sz w:val="24"/>
        </w:rPr>
      </w:pPr>
      <w:r w:rsidRPr="005B7916">
        <w:rPr>
          <w:rFonts w:ascii="Times New Roman" w:eastAsia="Calibri" w:hAnsi="Times New Roman" w:cs="Times New Roman"/>
          <w:sz w:val="24"/>
        </w:rPr>
        <w:br w:type="page"/>
      </w:r>
    </w:p>
    <w:p w:rsidR="005B7916" w:rsidRPr="005B7916" w:rsidRDefault="005B7916" w:rsidP="005B7916">
      <w:pPr>
        <w:keepNext/>
        <w:keepLines/>
        <w:spacing w:after="0" w:line="480" w:lineRule="auto"/>
        <w:jc w:val="both"/>
        <w:outlineLvl w:val="0"/>
        <w:rPr>
          <w:rFonts w:ascii="Times New Roman" w:eastAsia="Times New Roman" w:hAnsi="Times New Roman" w:cs="Times New Roman"/>
          <w:b/>
          <w:sz w:val="24"/>
          <w:szCs w:val="32"/>
        </w:rPr>
      </w:pPr>
      <w:bookmarkStart w:id="11" w:name="_Toc501622993"/>
      <w:r w:rsidRPr="005B7916">
        <w:rPr>
          <w:rFonts w:ascii="Times New Roman" w:eastAsia="Times New Roman" w:hAnsi="Times New Roman" w:cs="Times New Roman"/>
          <w:b/>
          <w:sz w:val="24"/>
          <w:szCs w:val="32"/>
        </w:rPr>
        <w:lastRenderedPageBreak/>
        <w:t xml:space="preserve">2 Направления использования нейтронного конвертера в НИР и </w:t>
      </w:r>
      <w:proofErr w:type="gramStart"/>
      <w:r w:rsidRPr="005B7916">
        <w:rPr>
          <w:rFonts w:ascii="Times New Roman" w:eastAsia="Times New Roman" w:hAnsi="Times New Roman" w:cs="Times New Roman"/>
          <w:b/>
          <w:sz w:val="24"/>
          <w:szCs w:val="32"/>
        </w:rPr>
        <w:t>ОКР</w:t>
      </w:r>
      <w:bookmarkEnd w:id="11"/>
      <w:proofErr w:type="gramEnd"/>
    </w:p>
    <w:p w:rsidR="005B7916" w:rsidRPr="005B7916" w:rsidRDefault="005B7916" w:rsidP="005B7916">
      <w:pPr>
        <w:keepNext/>
        <w:keepLines/>
        <w:spacing w:after="0" w:line="480" w:lineRule="auto"/>
        <w:jc w:val="both"/>
        <w:outlineLvl w:val="0"/>
        <w:rPr>
          <w:rFonts w:ascii="Times New Roman" w:eastAsia="Times New Roman" w:hAnsi="Times New Roman" w:cs="Times New Roman"/>
          <w:b/>
          <w:sz w:val="24"/>
          <w:szCs w:val="32"/>
        </w:rPr>
      </w:pPr>
      <w:bookmarkStart w:id="12" w:name="_Toc501622994"/>
      <w:r w:rsidRPr="005B7916">
        <w:rPr>
          <w:rFonts w:ascii="Times New Roman" w:eastAsia="Times New Roman" w:hAnsi="Times New Roman" w:cs="Times New Roman"/>
          <w:b/>
          <w:sz w:val="24"/>
          <w:szCs w:val="32"/>
        </w:rPr>
        <w:t>2.1 Влияние ионизирующего излучения на растения и их семена</w:t>
      </w:r>
      <w:bookmarkEnd w:id="12"/>
    </w:p>
    <w:p w:rsidR="005B7916" w:rsidRPr="005B7916" w:rsidRDefault="005B7916" w:rsidP="005B7916">
      <w:pPr>
        <w:keepNext/>
        <w:keepLines/>
        <w:numPr>
          <w:ilvl w:val="1"/>
          <w:numId w:val="1"/>
        </w:numPr>
        <w:spacing w:after="0" w:line="360" w:lineRule="auto"/>
        <w:ind w:left="0" w:firstLine="482"/>
        <w:jc w:val="both"/>
        <w:outlineLvl w:val="1"/>
        <w:rPr>
          <w:rFonts w:ascii="Times New Roman" w:eastAsia="Times New Roman" w:hAnsi="Times New Roman" w:cs="Times New Roman"/>
          <w:sz w:val="24"/>
          <w:szCs w:val="26"/>
        </w:rPr>
      </w:pPr>
      <w:bookmarkStart w:id="13" w:name="_Toc501622995"/>
      <w:r w:rsidRPr="005B7916">
        <w:rPr>
          <w:rFonts w:ascii="Times New Roman" w:eastAsia="Times New Roman" w:hAnsi="Times New Roman" w:cs="Times New Roman"/>
          <w:sz w:val="24"/>
          <w:szCs w:val="26"/>
        </w:rPr>
        <w:t>Краткое содержание исследования</w:t>
      </w:r>
      <w:bookmarkEnd w:id="13"/>
    </w:p>
    <w:p w:rsidR="005B7916" w:rsidRPr="005B7916" w:rsidRDefault="005B7916" w:rsidP="005B7916">
      <w:pPr>
        <w:spacing w:after="0" w:line="360" w:lineRule="auto"/>
        <w:ind w:firstLine="482"/>
        <w:jc w:val="both"/>
        <w:rPr>
          <w:rFonts w:ascii="Times New Roman" w:eastAsia="Calibri" w:hAnsi="Times New Roman" w:cs="Times New Roman"/>
          <w:sz w:val="24"/>
        </w:rPr>
      </w:pPr>
      <w:r w:rsidRPr="005B7916">
        <w:rPr>
          <w:rFonts w:ascii="Times New Roman" w:eastAsia="Calibri" w:hAnsi="Times New Roman" w:cs="Times New Roman"/>
          <w:sz w:val="24"/>
        </w:rPr>
        <w:t xml:space="preserve">При облучении объекта в относительно слабых дозах ионизирующего излучения наблюдается эффект </w:t>
      </w:r>
      <w:proofErr w:type="spellStart"/>
      <w:r w:rsidRPr="005B7916">
        <w:rPr>
          <w:rFonts w:ascii="Times New Roman" w:eastAsia="Calibri" w:hAnsi="Times New Roman" w:cs="Times New Roman"/>
          <w:sz w:val="24"/>
        </w:rPr>
        <w:t>радиостимуляции</w:t>
      </w:r>
      <w:proofErr w:type="spellEnd"/>
      <w:r w:rsidRPr="005B7916">
        <w:rPr>
          <w:rFonts w:ascii="Times New Roman" w:eastAsia="Calibri" w:hAnsi="Times New Roman" w:cs="Times New Roman"/>
          <w:sz w:val="24"/>
        </w:rPr>
        <w:t xml:space="preserve">, который проявляется как в ускорении роста и развития, так и в изменении качества и структуры растений. Основная цель работы – ответить на вопрос, оправдан ли метод предпосевного облучения семян извне на нейтронных полях, при каких дозах эффект оказывается положительных, а при каких растение погибает. Для достижения поставленной цели необходимо провести эксперимент по облучения семян гороха в области разных потоков нейтронов. Данный опыт будет </w:t>
      </w:r>
      <w:proofErr w:type="gramStart"/>
      <w:r w:rsidRPr="005B7916">
        <w:rPr>
          <w:rFonts w:ascii="Times New Roman" w:eastAsia="Calibri" w:hAnsi="Times New Roman" w:cs="Times New Roman"/>
          <w:sz w:val="24"/>
        </w:rPr>
        <w:t>проводится</w:t>
      </w:r>
      <w:proofErr w:type="gramEnd"/>
      <w:r w:rsidRPr="005B7916">
        <w:rPr>
          <w:rFonts w:ascii="Times New Roman" w:eastAsia="Calibri" w:hAnsi="Times New Roman" w:cs="Times New Roman"/>
          <w:sz w:val="24"/>
        </w:rPr>
        <w:t xml:space="preserve"> в нейтронном конверторе, который предназначен для обеспечения заданного значения плотности потока тепловых и замедляющихся нейтронов. Для достоверности эксперимента предмет исследования помещают в центральную и периферийную часть пробки конвертора, чтобы горох получал разные дозы излучения, после чего сравнивают два образца облучённого гороха с контрольными образцами.</w:t>
      </w:r>
    </w:p>
    <w:p w:rsidR="005B7916" w:rsidRPr="005B7916" w:rsidRDefault="005B7916" w:rsidP="005B7916">
      <w:pPr>
        <w:spacing w:after="0" w:line="360" w:lineRule="auto"/>
        <w:jc w:val="both"/>
        <w:rPr>
          <w:rFonts w:ascii="Times New Roman" w:eastAsia="Calibri" w:hAnsi="Times New Roman" w:cs="Times New Roman"/>
          <w:sz w:val="24"/>
        </w:rPr>
      </w:pPr>
      <w:r w:rsidRPr="005B7916">
        <w:rPr>
          <w:rFonts w:ascii="Times New Roman" w:eastAsia="Calibri" w:hAnsi="Times New Roman" w:cs="Times New Roman"/>
          <w:sz w:val="24"/>
        </w:rPr>
        <w:br w:type="page"/>
      </w:r>
    </w:p>
    <w:p w:rsidR="008D2DF4" w:rsidRPr="008D2DF4" w:rsidRDefault="005B7916" w:rsidP="005B7916">
      <w:pPr>
        <w:keepNext/>
        <w:keepLines/>
        <w:numPr>
          <w:ilvl w:val="1"/>
          <w:numId w:val="1"/>
        </w:numPr>
        <w:spacing w:after="0" w:line="360" w:lineRule="auto"/>
        <w:ind w:firstLine="482"/>
        <w:jc w:val="both"/>
        <w:outlineLvl w:val="1"/>
        <w:rPr>
          <w:rFonts w:ascii="Times New Roman" w:eastAsia="Times New Roman" w:hAnsi="Times New Roman" w:cs="Times New Roman"/>
          <w:sz w:val="24"/>
          <w:szCs w:val="26"/>
        </w:rPr>
      </w:pPr>
      <w:r w:rsidRPr="005B7916">
        <w:rPr>
          <w:rFonts w:ascii="Times New Roman" w:eastAsia="Calibri" w:hAnsi="Times New Roman" w:cs="Times New Roman"/>
          <w:sz w:val="24"/>
        </w:rPr>
        <w:lastRenderedPageBreak/>
        <w:t xml:space="preserve">Исследование влияния нейтронного </w:t>
      </w:r>
      <w:r w:rsidR="008D2DF4" w:rsidRPr="008D2DF4">
        <w:rPr>
          <w:rFonts w:ascii="Times New Roman" w:eastAsia="Times New Roman" w:hAnsi="Times New Roman" w:cs="Times New Roman"/>
          <w:sz w:val="24"/>
          <w:szCs w:val="26"/>
        </w:rPr>
        <w:t>Исследование влияния нейтронного излучения на семена и растения</w:t>
      </w:r>
      <w:bookmarkEnd w:id="0"/>
    </w:p>
    <w:p w:rsidR="008D2DF4" w:rsidRPr="008D2DF4" w:rsidRDefault="008D2DF4" w:rsidP="008D2DF4">
      <w:pPr>
        <w:spacing w:after="0" w:line="360" w:lineRule="auto"/>
        <w:ind w:firstLine="708"/>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sz w:val="24"/>
          <w:szCs w:val="24"/>
          <w:lang w:eastAsia="ru-RU"/>
        </w:rPr>
        <w:t xml:space="preserve">Радиоактивные вещества поступают в растения двумя основными путями: загрязнения растений радиоактивными веществами, которые оседают из атмосферы непосредственно на растения, и усвоения растениями радионуклидов из почвы. В растения проникают наиболее подвижные радионуклиды, в первую очередь йод и цезий. Это происходит и в естественных условиях (например, район </w:t>
      </w:r>
      <w:proofErr w:type="spellStart"/>
      <w:r w:rsidRPr="008D2DF4">
        <w:rPr>
          <w:rFonts w:ascii="Times New Roman" w:eastAsia="Times New Roman" w:hAnsi="Times New Roman" w:cs="Times New Roman"/>
          <w:sz w:val="24"/>
          <w:szCs w:val="24"/>
          <w:lang w:eastAsia="ru-RU"/>
        </w:rPr>
        <w:t>Гуарапари</w:t>
      </w:r>
      <w:proofErr w:type="spellEnd"/>
      <w:r w:rsidRPr="008D2DF4">
        <w:rPr>
          <w:rFonts w:ascii="Times New Roman" w:eastAsia="Times New Roman" w:hAnsi="Times New Roman" w:cs="Times New Roman"/>
          <w:sz w:val="24"/>
          <w:szCs w:val="24"/>
          <w:lang w:eastAsia="ru-RU"/>
        </w:rPr>
        <w:t xml:space="preserve"> в Бразилии, </w:t>
      </w:r>
      <w:proofErr w:type="spellStart"/>
      <w:r w:rsidRPr="008D2DF4">
        <w:rPr>
          <w:rFonts w:ascii="Times New Roman" w:eastAsia="Times New Roman" w:hAnsi="Times New Roman" w:cs="Times New Roman"/>
          <w:sz w:val="24"/>
          <w:szCs w:val="24"/>
          <w:lang w:eastAsia="ru-RU"/>
        </w:rPr>
        <w:t>Кералы</w:t>
      </w:r>
      <w:proofErr w:type="spellEnd"/>
      <w:r w:rsidRPr="008D2DF4">
        <w:rPr>
          <w:rFonts w:ascii="Times New Roman" w:eastAsia="Times New Roman" w:hAnsi="Times New Roman" w:cs="Times New Roman"/>
          <w:sz w:val="24"/>
          <w:szCs w:val="24"/>
          <w:lang w:eastAsia="ru-RU"/>
        </w:rPr>
        <w:t xml:space="preserve"> в Индии, некоторые районы Ирана, Нигерии, Забайкалья), и на территориях, </w:t>
      </w:r>
      <w:proofErr w:type="spellStart"/>
      <w:r w:rsidRPr="008D2DF4">
        <w:rPr>
          <w:rFonts w:ascii="Times New Roman" w:eastAsia="Times New Roman" w:hAnsi="Times New Roman" w:cs="Times New Roman"/>
          <w:sz w:val="24"/>
          <w:szCs w:val="24"/>
          <w:lang w:eastAsia="ru-RU"/>
        </w:rPr>
        <w:t>техногенно</w:t>
      </w:r>
      <w:proofErr w:type="spellEnd"/>
      <w:r w:rsidRPr="008D2DF4">
        <w:rPr>
          <w:rFonts w:ascii="Times New Roman" w:eastAsia="Times New Roman" w:hAnsi="Times New Roman" w:cs="Times New Roman"/>
          <w:sz w:val="24"/>
          <w:szCs w:val="24"/>
          <w:lang w:eastAsia="ru-RU"/>
        </w:rPr>
        <w:t xml:space="preserve"> загрязненных радионуклидами в прошлом (например, в результате испытаний ядерного оружия, Восточно-Уральский </w:t>
      </w:r>
      <w:proofErr w:type="spellStart"/>
      <w:r w:rsidRPr="008D2DF4">
        <w:rPr>
          <w:rFonts w:ascii="Times New Roman" w:eastAsia="Times New Roman" w:hAnsi="Times New Roman" w:cs="Times New Roman"/>
          <w:sz w:val="24"/>
          <w:szCs w:val="24"/>
          <w:lang w:eastAsia="ru-RU"/>
        </w:rPr>
        <w:t>радиоационный</w:t>
      </w:r>
      <w:proofErr w:type="spellEnd"/>
      <w:r w:rsidRPr="008D2DF4">
        <w:rPr>
          <w:rFonts w:ascii="Times New Roman" w:eastAsia="Times New Roman" w:hAnsi="Times New Roman" w:cs="Times New Roman"/>
          <w:sz w:val="24"/>
          <w:szCs w:val="24"/>
          <w:lang w:eastAsia="ru-RU"/>
        </w:rPr>
        <w:t xml:space="preserve"> след, Чернобыльская катастрофа, добыча радия в бассейне реки Ухта в Республике Коми). Изучение природных популяций из таких районов показывает, что, с одной стороны, там наблюдается большее число генетических нарушений, а с другой стороны, такие популяции оказываются более устойчивыми к радиационной нагрузке. В многочисленных исследованиях показано, что загрязнение воздуха оказывает значительное влияние на рост и развитие разных видов растений. Общим эффектом этого действия является снижение продуктивности растений. Ионизирующие излучения могут вызывать различные уродства на ранних стадиях развития организма. Радиация действует на метаболизм растений и животных, затрагивая самые различные функции организмов. Так, например, при изучении реакции растений житняка гребенчатого (</w:t>
      </w:r>
      <w:proofErr w:type="spellStart"/>
      <w:r w:rsidRPr="008D2DF4">
        <w:rPr>
          <w:rFonts w:ascii="Times New Roman" w:eastAsia="Times New Roman" w:hAnsi="Times New Roman" w:cs="Times New Roman"/>
          <w:sz w:val="24"/>
          <w:szCs w:val="24"/>
          <w:lang w:eastAsia="ru-RU"/>
        </w:rPr>
        <w:t>Agropyron</w:t>
      </w:r>
      <w:proofErr w:type="spellEnd"/>
      <w:r w:rsidRPr="008D2DF4">
        <w:rPr>
          <w:rFonts w:ascii="Times New Roman" w:eastAsia="Times New Roman" w:hAnsi="Times New Roman" w:cs="Times New Roman"/>
          <w:sz w:val="24"/>
          <w:szCs w:val="24"/>
          <w:lang w:eastAsia="ru-RU"/>
        </w:rPr>
        <w:t xml:space="preserve"> </w:t>
      </w:r>
      <w:proofErr w:type="spellStart"/>
      <w:r w:rsidRPr="008D2DF4">
        <w:rPr>
          <w:rFonts w:ascii="Times New Roman" w:eastAsia="Times New Roman" w:hAnsi="Times New Roman" w:cs="Times New Roman"/>
          <w:sz w:val="24"/>
          <w:szCs w:val="24"/>
          <w:lang w:eastAsia="ru-RU"/>
        </w:rPr>
        <w:t>cristatum</w:t>
      </w:r>
      <w:proofErr w:type="spellEnd"/>
      <w:r w:rsidRPr="008D2DF4">
        <w:rPr>
          <w:rFonts w:ascii="Times New Roman" w:eastAsia="Times New Roman" w:hAnsi="Times New Roman" w:cs="Times New Roman"/>
          <w:sz w:val="24"/>
          <w:szCs w:val="24"/>
          <w:lang w:eastAsia="ru-RU"/>
        </w:rPr>
        <w:t xml:space="preserve">) на различные дозы облучения установлено более высокое, чем в контрольных растениях, содержание сахаров, аскорбиновой кислоты, хлорофиллов “а” и “в”. Действуя на физическую и химическую структуру хромосом, радиация вызывает наследственные изменения – мутации. [2] </w:t>
      </w:r>
    </w:p>
    <w:p w:rsidR="008D2DF4" w:rsidRPr="008D2DF4" w:rsidRDefault="008D2DF4" w:rsidP="008D2DF4">
      <w:pPr>
        <w:spacing w:after="0" w:line="360" w:lineRule="auto"/>
        <w:ind w:firstLine="708"/>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sz w:val="24"/>
          <w:szCs w:val="24"/>
          <w:lang w:eastAsia="ru-RU"/>
        </w:rPr>
        <w:t xml:space="preserve">Эффекты радиоактивного облучения в значительной степени зависят от радиочувствительности организмов, от вида радиации и от режима облучения, т.е. от распределения дозы во времени или от ее мощности. </w:t>
      </w:r>
      <w:proofErr w:type="gramStart"/>
      <w:r w:rsidRPr="008D2DF4">
        <w:rPr>
          <w:rFonts w:ascii="Times New Roman" w:eastAsia="Times New Roman" w:hAnsi="Times New Roman" w:cs="Times New Roman"/>
          <w:sz w:val="24"/>
          <w:szCs w:val="24"/>
          <w:lang w:eastAsia="ru-RU"/>
        </w:rPr>
        <w:t xml:space="preserve">Все виды и сорта растений можно разделить по свойству радиочувствительности на три больших группы: радиочувствительные, выдерживающие дозы облучения от 150 до 250 Гр, </w:t>
      </w:r>
      <w:proofErr w:type="spellStart"/>
      <w:r w:rsidRPr="008D2DF4">
        <w:rPr>
          <w:rFonts w:ascii="Times New Roman" w:eastAsia="Times New Roman" w:hAnsi="Times New Roman" w:cs="Times New Roman"/>
          <w:sz w:val="24"/>
          <w:szCs w:val="24"/>
          <w:lang w:eastAsia="ru-RU"/>
        </w:rPr>
        <w:t>среднечувствительные</w:t>
      </w:r>
      <w:proofErr w:type="spellEnd"/>
      <w:r w:rsidRPr="008D2DF4">
        <w:rPr>
          <w:rFonts w:ascii="Times New Roman" w:eastAsia="Times New Roman" w:hAnsi="Times New Roman" w:cs="Times New Roman"/>
          <w:sz w:val="24"/>
          <w:szCs w:val="24"/>
          <w:lang w:eastAsia="ru-RU"/>
        </w:rPr>
        <w:t xml:space="preserve"> – 250–1000 Гр и радиоустойчивые – более 1000 Гр. По современным представлениям, радиочувствительность определяется следующими основными факторами: а) объем и структурная организация генома; б) активность природных защитных и сенсибилизирующих систем;</w:t>
      </w:r>
      <w:proofErr w:type="gramEnd"/>
      <w:r w:rsidRPr="008D2DF4">
        <w:rPr>
          <w:rFonts w:ascii="Times New Roman" w:eastAsia="Times New Roman" w:hAnsi="Times New Roman" w:cs="Times New Roman"/>
          <w:sz w:val="24"/>
          <w:szCs w:val="24"/>
          <w:lang w:eastAsia="ru-RU"/>
        </w:rPr>
        <w:t xml:space="preserve"> в) уровень активности ферментов репарации; г) гетерогенность клеток и возможность </w:t>
      </w:r>
      <w:proofErr w:type="spellStart"/>
      <w:r w:rsidRPr="008D2DF4">
        <w:rPr>
          <w:rFonts w:ascii="Times New Roman" w:eastAsia="Times New Roman" w:hAnsi="Times New Roman" w:cs="Times New Roman"/>
          <w:sz w:val="24"/>
          <w:szCs w:val="24"/>
          <w:lang w:eastAsia="ru-RU"/>
        </w:rPr>
        <w:t>репопуляции</w:t>
      </w:r>
      <w:proofErr w:type="spellEnd"/>
      <w:r w:rsidRPr="008D2DF4">
        <w:rPr>
          <w:rFonts w:ascii="Times New Roman" w:eastAsia="Times New Roman" w:hAnsi="Times New Roman" w:cs="Times New Roman"/>
          <w:sz w:val="24"/>
          <w:szCs w:val="24"/>
          <w:lang w:eastAsia="ru-RU"/>
        </w:rPr>
        <w:t>. [3]</w:t>
      </w:r>
    </w:p>
    <w:p w:rsidR="008D2DF4" w:rsidRPr="008D2DF4" w:rsidRDefault="008D2DF4" w:rsidP="008D2DF4">
      <w:pPr>
        <w:spacing w:after="0" w:line="360" w:lineRule="auto"/>
        <w:ind w:firstLine="708"/>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sz w:val="24"/>
          <w:szCs w:val="24"/>
          <w:lang w:eastAsia="ru-RU"/>
        </w:rPr>
        <w:t xml:space="preserve">При действии повреждающих доз излучений в растениях возникают различные морфологические аномалии. Так, в листьях происходит увеличение или уменьшение </w:t>
      </w:r>
      <w:r w:rsidRPr="008D2DF4">
        <w:rPr>
          <w:rFonts w:ascii="Times New Roman" w:eastAsia="Times New Roman" w:hAnsi="Times New Roman" w:cs="Times New Roman"/>
          <w:sz w:val="24"/>
          <w:szCs w:val="24"/>
          <w:lang w:eastAsia="ru-RU"/>
        </w:rPr>
        <w:lastRenderedPageBreak/>
        <w:t xml:space="preserve">количества и размеров, изменение формы, скручиваемость, </w:t>
      </w:r>
      <w:proofErr w:type="spellStart"/>
      <w:r w:rsidRPr="008D2DF4">
        <w:rPr>
          <w:rFonts w:ascii="Times New Roman" w:eastAsia="Times New Roman" w:hAnsi="Times New Roman" w:cs="Times New Roman"/>
          <w:sz w:val="24"/>
          <w:szCs w:val="24"/>
          <w:lang w:eastAsia="ru-RU"/>
        </w:rPr>
        <w:t>ассиметричность</w:t>
      </w:r>
      <w:proofErr w:type="spellEnd"/>
      <w:r w:rsidRPr="008D2DF4">
        <w:rPr>
          <w:rFonts w:ascii="Times New Roman" w:eastAsia="Times New Roman" w:hAnsi="Times New Roman" w:cs="Times New Roman"/>
          <w:sz w:val="24"/>
          <w:szCs w:val="24"/>
          <w:lang w:eastAsia="ru-RU"/>
        </w:rPr>
        <w:t xml:space="preserve">, утолщение листовой пластинки, опухоли, появление некротических пятен. При поражении стеблей наблюдается угнетение или ускорение их роста, нарушается порядок расположения листьев, изменяется цвет, появляются опухоли и </w:t>
      </w:r>
      <w:proofErr w:type="spellStart"/>
      <w:r w:rsidRPr="008D2DF4">
        <w:rPr>
          <w:rFonts w:ascii="Times New Roman" w:eastAsia="Times New Roman" w:hAnsi="Times New Roman" w:cs="Times New Roman"/>
          <w:sz w:val="24"/>
          <w:szCs w:val="24"/>
          <w:lang w:eastAsia="ru-RU"/>
        </w:rPr>
        <w:t>аэральные</w:t>
      </w:r>
      <w:proofErr w:type="spellEnd"/>
      <w:r w:rsidRPr="008D2DF4">
        <w:rPr>
          <w:rFonts w:ascii="Times New Roman" w:eastAsia="Times New Roman" w:hAnsi="Times New Roman" w:cs="Times New Roman"/>
          <w:sz w:val="24"/>
          <w:szCs w:val="24"/>
          <w:lang w:eastAsia="ru-RU"/>
        </w:rPr>
        <w:t xml:space="preserve"> корни. Наблюдается также угнетение или ускорение роста корня, расщепление главного корня, отсутствие боковых корней, появление вторичного главного корня, опухолей. Происходит также изменение цветков, плодов, семян – ускорение или задержка цветения, увеличение или уменьшение количества цветков, изменение цвета, размеров и формы цветков; увеличение или уменьшение количества плодов и семян, изменение их цвета и формы и т.д. [3]</w:t>
      </w:r>
    </w:p>
    <w:p w:rsidR="008D2DF4" w:rsidRPr="008D2DF4" w:rsidRDefault="008D2DF4" w:rsidP="008D2DF4">
      <w:pPr>
        <w:spacing w:after="0" w:line="360" w:lineRule="auto"/>
        <w:ind w:firstLine="708"/>
        <w:jc w:val="both"/>
        <w:rPr>
          <w:rFonts w:ascii="Times New Roman" w:eastAsia="Calibri" w:hAnsi="Times New Roman" w:cs="Times New Roman"/>
          <w:sz w:val="24"/>
          <w:szCs w:val="24"/>
        </w:rPr>
      </w:pPr>
      <w:r w:rsidRPr="008D2DF4">
        <w:rPr>
          <w:rFonts w:ascii="Times New Roman" w:eastAsia="Calibri" w:hAnsi="Times New Roman" w:cs="Times New Roman"/>
          <w:sz w:val="24"/>
          <w:szCs w:val="24"/>
        </w:rPr>
        <w:t xml:space="preserve">Специфика радиационного поражения экосистем в зоне аварии на Чернобыльской АЭС проявлялась в следующем: хвойные леса пострадали при дозе облучения в 10 Гр/год (внешние проявления — «рыжий лес»), лиственные — при 30 Гр/год и </w:t>
      </w:r>
      <w:proofErr w:type="spellStart"/>
      <w:r w:rsidRPr="008D2DF4">
        <w:rPr>
          <w:rFonts w:ascii="Times New Roman" w:eastAsia="Calibri" w:hAnsi="Times New Roman" w:cs="Times New Roman"/>
          <w:sz w:val="24"/>
          <w:szCs w:val="24"/>
        </w:rPr>
        <w:t>агроэкосистемы</w:t>
      </w:r>
      <w:proofErr w:type="spellEnd"/>
      <w:r w:rsidRPr="008D2DF4">
        <w:rPr>
          <w:rFonts w:ascii="Times New Roman" w:eastAsia="Calibri" w:hAnsi="Times New Roman" w:cs="Times New Roman"/>
          <w:sz w:val="24"/>
          <w:szCs w:val="24"/>
        </w:rPr>
        <w:t xml:space="preserve"> — при 70 Гр/год.</w:t>
      </w:r>
    </w:p>
    <w:p w:rsidR="008D2DF4" w:rsidRPr="008D2DF4" w:rsidRDefault="008D2DF4" w:rsidP="008D2DF4">
      <w:pPr>
        <w:spacing w:after="0" w:line="240" w:lineRule="auto"/>
        <w:ind w:firstLine="225"/>
        <w:jc w:val="both"/>
        <w:rPr>
          <w:rFonts w:ascii="Times New Roman" w:eastAsia="Times New Roman" w:hAnsi="Times New Roman" w:cs="Times New Roman"/>
          <w:color w:val="000000"/>
          <w:sz w:val="24"/>
          <w:szCs w:val="24"/>
          <w:lang w:eastAsia="ru-RU"/>
        </w:rPr>
      </w:pPr>
      <w:r w:rsidRPr="008D2DF4">
        <w:rPr>
          <w:rFonts w:ascii="Times New Roman" w:eastAsia="Calibri" w:hAnsi="Times New Roman" w:cs="Times New Roman"/>
          <w:noProof/>
          <w:sz w:val="24"/>
          <w:lang w:eastAsia="ru-RU"/>
        </w:rPr>
        <w:drawing>
          <wp:inline distT="0" distB="0" distL="0" distR="0" wp14:anchorId="5CC188B2" wp14:editId="07A5F1CE">
            <wp:extent cx="5940425" cy="3155851"/>
            <wp:effectExtent l="0" t="0" r="3175" b="6985"/>
            <wp:docPr id="1" name="Рисунок 1" descr="C:\Users\Алина\AppData\Local\Microsoft\Windows\INetCache\Content.Word\Безымянный-восстановлено-1024x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ина\AppData\Local\Microsoft\Windows\INetCache\Content.Word\Безымянный-восстановлено-1024x5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55851"/>
                    </a:xfrm>
                    <a:prstGeom prst="rect">
                      <a:avLst/>
                    </a:prstGeom>
                    <a:noFill/>
                    <a:ln>
                      <a:noFill/>
                    </a:ln>
                  </pic:spPr>
                </pic:pic>
              </a:graphicData>
            </a:graphic>
          </wp:inline>
        </w:drawing>
      </w:r>
    </w:p>
    <w:p w:rsidR="008D2DF4" w:rsidRPr="008D2DF4" w:rsidRDefault="008D2DF4" w:rsidP="008D2DF4">
      <w:pPr>
        <w:spacing w:after="0" w:line="240" w:lineRule="auto"/>
        <w:ind w:firstLine="225"/>
        <w:jc w:val="center"/>
        <w:rPr>
          <w:rFonts w:ascii="Times New Roman" w:eastAsia="Times New Roman" w:hAnsi="Times New Roman" w:cs="Times New Roman"/>
          <w:color w:val="000000"/>
          <w:sz w:val="24"/>
          <w:szCs w:val="24"/>
          <w:lang w:eastAsia="ru-RU"/>
        </w:rPr>
      </w:pPr>
      <w:r w:rsidRPr="008D2DF4">
        <w:rPr>
          <w:rFonts w:ascii="Times New Roman" w:eastAsia="Times New Roman" w:hAnsi="Times New Roman" w:cs="Times New Roman"/>
          <w:color w:val="000000"/>
          <w:sz w:val="24"/>
          <w:szCs w:val="24"/>
          <w:lang w:eastAsia="ru-RU"/>
        </w:rPr>
        <w:t>Рисунок 4 - Влияние гамма-излучения на рост растений в зависимости от мощности излучения и расстоянии от источника</w:t>
      </w:r>
    </w:p>
    <w:p w:rsidR="008D2DF4" w:rsidRPr="008D2DF4" w:rsidRDefault="008D2DF4" w:rsidP="008D2DF4">
      <w:pPr>
        <w:spacing w:after="0" w:line="360" w:lineRule="auto"/>
        <w:jc w:val="both"/>
        <w:rPr>
          <w:rFonts w:ascii="Times New Roman" w:eastAsia="Times New Roman" w:hAnsi="Times New Roman" w:cs="Times New Roman"/>
          <w:sz w:val="24"/>
          <w:szCs w:val="24"/>
          <w:lang w:eastAsia="ru-RU"/>
        </w:rPr>
      </w:pPr>
    </w:p>
    <w:p w:rsidR="008D2DF4" w:rsidRPr="008D2DF4" w:rsidRDefault="008D2DF4" w:rsidP="008D2DF4">
      <w:pPr>
        <w:spacing w:after="0" w:line="360" w:lineRule="auto"/>
        <w:ind w:firstLine="708"/>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sz w:val="24"/>
          <w:szCs w:val="24"/>
          <w:lang w:eastAsia="ru-RU"/>
        </w:rPr>
        <w:t xml:space="preserve">В результате аварии на </w:t>
      </w:r>
      <w:r w:rsidRPr="008D2DF4">
        <w:rPr>
          <w:rFonts w:ascii="Times New Roman" w:eastAsia="Times New Roman" w:hAnsi="Times New Roman" w:cs="Times New Roman"/>
          <w:b/>
          <w:bCs/>
          <w:sz w:val="24"/>
          <w:szCs w:val="24"/>
          <w:lang w:eastAsia="ru-RU"/>
        </w:rPr>
        <w:t>ЧАЭС</w:t>
      </w:r>
      <w:r w:rsidRPr="008D2DF4">
        <w:rPr>
          <w:rFonts w:ascii="Times New Roman" w:eastAsia="Times New Roman" w:hAnsi="Times New Roman" w:cs="Times New Roman"/>
          <w:sz w:val="24"/>
          <w:szCs w:val="24"/>
          <w:lang w:eastAsia="ru-RU"/>
        </w:rPr>
        <w:t xml:space="preserve"> десятки тысяч гектаров леса испытали мощное радиоактивное загрязнение, общей протяженностью около двух километров на запад от станции и в непосредственной близости от </w:t>
      </w:r>
      <w:r w:rsidRPr="008D2DF4">
        <w:rPr>
          <w:rFonts w:ascii="Times New Roman" w:eastAsia="Times New Roman" w:hAnsi="Times New Roman" w:cs="Times New Roman"/>
          <w:b/>
          <w:bCs/>
          <w:sz w:val="24"/>
          <w:szCs w:val="24"/>
          <w:lang w:eastAsia="ru-RU"/>
        </w:rPr>
        <w:t>ЧАЭС</w:t>
      </w:r>
      <w:r w:rsidRPr="008D2DF4">
        <w:rPr>
          <w:rFonts w:ascii="Times New Roman" w:eastAsia="Times New Roman" w:hAnsi="Times New Roman" w:cs="Times New Roman"/>
          <w:sz w:val="24"/>
          <w:szCs w:val="24"/>
          <w:lang w:eastAsia="ru-RU"/>
        </w:rPr>
        <w:t xml:space="preserve">. Нужно отметить, что основные радиационные нагрузки на сосну в результате аварии на </w:t>
      </w:r>
      <w:r w:rsidRPr="008D2DF4">
        <w:rPr>
          <w:rFonts w:ascii="Times New Roman" w:eastAsia="Times New Roman" w:hAnsi="Times New Roman" w:cs="Times New Roman"/>
          <w:b/>
          <w:bCs/>
          <w:sz w:val="24"/>
          <w:szCs w:val="24"/>
          <w:lang w:eastAsia="ru-RU"/>
        </w:rPr>
        <w:t>ЧАЭС</w:t>
      </w:r>
      <w:r w:rsidRPr="008D2DF4">
        <w:rPr>
          <w:rFonts w:ascii="Times New Roman" w:eastAsia="Times New Roman" w:hAnsi="Times New Roman" w:cs="Times New Roman"/>
          <w:sz w:val="24"/>
          <w:szCs w:val="24"/>
          <w:lang w:eastAsia="ru-RU"/>
        </w:rPr>
        <w:t xml:space="preserve"> пришлись на период активизации процессов роста растений. В такой период радиочувствительность растений увеличивается в 1,5 – 3 раза по сравнению с другими периодами. Крона сосен достаточно плотная и является эффективным фильтром, что способствовало задержке значительного количества радиоактивной пыли и аэрозолей в кронах этих деревьев. Результаты </w:t>
      </w:r>
      <w:r w:rsidRPr="008D2DF4">
        <w:rPr>
          <w:rFonts w:ascii="Times New Roman" w:eastAsia="Times New Roman" w:hAnsi="Times New Roman" w:cs="Times New Roman"/>
          <w:sz w:val="24"/>
          <w:szCs w:val="24"/>
          <w:lang w:eastAsia="ru-RU"/>
        </w:rPr>
        <w:lastRenderedPageBreak/>
        <w:t xml:space="preserve">радиационного поражения соснового леса оказались в прямой зависимости от полученных дозовых нагрузок. </w:t>
      </w:r>
    </w:p>
    <w:p w:rsidR="008D2DF4" w:rsidRPr="008D2DF4" w:rsidRDefault="008D2DF4" w:rsidP="008D2DF4">
      <w:pPr>
        <w:spacing w:after="0" w:line="360" w:lineRule="auto"/>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sz w:val="24"/>
          <w:szCs w:val="24"/>
          <w:lang w:eastAsia="ru-RU"/>
        </w:rPr>
        <w:t>По характеру радиационного поражения учеными было выделено четыре зоны:</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b/>
          <w:bCs/>
          <w:sz w:val="24"/>
          <w:lang w:eastAsia="ru-RU"/>
        </w:rPr>
        <w:t>Первая зона:</w:t>
      </w:r>
      <w:r w:rsidRPr="008D2DF4">
        <w:rPr>
          <w:rFonts w:ascii="Times New Roman" w:eastAsia="Calibri" w:hAnsi="Times New Roman" w:cs="Times New Roman"/>
          <w:b/>
          <w:bCs/>
          <w:sz w:val="27"/>
          <w:szCs w:val="27"/>
          <w:lang w:eastAsia="ru-RU"/>
        </w:rPr>
        <w:t xml:space="preserve"> </w:t>
      </w:r>
      <w:r w:rsidRPr="008D2DF4">
        <w:rPr>
          <w:rFonts w:ascii="Times New Roman" w:eastAsia="Calibri" w:hAnsi="Times New Roman" w:cs="Times New Roman"/>
          <w:sz w:val="24"/>
          <w:lang w:eastAsia="ru-RU"/>
        </w:rPr>
        <w:t xml:space="preserve">Зона полной гибели хвойных пород с частичным повреждением лиственных пород, так называемый </w:t>
      </w:r>
      <w:r w:rsidRPr="008D2DF4">
        <w:rPr>
          <w:rFonts w:ascii="Times New Roman" w:eastAsia="Calibri" w:hAnsi="Times New Roman" w:cs="Times New Roman"/>
          <w:b/>
          <w:bCs/>
          <w:sz w:val="24"/>
          <w:lang w:eastAsia="ru-RU"/>
        </w:rPr>
        <w:t>Рыжий лес</w:t>
      </w:r>
      <w:r w:rsidRPr="008D2DF4">
        <w:rPr>
          <w:rFonts w:ascii="Times New Roman" w:eastAsia="Calibri" w:hAnsi="Times New Roman" w:cs="Times New Roman"/>
          <w:sz w:val="24"/>
          <w:lang w:eastAsia="ru-RU"/>
        </w:rPr>
        <w:t xml:space="preserve">. Уровни поглощенных доз (по расчетам ученых) по </w:t>
      </w:r>
      <w:proofErr w:type="gramStart"/>
      <w:r w:rsidRPr="008D2DF4">
        <w:rPr>
          <w:rFonts w:ascii="Times New Roman" w:eastAsia="Calibri" w:hAnsi="Times New Roman" w:cs="Times New Roman"/>
          <w:sz w:val="24"/>
          <w:lang w:eastAsia="ru-RU"/>
        </w:rPr>
        <w:t>внешнему</w:t>
      </w:r>
      <w:proofErr w:type="gramEnd"/>
      <w:r w:rsidRPr="008D2DF4">
        <w:rPr>
          <w:rFonts w:ascii="Times New Roman" w:eastAsia="Calibri" w:hAnsi="Times New Roman" w:cs="Times New Roman"/>
          <w:sz w:val="24"/>
          <w:lang w:eastAsia="ru-RU"/>
        </w:rPr>
        <w:t xml:space="preserve"> гамма-облучению в 1986-1987 годах составило – 8000-10000 рад при максимальной мощности экспозиционной дозы – 500 </w:t>
      </w:r>
      <w:proofErr w:type="spellStart"/>
      <w:r w:rsidRPr="008D2DF4">
        <w:rPr>
          <w:rFonts w:ascii="Times New Roman" w:eastAsia="Calibri" w:hAnsi="Times New Roman" w:cs="Times New Roman"/>
          <w:sz w:val="24"/>
          <w:lang w:eastAsia="ru-RU"/>
        </w:rPr>
        <w:t>мР</w:t>
      </w:r>
      <w:proofErr w:type="spellEnd"/>
      <w:r w:rsidRPr="008D2DF4">
        <w:rPr>
          <w:rFonts w:ascii="Times New Roman" w:eastAsia="Calibri" w:hAnsi="Times New Roman" w:cs="Times New Roman"/>
          <w:sz w:val="24"/>
          <w:lang w:eastAsia="ru-RU"/>
        </w:rPr>
        <w:t>/час и больше. Площадь этой зоны составляет около 4,5 тысяч гектар. В этой зоне надземные органы сосны погибли полностью, а хвоя приобрела кирпичный цвет. Весь лес практически «сгорел» — аккумулировав на себе значительные объемы радиоактивных выбросов. Сильная загрязненность мертвой древесины радиоактивными веществами обусловило необходимость ее захоронения. На территории участка «</w:t>
      </w:r>
      <w:r w:rsidRPr="008D2DF4">
        <w:rPr>
          <w:rFonts w:ascii="Times New Roman" w:eastAsia="Calibri" w:hAnsi="Times New Roman" w:cs="Times New Roman"/>
          <w:b/>
          <w:bCs/>
          <w:sz w:val="24"/>
          <w:lang w:eastAsia="ru-RU"/>
        </w:rPr>
        <w:t>Рыжий лес»</w:t>
      </w:r>
      <w:r w:rsidRPr="008D2DF4">
        <w:rPr>
          <w:rFonts w:ascii="Times New Roman" w:eastAsia="Calibri" w:hAnsi="Times New Roman" w:cs="Times New Roman"/>
          <w:sz w:val="24"/>
          <w:lang w:eastAsia="ru-RU"/>
        </w:rPr>
        <w:t xml:space="preserve"> были осуществлены первоочередные мероприятия по восстановлению леса. На площади 500 гектар этой территории лес уже восстанавливается.</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b/>
          <w:bCs/>
          <w:sz w:val="24"/>
          <w:lang w:eastAsia="ru-RU"/>
        </w:rPr>
        <w:t>Вторая зона:</w:t>
      </w:r>
      <w:r w:rsidRPr="008D2DF4">
        <w:rPr>
          <w:rFonts w:ascii="Times New Roman" w:eastAsia="Calibri" w:hAnsi="Times New Roman" w:cs="Times New Roman"/>
          <w:b/>
          <w:bCs/>
          <w:sz w:val="27"/>
          <w:szCs w:val="27"/>
          <w:lang w:eastAsia="ru-RU"/>
        </w:rPr>
        <w:t xml:space="preserve"> </w:t>
      </w:r>
      <w:r w:rsidRPr="008D2DF4">
        <w:rPr>
          <w:rFonts w:ascii="Times New Roman" w:eastAsia="Calibri" w:hAnsi="Times New Roman" w:cs="Times New Roman"/>
          <w:sz w:val="24"/>
          <w:lang w:eastAsia="ru-RU"/>
        </w:rPr>
        <w:t xml:space="preserve">Зона сублетальных поражений леса, в котором погибло от 25 до 40% деревьев, а также погибла большая часть лесного подлеска (1-2,5 м высоты). В 90-95% деревьев сильно повреждены и отмерли молодые побеги и почки. Поглощенная доза – 1000-8000 рад, мощность экспозиционной дозы – 200-250 </w:t>
      </w:r>
      <w:proofErr w:type="spellStart"/>
      <w:r w:rsidRPr="008D2DF4">
        <w:rPr>
          <w:rFonts w:ascii="Times New Roman" w:eastAsia="Calibri" w:hAnsi="Times New Roman" w:cs="Times New Roman"/>
          <w:sz w:val="24"/>
          <w:lang w:eastAsia="ru-RU"/>
        </w:rPr>
        <w:t>мР</w:t>
      </w:r>
      <w:proofErr w:type="spellEnd"/>
      <w:r w:rsidRPr="008D2DF4">
        <w:rPr>
          <w:rFonts w:ascii="Times New Roman" w:eastAsia="Calibri" w:hAnsi="Times New Roman" w:cs="Times New Roman"/>
          <w:sz w:val="24"/>
          <w:lang w:eastAsia="ru-RU"/>
        </w:rPr>
        <w:t>/час. Площадь зоны составляла 12,5 тыс. гектар, в том числе сосновых лесов – 3,8 тыс. гектар.</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b/>
          <w:bCs/>
          <w:sz w:val="24"/>
          <w:lang w:eastAsia="ru-RU"/>
        </w:rPr>
        <w:t>Третья зона:</w:t>
      </w:r>
      <w:r w:rsidRPr="008D2DF4">
        <w:rPr>
          <w:rFonts w:ascii="Times New Roman" w:eastAsia="Calibri" w:hAnsi="Times New Roman" w:cs="Times New Roman"/>
          <w:b/>
          <w:bCs/>
          <w:sz w:val="27"/>
          <w:szCs w:val="27"/>
          <w:lang w:eastAsia="ru-RU"/>
        </w:rPr>
        <w:t xml:space="preserve"> </w:t>
      </w:r>
      <w:r w:rsidRPr="008D2DF4">
        <w:rPr>
          <w:rFonts w:ascii="Times New Roman" w:eastAsia="Calibri" w:hAnsi="Times New Roman" w:cs="Times New Roman"/>
          <w:sz w:val="24"/>
          <w:lang w:eastAsia="ru-RU"/>
        </w:rPr>
        <w:t xml:space="preserve">Зона среднего повреждения соснового леса. Для данной зоны характерным было поражение в основном молодых побегов, а хвоя желтела только на отдельных участках веток. Отмечались также небольшие морфологические отклонения в росте сосны, но эти растения сохранили свою жизнеспособность. Поглощенная доза – 400-500 рад, мощность экспозиционной дозы – 50-200 </w:t>
      </w:r>
      <w:proofErr w:type="spellStart"/>
      <w:r w:rsidRPr="008D2DF4">
        <w:rPr>
          <w:rFonts w:ascii="Times New Roman" w:eastAsia="Calibri" w:hAnsi="Times New Roman" w:cs="Times New Roman"/>
          <w:sz w:val="24"/>
          <w:lang w:eastAsia="ru-RU"/>
        </w:rPr>
        <w:t>мР</w:t>
      </w:r>
      <w:proofErr w:type="spellEnd"/>
      <w:r w:rsidRPr="008D2DF4">
        <w:rPr>
          <w:rFonts w:ascii="Times New Roman" w:eastAsia="Calibri" w:hAnsi="Times New Roman" w:cs="Times New Roman"/>
          <w:sz w:val="24"/>
          <w:lang w:eastAsia="ru-RU"/>
        </w:rPr>
        <w:t>/час. Площадь третьей зоны составляла 43,3 тысяч гектар, в том числе сосновых лесов – 11,9 тысяч гектар.</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b/>
          <w:bCs/>
          <w:sz w:val="24"/>
          <w:lang w:eastAsia="ru-RU"/>
        </w:rPr>
        <w:t>Четвертая зона:</w:t>
      </w:r>
      <w:r w:rsidRPr="008D2DF4">
        <w:rPr>
          <w:rFonts w:ascii="Times New Roman" w:eastAsia="Calibri" w:hAnsi="Times New Roman" w:cs="Times New Roman"/>
          <w:b/>
          <w:bCs/>
          <w:sz w:val="27"/>
          <w:szCs w:val="27"/>
          <w:lang w:eastAsia="ru-RU"/>
        </w:rPr>
        <w:t xml:space="preserve"> </w:t>
      </w:r>
      <w:r w:rsidRPr="008D2DF4">
        <w:rPr>
          <w:rFonts w:ascii="Times New Roman" w:eastAsia="Calibri" w:hAnsi="Times New Roman" w:cs="Times New Roman"/>
          <w:sz w:val="24"/>
          <w:lang w:eastAsia="ru-RU"/>
        </w:rPr>
        <w:t xml:space="preserve">Зона слабого поражения, где отмечались отдельные аномалии в ростовых процессах. Видимые повреждения у сосен найдены не были. Все деревья сохранили нормальный рост и цвет хвои. Поглощенная доза составила – 50-120 рад, мощность экспозиционной дозы – 20 </w:t>
      </w:r>
      <w:proofErr w:type="spellStart"/>
      <w:r w:rsidRPr="008D2DF4">
        <w:rPr>
          <w:rFonts w:ascii="Times New Roman" w:eastAsia="Calibri" w:hAnsi="Times New Roman" w:cs="Times New Roman"/>
          <w:sz w:val="24"/>
          <w:lang w:eastAsia="ru-RU"/>
        </w:rPr>
        <w:t>мР</w:t>
      </w:r>
      <w:proofErr w:type="spellEnd"/>
      <w:r w:rsidRPr="008D2DF4">
        <w:rPr>
          <w:rFonts w:ascii="Times New Roman" w:eastAsia="Calibri" w:hAnsi="Times New Roman" w:cs="Times New Roman"/>
          <w:sz w:val="24"/>
          <w:lang w:eastAsia="ru-RU"/>
        </w:rPr>
        <w:t>/час.</w:t>
      </w:r>
    </w:p>
    <w:p w:rsidR="008D2DF4" w:rsidRPr="008D2DF4" w:rsidRDefault="008D2DF4" w:rsidP="008D2DF4">
      <w:pPr>
        <w:spacing w:after="0" w:line="360" w:lineRule="auto"/>
        <w:ind w:firstLine="708"/>
        <w:jc w:val="both"/>
        <w:rPr>
          <w:rFonts w:ascii="Times New Roman" w:eastAsia="Calibri" w:hAnsi="Times New Roman" w:cs="Times New Roman"/>
          <w:sz w:val="24"/>
          <w:szCs w:val="24"/>
        </w:rPr>
      </w:pPr>
      <w:r w:rsidRPr="008D2DF4">
        <w:rPr>
          <w:rFonts w:ascii="Times New Roman" w:eastAsia="Calibri" w:hAnsi="Times New Roman" w:cs="Times New Roman"/>
          <w:sz w:val="24"/>
          <w:szCs w:val="24"/>
        </w:rPr>
        <w:t xml:space="preserve">Вместе с этим у пораженных деревьев наблюдали активные восстановительные процессы. Например, в ели формировалась гигантская хвоя до 4-4,5 см, в сосны – 12-14 см. В 1989-1992 гг. общая масса хвои на молодых побегах увеличилась по сравнению с 1986 г. в 3,0 – 3,5 раза. Увеличилось прорастание семян. Данный факт указывает на увеличение репродуктивных функций у вида. </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sz w:val="24"/>
          <w:szCs w:val="24"/>
        </w:rPr>
        <w:lastRenderedPageBreak/>
        <w:t xml:space="preserve">Совокупность результатов проведенных исследований дает возможность спрогнозировать последующее развитие восстановительных процессов. В зонах летательного и сублетального поражения будет происходить природная реабилитация (восстановление) леса. На месте сосняков будут развиваться преимущественно лиственные насаждения с преобладанием березы и кустарниковых видов растений. </w:t>
      </w:r>
      <w:r w:rsidRPr="008D2DF4">
        <w:rPr>
          <w:rFonts w:ascii="Times New Roman" w:eastAsia="Calibri" w:hAnsi="Times New Roman" w:cs="Times New Roman"/>
          <w:sz w:val="24"/>
          <w:szCs w:val="24"/>
          <w:lang w:val="en-US"/>
        </w:rPr>
        <w:t>[</w:t>
      </w:r>
      <w:r w:rsidRPr="008D2DF4">
        <w:rPr>
          <w:rFonts w:ascii="Times New Roman" w:eastAsia="Calibri" w:hAnsi="Times New Roman" w:cs="Times New Roman"/>
          <w:sz w:val="24"/>
          <w:szCs w:val="24"/>
        </w:rPr>
        <w:t>5</w:t>
      </w:r>
      <w:r w:rsidRPr="008D2DF4">
        <w:rPr>
          <w:rFonts w:ascii="Times New Roman" w:eastAsia="Calibri" w:hAnsi="Times New Roman" w:cs="Times New Roman"/>
          <w:sz w:val="24"/>
          <w:szCs w:val="24"/>
          <w:lang w:val="en-US"/>
        </w:rPr>
        <w:t>]</w:t>
      </w:r>
    </w:p>
    <w:p w:rsidR="008D2DF4" w:rsidRPr="008D2DF4" w:rsidRDefault="008D2DF4" w:rsidP="008D2DF4">
      <w:pPr>
        <w:spacing w:after="0" w:line="360" w:lineRule="auto"/>
        <w:jc w:val="both"/>
        <w:rPr>
          <w:rFonts w:ascii="Times New Roman" w:eastAsia="Times New Roman" w:hAnsi="Times New Roman" w:cs="Times New Roman"/>
          <w:color w:val="000000"/>
          <w:sz w:val="24"/>
          <w:szCs w:val="24"/>
          <w:lang w:eastAsia="ru-RU"/>
        </w:rPr>
      </w:pPr>
      <w:r w:rsidRPr="008D2DF4">
        <w:rPr>
          <w:rFonts w:ascii="Times New Roman" w:eastAsia="Calibri" w:hAnsi="Times New Roman" w:cs="Times New Roman"/>
          <w:noProof/>
          <w:sz w:val="24"/>
          <w:lang w:eastAsia="ru-RU"/>
        </w:rPr>
        <w:drawing>
          <wp:inline distT="0" distB="0" distL="0" distR="0" wp14:anchorId="043A16D9" wp14:editId="438B4059">
            <wp:extent cx="5940425" cy="4637651"/>
            <wp:effectExtent l="0" t="0" r="3175" b="0"/>
            <wp:docPr id="2" name="Рисунок 2" descr="C:\Users\Алина\AppData\Local\Microsoft\Windows\INetCache\Content.Word\146285801517515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ина\AppData\Local\Microsoft\Windows\INetCache\Content.Word\146285801517515195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637651"/>
                    </a:xfrm>
                    <a:prstGeom prst="rect">
                      <a:avLst/>
                    </a:prstGeom>
                    <a:noFill/>
                    <a:ln>
                      <a:noFill/>
                    </a:ln>
                  </pic:spPr>
                </pic:pic>
              </a:graphicData>
            </a:graphic>
          </wp:inline>
        </w:drawing>
      </w:r>
    </w:p>
    <w:p w:rsidR="008D2DF4" w:rsidRPr="008D2DF4" w:rsidRDefault="008D2DF4" w:rsidP="008D2DF4">
      <w:pPr>
        <w:spacing w:after="0" w:line="360" w:lineRule="auto"/>
        <w:jc w:val="center"/>
        <w:rPr>
          <w:rFonts w:ascii="Times New Roman" w:eastAsia="Calibri" w:hAnsi="Times New Roman" w:cs="Times New Roman"/>
          <w:sz w:val="24"/>
          <w:lang w:eastAsia="ru-RU"/>
        </w:rPr>
      </w:pPr>
      <w:r w:rsidRPr="008D2DF4">
        <w:rPr>
          <w:rFonts w:ascii="Times New Roman" w:eastAsia="Calibri" w:hAnsi="Times New Roman" w:cs="Times New Roman"/>
          <w:sz w:val="24"/>
          <w:lang w:eastAsia="ru-RU"/>
        </w:rPr>
        <w:t>Рисунок 5 - Чернобыльский «Рыжий лес»</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sz w:val="24"/>
          <w:lang w:eastAsia="ru-RU"/>
        </w:rPr>
        <w:t>Облучение растений может быть внешним, внутренним и смешанным. При внешнем облучении растений бета-частицы равномерно облучают все органы. Внутреннее облучение растений происходит тогда, когда радиоактивные вещества попадают в растения через корневую систему. Наличие источников внешнего и внутреннего излучения дает смешанное облучение.</w:t>
      </w:r>
    </w:p>
    <w:p w:rsidR="008D2DF4" w:rsidRPr="008D2DF4" w:rsidRDefault="008D2DF4" w:rsidP="008D2DF4">
      <w:pPr>
        <w:spacing w:after="0" w:line="360" w:lineRule="auto"/>
        <w:ind w:firstLine="708"/>
        <w:jc w:val="both"/>
        <w:rPr>
          <w:rFonts w:ascii="Times New Roman" w:eastAsia="Calibri" w:hAnsi="Times New Roman" w:cs="Times New Roman"/>
          <w:sz w:val="24"/>
          <w:lang w:eastAsia="ru-RU"/>
        </w:rPr>
      </w:pPr>
      <w:r w:rsidRPr="008D2DF4">
        <w:rPr>
          <w:rFonts w:ascii="Times New Roman" w:eastAsia="Calibri" w:hAnsi="Times New Roman" w:cs="Times New Roman"/>
          <w:sz w:val="24"/>
          <w:lang w:eastAsia="ru-RU"/>
        </w:rPr>
        <w:t xml:space="preserve">Степень радиационного поражения (от едва заметного подавления роста к полной потере урожая и даже гибели всех растений) зависит в основном от следующих факторов: полученной дозы облучения и радиочувствительности растений при облучении. </w:t>
      </w:r>
    </w:p>
    <w:p w:rsidR="008D2DF4" w:rsidRPr="008D2DF4" w:rsidRDefault="008D2DF4" w:rsidP="008D2DF4">
      <w:pPr>
        <w:spacing w:after="0" w:line="360" w:lineRule="auto"/>
        <w:jc w:val="both"/>
        <w:rPr>
          <w:rFonts w:ascii="Times New Roman" w:eastAsia="Calibri" w:hAnsi="Times New Roman" w:cs="Times New Roman"/>
          <w:b/>
          <w:bCs/>
          <w:sz w:val="24"/>
          <w:szCs w:val="24"/>
        </w:rPr>
      </w:pPr>
      <w:r w:rsidRPr="008D2DF4">
        <w:rPr>
          <w:rFonts w:ascii="Times New Roman" w:eastAsia="Calibri" w:hAnsi="Times New Roman" w:cs="Times New Roman"/>
          <w:sz w:val="24"/>
        </w:rPr>
        <w:t xml:space="preserve">Радиочувствительность растений количественно характеризуется величиной дозы, которая вызывает определенный эффект - угнетение роста, снижение урожайности, частичную или полную гибель. Различные сельскохозяйственные культуры имеют </w:t>
      </w:r>
      <w:proofErr w:type="gramStart"/>
      <w:r w:rsidRPr="008D2DF4">
        <w:rPr>
          <w:rFonts w:ascii="Times New Roman" w:eastAsia="Calibri" w:hAnsi="Times New Roman" w:cs="Times New Roman"/>
          <w:sz w:val="24"/>
        </w:rPr>
        <w:lastRenderedPageBreak/>
        <w:t>различную</w:t>
      </w:r>
      <w:proofErr w:type="gramEnd"/>
      <w:r w:rsidRPr="008D2DF4">
        <w:rPr>
          <w:rFonts w:ascii="Times New Roman" w:eastAsia="Calibri" w:hAnsi="Times New Roman" w:cs="Times New Roman"/>
          <w:sz w:val="24"/>
        </w:rPr>
        <w:t xml:space="preserve"> радиочувствительность. Радиочувствительность растений значительно зависит от их фазы развития: наиболее чувствительны к облучению в фазе закладки и формирования репродуктивных органов</w:t>
      </w:r>
      <w:r w:rsidRPr="008D2DF4">
        <w:rPr>
          <w:rFonts w:ascii="Times New Roman" w:eastAsia="Calibri" w:hAnsi="Times New Roman" w:cs="Times New Roman"/>
          <w:b/>
          <w:bCs/>
          <w:sz w:val="24"/>
          <w:szCs w:val="24"/>
        </w:rPr>
        <w:t xml:space="preserve"> </w:t>
      </w:r>
      <w:r w:rsidRPr="008D2DF4">
        <w:rPr>
          <w:rFonts w:ascii="Times New Roman" w:eastAsia="Calibri" w:hAnsi="Times New Roman" w:cs="Times New Roman"/>
          <w:bCs/>
          <w:sz w:val="24"/>
          <w:szCs w:val="24"/>
        </w:rPr>
        <w:t>[2</w:t>
      </w:r>
      <w:r w:rsidRPr="008D2DF4">
        <w:rPr>
          <w:rFonts w:ascii="Times New Roman" w:eastAsia="Calibri" w:hAnsi="Times New Roman" w:cs="Times New Roman"/>
          <w:b/>
          <w:bCs/>
          <w:sz w:val="24"/>
          <w:szCs w:val="24"/>
        </w:rPr>
        <w:t>]</w:t>
      </w:r>
      <w:r w:rsidRPr="008D2DF4">
        <w:rPr>
          <w:rFonts w:ascii="Times New Roman" w:eastAsia="Calibri" w:hAnsi="Times New Roman" w:cs="Times New Roman"/>
          <w:bCs/>
          <w:sz w:val="24"/>
          <w:szCs w:val="24"/>
        </w:rPr>
        <w:t>.</w:t>
      </w:r>
    </w:p>
    <w:p w:rsidR="008D2DF4" w:rsidRPr="008D2DF4" w:rsidRDefault="008D2DF4" w:rsidP="008D2DF4">
      <w:pPr>
        <w:spacing w:before="100" w:beforeAutospacing="1" w:after="0" w:line="360" w:lineRule="auto"/>
        <w:jc w:val="both"/>
        <w:rPr>
          <w:rFonts w:ascii="Times New Roman" w:eastAsia="Times New Roman" w:hAnsi="Times New Roman" w:cs="Times New Roman"/>
          <w:sz w:val="24"/>
          <w:szCs w:val="24"/>
          <w:lang w:eastAsia="ru-RU"/>
        </w:rPr>
      </w:pPr>
      <w:r w:rsidRPr="008D2DF4">
        <w:rPr>
          <w:rFonts w:ascii="Times New Roman" w:eastAsia="Times New Roman" w:hAnsi="Times New Roman" w:cs="Times New Roman"/>
          <w:bCs/>
          <w:sz w:val="24"/>
          <w:szCs w:val="24"/>
          <w:lang w:eastAsia="ru-RU"/>
        </w:rPr>
        <w:t>Таблица 3. Летальные дозы однократного облучения растений в фазе вегетации</w:t>
      </w:r>
    </w:p>
    <w:tbl>
      <w:tblPr>
        <w:tblW w:w="0" w:type="auto"/>
        <w:jc w:val="center"/>
        <w:tblBorders>
          <w:top w:val="single" w:sz="12" w:space="0" w:color="auto"/>
          <w:left w:val="single" w:sz="12" w:space="0" w:color="auto"/>
          <w:bottom w:val="single" w:sz="12" w:space="0" w:color="auto"/>
          <w:right w:val="single" w:sz="12" w:space="0" w:color="auto"/>
        </w:tblBorders>
        <w:tblCellMar>
          <w:left w:w="0" w:type="dxa"/>
          <w:right w:w="0" w:type="dxa"/>
        </w:tblCellMar>
        <w:tblLook w:val="04A0" w:firstRow="1" w:lastRow="0" w:firstColumn="1" w:lastColumn="0" w:noHBand="0" w:noVBand="1"/>
      </w:tblPr>
      <w:tblGrid>
        <w:gridCol w:w="2151"/>
        <w:gridCol w:w="2672"/>
        <w:gridCol w:w="2160"/>
        <w:gridCol w:w="2672"/>
      </w:tblGrid>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b/>
                <w:color w:val="333333"/>
                <w:sz w:val="24"/>
                <w:lang w:eastAsia="ru-RU"/>
              </w:rPr>
            </w:pPr>
            <w:r w:rsidRPr="008D2DF4">
              <w:rPr>
                <w:rFonts w:ascii="Times New Roman" w:eastAsia="Times New Roman" w:hAnsi="Times New Roman" w:cs="Times New Roman"/>
                <w:b/>
                <w:color w:val="333333"/>
                <w:sz w:val="24"/>
                <w:lang w:eastAsia="ru-RU"/>
              </w:rPr>
              <w:t>Виды растений</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b/>
                <w:color w:val="333333"/>
                <w:sz w:val="24"/>
                <w:lang w:eastAsia="ru-RU"/>
              </w:rPr>
            </w:pPr>
            <w:r w:rsidRPr="008D2DF4">
              <w:rPr>
                <w:rFonts w:ascii="Times New Roman" w:eastAsia="Times New Roman" w:hAnsi="Times New Roman" w:cs="Times New Roman"/>
                <w:b/>
                <w:color w:val="333333"/>
                <w:sz w:val="24"/>
                <w:lang w:eastAsia="ru-RU"/>
              </w:rPr>
              <w:t xml:space="preserve">Доза облучения, </w:t>
            </w:r>
            <w:proofErr w:type="gramStart"/>
            <w:r w:rsidRPr="008D2DF4">
              <w:rPr>
                <w:rFonts w:ascii="Times New Roman" w:eastAsia="Times New Roman" w:hAnsi="Times New Roman" w:cs="Times New Roman"/>
                <w:b/>
                <w:color w:val="333333"/>
                <w:sz w:val="24"/>
                <w:lang w:eastAsia="ru-RU"/>
              </w:rPr>
              <w:t>Р</w:t>
            </w:r>
            <w:proofErr w:type="gramEnd"/>
            <w:r w:rsidRPr="008D2DF4">
              <w:rPr>
                <w:rFonts w:ascii="Times New Roman" w:eastAsia="Times New Roman" w:hAnsi="Times New Roman" w:cs="Times New Roman"/>
                <w:b/>
                <w:color w:val="333333"/>
                <w:sz w:val="24"/>
                <w:lang w:eastAsia="ru-RU"/>
              </w:rPr>
              <w:t xml:space="preserve"> (рентген)</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b/>
                <w:color w:val="333333"/>
                <w:sz w:val="24"/>
                <w:lang w:eastAsia="ru-RU"/>
              </w:rPr>
            </w:pPr>
            <w:r w:rsidRPr="008D2DF4">
              <w:rPr>
                <w:rFonts w:ascii="Times New Roman" w:eastAsia="Times New Roman" w:hAnsi="Times New Roman" w:cs="Times New Roman"/>
                <w:b/>
                <w:color w:val="333333"/>
                <w:sz w:val="24"/>
                <w:lang w:eastAsia="ru-RU"/>
              </w:rPr>
              <w:t>Виды растений</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b/>
                <w:color w:val="333333"/>
                <w:sz w:val="24"/>
                <w:lang w:eastAsia="ru-RU"/>
              </w:rPr>
            </w:pPr>
            <w:r w:rsidRPr="008D2DF4">
              <w:rPr>
                <w:rFonts w:ascii="Times New Roman" w:eastAsia="Times New Roman" w:hAnsi="Times New Roman" w:cs="Times New Roman"/>
                <w:b/>
                <w:color w:val="333333"/>
                <w:sz w:val="24"/>
                <w:lang w:eastAsia="ru-RU"/>
              </w:rPr>
              <w:t xml:space="preserve">Доза облучения, </w:t>
            </w:r>
            <w:proofErr w:type="gramStart"/>
            <w:r w:rsidRPr="008D2DF4">
              <w:rPr>
                <w:rFonts w:ascii="Times New Roman" w:eastAsia="Times New Roman" w:hAnsi="Times New Roman" w:cs="Times New Roman"/>
                <w:b/>
                <w:color w:val="333333"/>
                <w:sz w:val="24"/>
                <w:lang w:eastAsia="ru-RU"/>
              </w:rPr>
              <w:t>Р</w:t>
            </w:r>
            <w:proofErr w:type="gramEnd"/>
            <w:r w:rsidRPr="008D2DF4">
              <w:rPr>
                <w:rFonts w:ascii="Times New Roman" w:eastAsia="Times New Roman" w:hAnsi="Times New Roman" w:cs="Times New Roman"/>
                <w:b/>
                <w:color w:val="333333"/>
                <w:sz w:val="24"/>
                <w:lang w:eastAsia="ru-RU"/>
              </w:rPr>
              <w:t xml:space="preserve"> (рентген)</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Овес</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330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Картофель, капуста</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1260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Кукуруза</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420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Свекла сахарная</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1340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Рожь, ячмень</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435</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Естественные травы</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1200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Пшеница</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450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proofErr w:type="spellStart"/>
            <w:r w:rsidRPr="008D2DF4">
              <w:rPr>
                <w:rFonts w:ascii="Times New Roman" w:eastAsia="Times New Roman" w:hAnsi="Times New Roman" w:cs="Times New Roman"/>
                <w:color w:val="333333"/>
                <w:sz w:val="24"/>
                <w:lang w:eastAsia="ru-RU"/>
              </w:rPr>
              <w:t>Тисс</w:t>
            </w:r>
            <w:proofErr w:type="spellEnd"/>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80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Горох огородный</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460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 xml:space="preserve">Сосна </w:t>
            </w:r>
            <w:proofErr w:type="spellStart"/>
            <w:r w:rsidRPr="008D2DF4">
              <w:rPr>
                <w:rFonts w:ascii="Times New Roman" w:eastAsia="Times New Roman" w:hAnsi="Times New Roman" w:cs="Times New Roman"/>
                <w:color w:val="333333"/>
                <w:sz w:val="24"/>
                <w:lang w:eastAsia="ru-RU"/>
              </w:rPr>
              <w:t>веймутовая</w:t>
            </w:r>
            <w:proofErr w:type="spellEnd"/>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100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Томат</w:t>
            </w:r>
          </w:p>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proofErr w:type="spellStart"/>
            <w:r w:rsidRPr="008D2DF4">
              <w:rPr>
                <w:rFonts w:ascii="Times New Roman" w:eastAsia="Times New Roman" w:hAnsi="Times New Roman" w:cs="Times New Roman"/>
                <w:color w:val="333333"/>
                <w:sz w:val="24"/>
                <w:lang w:eastAsia="ru-RU"/>
              </w:rPr>
              <w:t>Вишневоплодный</w:t>
            </w:r>
            <w:proofErr w:type="spellEnd"/>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1240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Ель сизая</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102</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Рис</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1960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Лиственница</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125</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Лен</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2070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Дуб красный, береза</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800</w:t>
            </w:r>
          </w:p>
        </w:tc>
      </w:tr>
      <w:tr w:rsidR="008D2DF4" w:rsidRPr="008D2DF4" w:rsidTr="00A01C71">
        <w:trPr>
          <w:jc w:val="center"/>
        </w:trPr>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Хлопчатник</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1010</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Клен красный</w:t>
            </w:r>
          </w:p>
        </w:tc>
        <w:tc>
          <w:tcPr>
            <w:tcW w:w="0" w:type="auto"/>
            <w:tcBorders>
              <w:top w:val="single" w:sz="6" w:space="0" w:color="auto"/>
              <w:left w:val="single" w:sz="6" w:space="0" w:color="auto"/>
              <w:bottom w:val="single" w:sz="6" w:space="0" w:color="auto"/>
              <w:right w:val="single" w:sz="6" w:space="0" w:color="auto"/>
            </w:tcBorders>
            <w:tcMar>
              <w:top w:w="45" w:type="dxa"/>
              <w:left w:w="150" w:type="dxa"/>
              <w:bottom w:w="45" w:type="dxa"/>
              <w:right w:w="150" w:type="dxa"/>
            </w:tcMar>
            <w:vAlign w:val="center"/>
            <w:hideMark/>
          </w:tcPr>
          <w:p w:rsidR="008D2DF4" w:rsidRPr="008D2DF4" w:rsidRDefault="008D2DF4" w:rsidP="008D2DF4">
            <w:pPr>
              <w:spacing w:after="150" w:line="240" w:lineRule="auto"/>
              <w:jc w:val="center"/>
              <w:rPr>
                <w:rFonts w:ascii="Times New Roman" w:eastAsia="Times New Roman" w:hAnsi="Times New Roman" w:cs="Times New Roman"/>
                <w:color w:val="333333"/>
                <w:sz w:val="24"/>
                <w:lang w:eastAsia="ru-RU"/>
              </w:rPr>
            </w:pPr>
            <w:r w:rsidRPr="008D2DF4">
              <w:rPr>
                <w:rFonts w:ascii="Times New Roman" w:eastAsia="Times New Roman" w:hAnsi="Times New Roman" w:cs="Times New Roman"/>
                <w:color w:val="333333"/>
                <w:sz w:val="24"/>
                <w:lang w:eastAsia="ru-RU"/>
              </w:rPr>
              <w:t>1000</w:t>
            </w:r>
          </w:p>
        </w:tc>
      </w:tr>
    </w:tbl>
    <w:p w:rsidR="008D2DF4" w:rsidRPr="008D2DF4" w:rsidRDefault="008D2DF4" w:rsidP="008D2DF4">
      <w:pPr>
        <w:spacing w:after="0" w:line="360" w:lineRule="auto"/>
        <w:jc w:val="both"/>
        <w:rPr>
          <w:rFonts w:ascii="Times New Roman" w:eastAsia="Calibri" w:hAnsi="Times New Roman" w:cs="Times New Roman"/>
          <w:sz w:val="24"/>
        </w:rPr>
      </w:pPr>
    </w:p>
    <w:p w:rsidR="008D2DF4" w:rsidRPr="008D2DF4" w:rsidRDefault="008D2DF4" w:rsidP="008D2DF4">
      <w:pPr>
        <w:spacing w:after="0" w:line="360" w:lineRule="auto"/>
        <w:ind w:firstLine="708"/>
        <w:jc w:val="both"/>
        <w:rPr>
          <w:rFonts w:ascii="Times New Roman" w:eastAsia="Calibri" w:hAnsi="Times New Roman" w:cs="Times New Roman"/>
          <w:sz w:val="24"/>
          <w:szCs w:val="24"/>
        </w:rPr>
      </w:pPr>
      <w:r w:rsidRPr="008D2DF4">
        <w:rPr>
          <w:rFonts w:ascii="Times New Roman" w:eastAsia="Calibri" w:hAnsi="Times New Roman" w:cs="Times New Roman"/>
          <w:sz w:val="24"/>
          <w:szCs w:val="24"/>
        </w:rPr>
        <w:t>Таким образом, реакция растений на действие излучений сложна и разнообразна. Процессы, происходящие на молекулярном и клеточном уровне, в целом сходны у всех живых организмов. На более высоких уровнях организации проявляются только характерные для растений изменения, зависящие от особенностей структуры и функций различных тканей и органов растительного организма.</w:t>
      </w:r>
    </w:p>
    <w:p w:rsidR="008D2DF4" w:rsidRPr="008D2DF4" w:rsidRDefault="008D2DF4" w:rsidP="008D2DF4">
      <w:pPr>
        <w:pStyle w:val="2"/>
        <w:numPr>
          <w:ilvl w:val="1"/>
          <w:numId w:val="1"/>
        </w:numPr>
        <w:spacing w:before="0" w:line="360" w:lineRule="auto"/>
        <w:ind w:left="0" w:firstLine="482"/>
        <w:jc w:val="both"/>
        <w:rPr>
          <w:rFonts w:ascii="Times New Roman" w:eastAsia="Times New Roman" w:hAnsi="Times New Roman" w:cs="Times New Roman"/>
          <w:b w:val="0"/>
          <w:bCs w:val="0"/>
          <w:color w:val="auto"/>
          <w:sz w:val="24"/>
        </w:rPr>
      </w:pPr>
      <w:r w:rsidRPr="008D2DF4">
        <w:rPr>
          <w:rFonts w:ascii="Times New Roman" w:eastAsia="Calibri" w:hAnsi="Times New Roman" w:cs="Times New Roman"/>
          <w:sz w:val="24"/>
        </w:rPr>
        <w:br w:type="page"/>
      </w:r>
      <w:bookmarkStart w:id="14" w:name="_Toc501622999"/>
      <w:r w:rsidRPr="008D2DF4">
        <w:rPr>
          <w:rFonts w:ascii="Times New Roman" w:eastAsia="Times New Roman" w:hAnsi="Times New Roman" w:cs="Times New Roman"/>
          <w:b w:val="0"/>
          <w:bCs w:val="0"/>
          <w:color w:val="auto"/>
          <w:sz w:val="24"/>
        </w:rPr>
        <w:lastRenderedPageBreak/>
        <w:t>Влияния различных мощностей доз на всхожесть семян гороха [8]</w:t>
      </w:r>
      <w:bookmarkEnd w:id="14"/>
    </w:p>
    <w:p w:rsidR="008D2DF4" w:rsidRPr="008D2DF4" w:rsidRDefault="008D2DF4" w:rsidP="008D2DF4">
      <w:pPr>
        <w:spacing w:after="0" w:line="360" w:lineRule="auto"/>
        <w:ind w:firstLine="482"/>
        <w:jc w:val="both"/>
        <w:rPr>
          <w:rFonts w:ascii="Times New Roman" w:eastAsia="Calibri" w:hAnsi="Times New Roman" w:cs="Times New Roman"/>
          <w:sz w:val="24"/>
        </w:rPr>
      </w:pPr>
      <w:r w:rsidRPr="008D2DF4">
        <w:rPr>
          <w:rFonts w:ascii="Times New Roman" w:eastAsia="Calibri" w:hAnsi="Times New Roman" w:cs="Times New Roman"/>
          <w:sz w:val="24"/>
        </w:rPr>
        <w:t xml:space="preserve">Оценить последствия вышеизложенного опыта можно на примере исследования изменения всхожести гороха после </w:t>
      </w:r>
      <w:proofErr w:type="gramStart"/>
      <w:r w:rsidRPr="008D2DF4">
        <w:rPr>
          <w:rFonts w:ascii="Times New Roman" w:eastAsia="Calibri" w:hAnsi="Times New Roman" w:cs="Times New Roman"/>
          <w:sz w:val="24"/>
        </w:rPr>
        <w:t>гамма-облучения</w:t>
      </w:r>
      <w:proofErr w:type="gramEnd"/>
      <w:r w:rsidRPr="008D2DF4">
        <w:rPr>
          <w:rFonts w:ascii="Times New Roman" w:eastAsia="Calibri" w:hAnsi="Times New Roman" w:cs="Times New Roman"/>
          <w:sz w:val="24"/>
        </w:rPr>
        <w:t>.</w:t>
      </w:r>
      <w:r w:rsidRPr="008D2DF4">
        <w:rPr>
          <w:rFonts w:ascii="Times New Roman" w:eastAsia="Calibri" w:hAnsi="Times New Roman" w:cs="Times New Roman"/>
          <w:sz w:val="24"/>
          <w:shd w:val="clear" w:color="auto" w:fill="FFFFFF"/>
        </w:rPr>
        <w:t xml:space="preserve"> Ионизирующие излучения являются мощным малоизученным фактором, при котором возникают разнообразные изменения в растениях; зная закономерности этого действия, можно управлять ростом и развитием растений. Изучение факторов, модифицирующих стимулирующее действие гамма-излучений, и учет влияния этих факторов позволили повысить повторность эффектов оптимальных стимулирующих доз. В зародыше, как в наиболее увлажненной части семени, происходит быстрое рассеивание энергии, поэтому он менее подвержен действию радиации. Радикалы, образующиеся под влиянием облучения, дают начало радиохимическим процессам, которые вызывают в семени образование сильно окисленных веществ типа перекисей и веществ, относящихся к группе хинонов-радиотоксинов. Отличаясь высокой реакционной способностью, радиотоксины активизируют ряд окислительных ферментов: </w:t>
      </w:r>
      <w:proofErr w:type="spellStart"/>
      <w:r w:rsidRPr="008D2DF4">
        <w:rPr>
          <w:rFonts w:ascii="Times New Roman" w:eastAsia="Calibri" w:hAnsi="Times New Roman" w:cs="Times New Roman"/>
          <w:sz w:val="24"/>
          <w:shd w:val="clear" w:color="auto" w:fill="FFFFFF"/>
        </w:rPr>
        <w:t>пероксидазу</w:t>
      </w:r>
      <w:proofErr w:type="spellEnd"/>
      <w:r w:rsidRPr="008D2DF4">
        <w:rPr>
          <w:rFonts w:ascii="Times New Roman" w:eastAsia="Calibri" w:hAnsi="Times New Roman" w:cs="Times New Roman"/>
          <w:sz w:val="24"/>
          <w:shd w:val="clear" w:color="auto" w:fill="FFFFFF"/>
        </w:rPr>
        <w:t xml:space="preserve">, </w:t>
      </w:r>
      <w:proofErr w:type="spellStart"/>
      <w:r w:rsidRPr="008D2DF4">
        <w:rPr>
          <w:rFonts w:ascii="Times New Roman" w:eastAsia="Calibri" w:hAnsi="Times New Roman" w:cs="Times New Roman"/>
          <w:sz w:val="24"/>
          <w:shd w:val="clear" w:color="auto" w:fill="FFFFFF"/>
        </w:rPr>
        <w:t>полифенолксидазу</w:t>
      </w:r>
      <w:proofErr w:type="spellEnd"/>
      <w:r w:rsidRPr="008D2DF4">
        <w:rPr>
          <w:rFonts w:ascii="Times New Roman" w:eastAsia="Calibri" w:hAnsi="Times New Roman" w:cs="Times New Roman"/>
          <w:sz w:val="24"/>
          <w:shd w:val="clear" w:color="auto" w:fill="FFFFFF"/>
        </w:rPr>
        <w:t xml:space="preserve">, </w:t>
      </w:r>
      <w:proofErr w:type="spellStart"/>
      <w:r w:rsidRPr="008D2DF4">
        <w:rPr>
          <w:rFonts w:ascii="Times New Roman" w:eastAsia="Calibri" w:hAnsi="Times New Roman" w:cs="Times New Roman"/>
          <w:sz w:val="24"/>
          <w:shd w:val="clear" w:color="auto" w:fill="FFFFFF"/>
        </w:rPr>
        <w:t>аскорбиносидазу</w:t>
      </w:r>
      <w:proofErr w:type="spellEnd"/>
      <w:r w:rsidRPr="008D2DF4">
        <w:rPr>
          <w:rFonts w:ascii="Times New Roman" w:eastAsia="Calibri" w:hAnsi="Times New Roman" w:cs="Times New Roman"/>
          <w:sz w:val="24"/>
          <w:shd w:val="clear" w:color="auto" w:fill="FFFFFF"/>
        </w:rPr>
        <w:t>, каталазу и другие на самых начальных этапах пробуждения облученных семян. Усиление окислительных процессов, вызывает более быструю мобилизацию запасных питательных веществ семени, что подтверждено большим количеством экспериментов. Почти во всех экспериментах отмечается повышение энергии прорастания семян под влиянием облучения. Закономерно повторяющееся усиление окислительных процессов при предпосевном облучении семян можно рассматривать, как один из факторов, обуславливающих стимуляцию прорастания, роста и развития растений на протяжении всего вегетационного периода.</w:t>
      </w:r>
      <w:r w:rsidRPr="008D2DF4">
        <w:rPr>
          <w:rFonts w:ascii="Times New Roman" w:eastAsia="Calibri" w:hAnsi="Times New Roman" w:cs="Times New Roman"/>
          <w:sz w:val="24"/>
        </w:rPr>
        <w:t xml:space="preserve"> [10]</w:t>
      </w:r>
    </w:p>
    <w:p w:rsidR="008D2DF4" w:rsidRPr="008D2DF4" w:rsidRDefault="008D2DF4" w:rsidP="008D2DF4">
      <w:pPr>
        <w:spacing w:after="0" w:line="360" w:lineRule="auto"/>
        <w:ind w:firstLine="482"/>
        <w:jc w:val="both"/>
        <w:rPr>
          <w:rFonts w:ascii="Times New Roman" w:eastAsia="Calibri" w:hAnsi="Times New Roman" w:cs="Times New Roman"/>
          <w:color w:val="333333"/>
          <w:sz w:val="24"/>
        </w:rPr>
      </w:pPr>
      <w:r w:rsidRPr="008D2DF4">
        <w:rPr>
          <w:rFonts w:ascii="Times New Roman" w:eastAsia="Calibri" w:hAnsi="Times New Roman" w:cs="Times New Roman"/>
          <w:sz w:val="24"/>
        </w:rPr>
        <w:t xml:space="preserve">Изучение влияния мощности дозы ионизирующей радиации на биологический эффект представляет большой интерес с точки </w:t>
      </w:r>
      <w:proofErr w:type="gramStart"/>
      <w:r w:rsidRPr="008D2DF4">
        <w:rPr>
          <w:rFonts w:ascii="Times New Roman" w:eastAsia="Calibri" w:hAnsi="Times New Roman" w:cs="Times New Roman"/>
          <w:sz w:val="24"/>
        </w:rPr>
        <w:t>зрения выяснения механизма действия различных видов ионизирующих излучений</w:t>
      </w:r>
      <w:proofErr w:type="gramEnd"/>
      <w:r w:rsidRPr="008D2DF4">
        <w:rPr>
          <w:rFonts w:ascii="Times New Roman" w:eastAsia="Calibri" w:hAnsi="Times New Roman" w:cs="Times New Roman"/>
          <w:sz w:val="24"/>
        </w:rPr>
        <w:t xml:space="preserve">. Радиобиологический эффект зависит не только от поглощенной дозы, но и от распределения данной дозы во времени, т. е. от мощности дозы излучения. Уменьшение биологического действия излучения с уменьшением мощности дозы отмечается во многих работах на ряде биологических объектов. Однако в ряде работ отмечается обратная зависимость радиобиологического эффекта от мощности дозы. Результаты, полученные при </w:t>
      </w:r>
      <w:proofErr w:type="gramStart"/>
      <w:r w:rsidRPr="008D2DF4">
        <w:rPr>
          <w:rFonts w:ascii="Times New Roman" w:eastAsia="Calibri" w:hAnsi="Times New Roman" w:cs="Times New Roman"/>
          <w:sz w:val="24"/>
        </w:rPr>
        <w:t>гамма-облучении</w:t>
      </w:r>
      <w:proofErr w:type="gramEnd"/>
      <w:r w:rsidRPr="008D2DF4">
        <w:rPr>
          <w:rFonts w:ascii="Times New Roman" w:eastAsia="Calibri" w:hAnsi="Times New Roman" w:cs="Times New Roman"/>
          <w:sz w:val="24"/>
        </w:rPr>
        <w:t xml:space="preserve"> семян показали, что облучение с большей мощностью дозы менее эффективно по сравнению с гамма-излучением малой мощности. Данная работа посвящена изучению влияния различных мощностей доз на всхожесть семян гороха.</w:t>
      </w:r>
    </w:p>
    <w:p w:rsidR="008D2DF4" w:rsidRPr="008D2DF4" w:rsidRDefault="008D2DF4" w:rsidP="008D2DF4">
      <w:pPr>
        <w:spacing w:after="0" w:line="240" w:lineRule="auto"/>
        <w:ind w:firstLine="142"/>
        <w:contextualSpacing/>
        <w:jc w:val="center"/>
        <w:rPr>
          <w:rFonts w:ascii="Times New Roman" w:eastAsia="Calibri" w:hAnsi="Times New Roman" w:cs="Times New Roman"/>
          <w:color w:val="333333"/>
          <w:sz w:val="24"/>
          <w:szCs w:val="24"/>
        </w:rPr>
      </w:pPr>
      <w:r w:rsidRPr="008D2DF4">
        <w:rPr>
          <w:rFonts w:ascii="Times New Roman" w:eastAsia="Calibri" w:hAnsi="Times New Roman" w:cs="Times New Roman"/>
          <w:color w:val="333333"/>
          <w:sz w:val="24"/>
          <w:szCs w:val="24"/>
        </w:rPr>
        <w:lastRenderedPageBreak/>
        <w:br/>
      </w:r>
      <w:r w:rsidRPr="008D2DF4">
        <w:rPr>
          <w:rFonts w:ascii="Times New Roman" w:eastAsia="Calibri" w:hAnsi="Times New Roman" w:cs="Times New Roman"/>
          <w:noProof/>
          <w:sz w:val="24"/>
          <w:szCs w:val="24"/>
          <w:lang w:eastAsia="ru-RU"/>
        </w:rPr>
        <w:drawing>
          <wp:inline distT="0" distB="0" distL="0" distR="0" wp14:anchorId="675626DD" wp14:editId="6F1DDF73">
            <wp:extent cx="4675649" cy="3467735"/>
            <wp:effectExtent l="0" t="0" r="0" b="0"/>
            <wp:docPr id="4" name="Рисунок 4" descr="http://lib.znate.ru/pars_docs/refs/208/207024/207024_html_22d429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b.znate.ru/pars_docs/refs/208/207024/207024_html_22d429b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293" cy="3474146"/>
                    </a:xfrm>
                    <a:prstGeom prst="rect">
                      <a:avLst/>
                    </a:prstGeom>
                    <a:noFill/>
                    <a:ln>
                      <a:noFill/>
                    </a:ln>
                  </pic:spPr>
                </pic:pic>
              </a:graphicData>
            </a:graphic>
          </wp:inline>
        </w:drawing>
      </w:r>
    </w:p>
    <w:p w:rsidR="008D2DF4" w:rsidRPr="008D2DF4" w:rsidRDefault="008D2DF4" w:rsidP="008D2DF4">
      <w:pPr>
        <w:spacing w:after="0" w:line="240" w:lineRule="auto"/>
        <w:contextualSpacing/>
        <w:jc w:val="center"/>
        <w:rPr>
          <w:rFonts w:ascii="Times New Roman" w:eastAsia="Calibri" w:hAnsi="Times New Roman" w:cs="Times New Roman"/>
          <w:sz w:val="24"/>
          <w:szCs w:val="24"/>
        </w:rPr>
      </w:pPr>
      <w:r w:rsidRPr="008D2DF4">
        <w:rPr>
          <w:rFonts w:ascii="Times New Roman" w:eastAsia="Calibri" w:hAnsi="Times New Roman" w:cs="Times New Roman"/>
          <w:sz w:val="24"/>
          <w:szCs w:val="24"/>
        </w:rPr>
        <w:t xml:space="preserve">Рисунок 7 -. Всхожесть семян гороха (число нормальных проростков) в разные сроки после облучения в дозах 0 Гр (1), 190 </w:t>
      </w:r>
      <w:proofErr w:type="spellStart"/>
      <w:r w:rsidRPr="008D2DF4">
        <w:rPr>
          <w:rFonts w:ascii="Times New Roman" w:eastAsia="Calibri" w:hAnsi="Times New Roman" w:cs="Times New Roman"/>
          <w:sz w:val="24"/>
          <w:szCs w:val="24"/>
        </w:rPr>
        <w:t>мГр</w:t>
      </w:r>
      <w:proofErr w:type="spellEnd"/>
      <w:r w:rsidRPr="008D2DF4">
        <w:rPr>
          <w:rFonts w:ascii="Times New Roman" w:eastAsia="Calibri" w:hAnsi="Times New Roman" w:cs="Times New Roman"/>
          <w:sz w:val="24"/>
          <w:szCs w:val="24"/>
        </w:rPr>
        <w:t xml:space="preserve"> (2), 3 Гр (3) и 10 Гр (4).</w:t>
      </w:r>
    </w:p>
    <w:p w:rsidR="008D2DF4" w:rsidRPr="008D2DF4" w:rsidRDefault="008D2DF4" w:rsidP="008D2DF4">
      <w:pPr>
        <w:spacing w:after="0" w:line="240" w:lineRule="auto"/>
        <w:contextualSpacing/>
        <w:jc w:val="both"/>
        <w:rPr>
          <w:rFonts w:ascii="Times New Roman" w:eastAsia="Calibri" w:hAnsi="Times New Roman" w:cs="Times New Roman"/>
          <w:sz w:val="24"/>
          <w:szCs w:val="24"/>
        </w:rPr>
      </w:pPr>
    </w:p>
    <w:p w:rsidR="008D2DF4" w:rsidRPr="008D2DF4" w:rsidRDefault="008D2DF4" w:rsidP="008D2DF4">
      <w:pPr>
        <w:spacing w:after="0" w:line="360" w:lineRule="auto"/>
        <w:ind w:firstLine="708"/>
        <w:jc w:val="both"/>
        <w:rPr>
          <w:rFonts w:ascii="Times New Roman" w:eastAsia="Calibri" w:hAnsi="Times New Roman" w:cs="Times New Roman"/>
          <w:sz w:val="24"/>
        </w:rPr>
      </w:pPr>
      <w:r w:rsidRPr="008D2DF4">
        <w:rPr>
          <w:rFonts w:ascii="Times New Roman" w:eastAsia="Calibri" w:hAnsi="Times New Roman" w:cs="Times New Roman"/>
          <w:sz w:val="24"/>
        </w:rPr>
        <w:t xml:space="preserve">Всхожесть семян, облученных в дозе 190 </w:t>
      </w:r>
      <w:proofErr w:type="spellStart"/>
      <w:r w:rsidRPr="008D2DF4">
        <w:rPr>
          <w:rFonts w:ascii="Times New Roman" w:eastAsia="Calibri" w:hAnsi="Times New Roman" w:cs="Times New Roman"/>
          <w:sz w:val="24"/>
        </w:rPr>
        <w:t>мГр</w:t>
      </w:r>
      <w:proofErr w:type="spellEnd"/>
      <w:r w:rsidRPr="008D2DF4">
        <w:rPr>
          <w:rFonts w:ascii="Times New Roman" w:eastAsia="Calibri" w:hAnsi="Times New Roman" w:cs="Times New Roman"/>
          <w:sz w:val="24"/>
        </w:rPr>
        <w:t xml:space="preserve">, сначала постепенно уменьшалась в течение первых 2-х месяцев хранения, но к 5-ому месяцу восстановилась до уровня необлученных семян (рис. 23, кривая 2). После облучения семян в дозе 3 Гр она снижалась быстрее, но затем тоже восстанавливалась и через пять месяцев хранения всхожесть семян была даже выше исходной (кривая 3). Спустя две недели после облучения в дозе 10 Гр всхожесть семян, которая через неделю после облучения мало отличалась от всхожести необлученных семян, снижалась быстрее, чем всхожесть необлученных семян и после 5 месяцев хранения была вдвое ниже контрольной (кривая 4). </w:t>
      </w:r>
    </w:p>
    <w:p w:rsidR="008D2DF4" w:rsidRPr="008D2DF4" w:rsidRDefault="008D2DF4" w:rsidP="008D2DF4">
      <w:pPr>
        <w:spacing w:after="0" w:line="360" w:lineRule="auto"/>
        <w:ind w:firstLine="708"/>
        <w:jc w:val="both"/>
        <w:rPr>
          <w:rFonts w:ascii="Times New Roman" w:eastAsia="Calibri" w:hAnsi="Times New Roman" w:cs="Times New Roman"/>
          <w:sz w:val="24"/>
        </w:rPr>
      </w:pPr>
      <w:r w:rsidRPr="008D2DF4">
        <w:rPr>
          <w:rFonts w:ascii="Times New Roman" w:eastAsia="Calibri" w:hAnsi="Times New Roman" w:cs="Times New Roman"/>
          <w:sz w:val="24"/>
        </w:rPr>
        <w:t xml:space="preserve">То есть при хранении семян в зависимости от дозы облучения можно наблюдать разнонаправленные изменения всхожести. У семян, всхожесть которых была снижена ионизирующим облучением в малой дозе, происходит ее восстановление и даже некоторая стимуляция по сравнению с изменением всхожести необлученных семян. У семян, всхожесть которых или мало отличалась </w:t>
      </w:r>
      <w:proofErr w:type="gramStart"/>
      <w:r w:rsidRPr="008D2DF4">
        <w:rPr>
          <w:rFonts w:ascii="Times New Roman" w:eastAsia="Calibri" w:hAnsi="Times New Roman" w:cs="Times New Roman"/>
          <w:sz w:val="24"/>
        </w:rPr>
        <w:t>от</w:t>
      </w:r>
      <w:proofErr w:type="gramEnd"/>
      <w:r w:rsidRPr="008D2DF4">
        <w:rPr>
          <w:rFonts w:ascii="Times New Roman" w:eastAsia="Calibri" w:hAnsi="Times New Roman" w:cs="Times New Roman"/>
          <w:sz w:val="24"/>
        </w:rPr>
        <w:t xml:space="preserve"> </w:t>
      </w:r>
      <w:proofErr w:type="gramStart"/>
      <w:r w:rsidRPr="008D2DF4">
        <w:rPr>
          <w:rFonts w:ascii="Times New Roman" w:eastAsia="Calibri" w:hAnsi="Times New Roman" w:cs="Times New Roman"/>
          <w:sz w:val="24"/>
        </w:rPr>
        <w:t>исходной</w:t>
      </w:r>
      <w:proofErr w:type="gramEnd"/>
      <w:r w:rsidRPr="008D2DF4">
        <w:rPr>
          <w:rFonts w:ascii="Times New Roman" w:eastAsia="Calibri" w:hAnsi="Times New Roman" w:cs="Times New Roman"/>
          <w:sz w:val="24"/>
        </w:rPr>
        <w:t xml:space="preserve"> или была несколько повышенной после облучения в несколько больших дозах, при хранении, наблюдали только однонаправленное ее снижение по сравнению с контролем.</w:t>
      </w:r>
    </w:p>
    <w:p w:rsidR="008D2DF4" w:rsidRPr="008D2DF4" w:rsidRDefault="008D2DF4" w:rsidP="008D2DF4">
      <w:pPr>
        <w:spacing w:after="0" w:line="360" w:lineRule="auto"/>
        <w:jc w:val="both"/>
        <w:rPr>
          <w:rFonts w:ascii="Times New Roman" w:eastAsia="Calibri" w:hAnsi="Times New Roman" w:cs="Times New Roman"/>
          <w:sz w:val="24"/>
        </w:rPr>
      </w:pPr>
      <w:r w:rsidRPr="008D2DF4">
        <w:rPr>
          <w:rFonts w:ascii="Times New Roman" w:eastAsia="Calibri" w:hAnsi="Times New Roman" w:cs="Times New Roman"/>
          <w:sz w:val="24"/>
        </w:rPr>
        <w:br w:type="page"/>
      </w:r>
    </w:p>
    <w:p w:rsidR="008D2DF4" w:rsidRPr="008D2DF4" w:rsidRDefault="008D2DF4" w:rsidP="008D2DF4">
      <w:pPr>
        <w:keepNext/>
        <w:keepLines/>
        <w:numPr>
          <w:ilvl w:val="1"/>
          <w:numId w:val="1"/>
        </w:numPr>
        <w:spacing w:after="0" w:line="360" w:lineRule="auto"/>
        <w:ind w:firstLine="482"/>
        <w:jc w:val="both"/>
        <w:outlineLvl w:val="1"/>
        <w:rPr>
          <w:rFonts w:ascii="Times New Roman" w:eastAsia="Times New Roman" w:hAnsi="Times New Roman" w:cs="Times New Roman"/>
          <w:sz w:val="24"/>
          <w:szCs w:val="26"/>
        </w:rPr>
      </w:pPr>
      <w:bookmarkStart w:id="15" w:name="_Toc501623000"/>
      <w:r w:rsidRPr="008D2DF4">
        <w:rPr>
          <w:rFonts w:ascii="Times New Roman" w:eastAsia="Times New Roman" w:hAnsi="Times New Roman" w:cs="Times New Roman"/>
          <w:sz w:val="24"/>
          <w:szCs w:val="26"/>
        </w:rPr>
        <w:lastRenderedPageBreak/>
        <w:t>Выводы по разделу</w:t>
      </w:r>
      <w:bookmarkEnd w:id="15"/>
    </w:p>
    <w:p w:rsidR="008D2DF4" w:rsidRPr="008D2DF4" w:rsidRDefault="008D2DF4" w:rsidP="008D2DF4">
      <w:pPr>
        <w:spacing w:after="0" w:line="360" w:lineRule="auto"/>
        <w:ind w:firstLine="708"/>
        <w:jc w:val="both"/>
        <w:rPr>
          <w:rFonts w:ascii="Times New Roman" w:eastAsia="Calibri" w:hAnsi="Times New Roman" w:cs="Times New Roman"/>
          <w:sz w:val="24"/>
        </w:rPr>
      </w:pPr>
      <w:r w:rsidRPr="008D2DF4">
        <w:rPr>
          <w:rFonts w:ascii="Times New Roman" w:eastAsia="Calibri" w:hAnsi="Times New Roman" w:cs="Times New Roman"/>
          <w:sz w:val="24"/>
        </w:rPr>
        <w:t xml:space="preserve">Для проведения данного </w:t>
      </w:r>
      <w:proofErr w:type="gramStart"/>
      <w:r w:rsidRPr="008D2DF4">
        <w:rPr>
          <w:rFonts w:ascii="Times New Roman" w:eastAsia="Calibri" w:hAnsi="Times New Roman" w:cs="Times New Roman"/>
          <w:sz w:val="24"/>
        </w:rPr>
        <w:t>эксперимента мощности излучения изотопных источников нейтронного конвертера</w:t>
      </w:r>
      <w:proofErr w:type="gramEnd"/>
      <w:r w:rsidRPr="008D2DF4">
        <w:rPr>
          <w:rFonts w:ascii="Times New Roman" w:eastAsia="Calibri" w:hAnsi="Times New Roman" w:cs="Times New Roman"/>
          <w:sz w:val="24"/>
        </w:rPr>
        <w:t xml:space="preserve"> будет достаточно, чтобы определить какое воздействие производит нейтронное облучение на сельскохозяйственные семена. В ходе работы было установлено, что положительные эффекты на всхожесть гороха оказывают излучения малой мощности. Большие дозы облучения оказывают повреждающее воздействия на растения, которые проявляются в виде морфологических </w:t>
      </w:r>
      <w:proofErr w:type="gramStart"/>
      <w:r w:rsidRPr="008D2DF4">
        <w:rPr>
          <w:rFonts w:ascii="Times New Roman" w:eastAsia="Calibri" w:hAnsi="Times New Roman" w:cs="Times New Roman"/>
          <w:sz w:val="24"/>
        </w:rPr>
        <w:t>аномалий</w:t>
      </w:r>
      <w:proofErr w:type="gramEnd"/>
      <w:r w:rsidRPr="008D2DF4">
        <w:rPr>
          <w:rFonts w:ascii="Times New Roman" w:eastAsia="Calibri" w:hAnsi="Times New Roman" w:cs="Times New Roman"/>
          <w:sz w:val="24"/>
        </w:rPr>
        <w:t xml:space="preserve"> таких как нарушение порядка расположения листьев, изменения цвета растений, появление </w:t>
      </w:r>
      <w:proofErr w:type="spellStart"/>
      <w:r w:rsidRPr="008D2DF4">
        <w:rPr>
          <w:rFonts w:ascii="Times New Roman" w:eastAsia="Calibri" w:hAnsi="Times New Roman" w:cs="Times New Roman"/>
          <w:sz w:val="24"/>
        </w:rPr>
        <w:t>аэральных</w:t>
      </w:r>
      <w:proofErr w:type="spellEnd"/>
      <w:r w:rsidRPr="008D2DF4">
        <w:rPr>
          <w:rFonts w:ascii="Times New Roman" w:eastAsia="Calibri" w:hAnsi="Times New Roman" w:cs="Times New Roman"/>
          <w:sz w:val="24"/>
        </w:rPr>
        <w:t xml:space="preserve"> корней и др. </w:t>
      </w:r>
      <w:r w:rsidRPr="008D2DF4">
        <w:rPr>
          <w:rFonts w:ascii="Times New Roman" w:eastAsia="Calibri" w:hAnsi="Times New Roman" w:cs="Times New Roman"/>
          <w:sz w:val="24"/>
          <w:shd w:val="clear" w:color="auto" w:fill="FFFFFF"/>
        </w:rPr>
        <w:t>Простое испытание всхожести семян (процессы прорастания, начинающиеся с набухания и заканчивающиеся выходом зародышевого корешка) служит показателем потенциальной урожайности выживших семян данного вида</w:t>
      </w:r>
      <w:r w:rsidRPr="008D2DF4">
        <w:rPr>
          <w:rFonts w:ascii="Arial" w:eastAsia="Calibri" w:hAnsi="Arial" w:cs="Arial"/>
          <w:sz w:val="21"/>
          <w:szCs w:val="21"/>
          <w:shd w:val="clear" w:color="auto" w:fill="FFFFFF"/>
        </w:rPr>
        <w:t>.</w:t>
      </w:r>
    </w:p>
    <w:p w:rsidR="008D2DF4" w:rsidRPr="008D2DF4" w:rsidRDefault="008D2DF4" w:rsidP="008D2DF4">
      <w:pPr>
        <w:spacing w:after="160" w:line="259" w:lineRule="auto"/>
        <w:rPr>
          <w:rFonts w:ascii="Times New Roman" w:eastAsia="Calibri" w:hAnsi="Times New Roman" w:cs="Times New Roman"/>
          <w:sz w:val="24"/>
        </w:rPr>
      </w:pPr>
      <w:r w:rsidRPr="008D2DF4">
        <w:rPr>
          <w:rFonts w:ascii="Times New Roman" w:eastAsia="Calibri" w:hAnsi="Times New Roman" w:cs="Times New Roman"/>
          <w:sz w:val="24"/>
        </w:rPr>
        <w:br w:type="page"/>
      </w:r>
    </w:p>
    <w:p w:rsidR="00C44F76" w:rsidRPr="00C44F76" w:rsidRDefault="00C44F76" w:rsidP="00C44F76">
      <w:pPr>
        <w:keepNext/>
        <w:keepLines/>
        <w:spacing w:after="0" w:line="480" w:lineRule="auto"/>
        <w:jc w:val="both"/>
        <w:outlineLvl w:val="0"/>
        <w:rPr>
          <w:rFonts w:ascii="Times New Roman" w:eastAsia="Times New Roman" w:hAnsi="Times New Roman" w:cs="Times New Roman"/>
          <w:b/>
          <w:sz w:val="24"/>
          <w:szCs w:val="32"/>
        </w:rPr>
      </w:pPr>
      <w:bookmarkStart w:id="16" w:name="_Toc501623058"/>
      <w:r w:rsidRPr="00C44F76">
        <w:rPr>
          <w:rFonts w:ascii="Times New Roman" w:eastAsia="Times New Roman" w:hAnsi="Times New Roman" w:cs="Times New Roman"/>
          <w:b/>
          <w:sz w:val="24"/>
          <w:szCs w:val="32"/>
        </w:rPr>
        <w:lastRenderedPageBreak/>
        <w:t>2.9 Влияние радиационных факторов на объекты живой природы</w:t>
      </w:r>
      <w:bookmarkEnd w:id="16"/>
    </w:p>
    <w:p w:rsidR="00C44F76" w:rsidRPr="00C44F76" w:rsidRDefault="00C44F76" w:rsidP="00C44F76">
      <w:pPr>
        <w:keepNext/>
        <w:keepLines/>
        <w:numPr>
          <w:ilvl w:val="1"/>
          <w:numId w:val="2"/>
        </w:numPr>
        <w:spacing w:after="0" w:line="360" w:lineRule="auto"/>
        <w:ind w:left="0" w:firstLine="0"/>
        <w:jc w:val="both"/>
        <w:outlineLvl w:val="1"/>
        <w:rPr>
          <w:rFonts w:ascii="Times New Roman" w:eastAsia="Times New Roman" w:hAnsi="Times New Roman" w:cs="Times New Roman"/>
          <w:sz w:val="24"/>
          <w:szCs w:val="26"/>
        </w:rPr>
      </w:pPr>
      <w:bookmarkStart w:id="17" w:name="_Toc501623059"/>
      <w:r w:rsidRPr="00C44F76">
        <w:rPr>
          <w:rFonts w:ascii="Times New Roman" w:eastAsia="Times New Roman" w:hAnsi="Times New Roman" w:cs="Times New Roman"/>
          <w:sz w:val="24"/>
          <w:szCs w:val="26"/>
        </w:rPr>
        <w:t>Влияние нейтронного излучения</w:t>
      </w:r>
      <w:bookmarkEnd w:id="17"/>
    </w:p>
    <w:p w:rsidR="00C44F76" w:rsidRPr="00C44F76" w:rsidRDefault="00C44F76" w:rsidP="00C44F76">
      <w:pPr>
        <w:keepNext/>
        <w:keepLines/>
        <w:numPr>
          <w:ilvl w:val="2"/>
          <w:numId w:val="3"/>
        </w:numPr>
        <w:spacing w:after="0" w:line="360" w:lineRule="auto"/>
        <w:ind w:firstLine="482"/>
        <w:jc w:val="both"/>
        <w:outlineLvl w:val="2"/>
        <w:rPr>
          <w:rFonts w:ascii="Times New Roman" w:eastAsia="Times New Roman" w:hAnsi="Times New Roman" w:cs="Times New Roman"/>
          <w:sz w:val="24"/>
          <w:szCs w:val="24"/>
        </w:rPr>
      </w:pPr>
      <w:bookmarkStart w:id="18" w:name="_Toc501623060"/>
      <w:r w:rsidRPr="00C44F76">
        <w:rPr>
          <w:rFonts w:ascii="Times New Roman" w:eastAsia="Times New Roman" w:hAnsi="Times New Roman" w:cs="Times New Roman"/>
          <w:sz w:val="24"/>
          <w:szCs w:val="24"/>
        </w:rPr>
        <w:t>Общие сведения</w:t>
      </w:r>
      <w:bookmarkEnd w:id="18"/>
    </w:p>
    <w:p w:rsidR="00C44F76" w:rsidRPr="00C44F76" w:rsidRDefault="00C44F76" w:rsidP="00C44F76">
      <w:pPr>
        <w:widowControl w:val="0"/>
        <w:spacing w:after="0" w:line="360" w:lineRule="auto"/>
        <w:ind w:firstLine="709"/>
        <w:jc w:val="both"/>
        <w:rPr>
          <w:rFonts w:ascii="Times New Roman" w:eastAsia="Calibri" w:hAnsi="Times New Roman" w:cs="Times New Roman"/>
          <w:sz w:val="24"/>
          <w:shd w:val="clear" w:color="auto" w:fill="FFFFFF"/>
        </w:rPr>
      </w:pPr>
      <w:r w:rsidRPr="00C44F76">
        <w:rPr>
          <w:rFonts w:ascii="Times New Roman" w:eastAsia="Calibri" w:hAnsi="Times New Roman" w:cs="Times New Roman"/>
          <w:sz w:val="24"/>
          <w:shd w:val="clear" w:color="auto" w:fill="FFFFFF"/>
        </w:rPr>
        <w:t xml:space="preserve">Воздействие ИИ на организм чаще всего ассоциируется с негативными последствиями.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shd w:val="clear" w:color="auto" w:fill="FFFFFF"/>
        </w:rPr>
      </w:pPr>
      <w:r w:rsidRPr="00C44F76">
        <w:rPr>
          <w:rFonts w:ascii="Times New Roman" w:eastAsia="Calibri" w:hAnsi="Times New Roman" w:cs="Times New Roman"/>
          <w:sz w:val="24"/>
          <w:shd w:val="clear" w:color="auto" w:fill="FFFFFF"/>
        </w:rPr>
        <w:t xml:space="preserve">В результате воздействия ИИ на организм человека в тканях могут происходить сложные химические, физические и биологические процессы.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shd w:val="clear" w:color="auto" w:fill="FFFFFF"/>
        </w:rPr>
      </w:pPr>
      <w:r w:rsidRPr="00C44F76">
        <w:rPr>
          <w:rFonts w:ascii="Times New Roman" w:eastAsia="Calibri" w:hAnsi="Times New Roman" w:cs="Times New Roman"/>
          <w:sz w:val="24"/>
          <w:shd w:val="clear" w:color="auto" w:fill="FFFFFF"/>
        </w:rPr>
        <w:t>Существует следующая классификация воздействия ИИ, связанного с биологической тканью:</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r w:rsidRPr="00C44F76">
        <w:rPr>
          <w:rFonts w:ascii="Times New Roman" w:eastAsia="Calibri" w:hAnsi="Times New Roman" w:cs="Times New Roman"/>
          <w:sz w:val="24"/>
          <w:shd w:val="clear" w:color="auto" w:fill="FFFFFF"/>
        </w:rPr>
        <w:t xml:space="preserve">1) Электрические взаимодействия - под действием </w:t>
      </w:r>
      <w:r w:rsidRPr="00C44F76">
        <w:rPr>
          <w:rFonts w:ascii="Times New Roman" w:eastAsia="Calibri" w:hAnsi="Times New Roman" w:cs="Times New Roman"/>
          <w:bCs/>
          <w:sz w:val="24"/>
          <w:shd w:val="clear" w:color="auto" w:fill="FFFFFF"/>
        </w:rPr>
        <w:sym w:font="Symbol" w:char="F067"/>
      </w:r>
      <w:r w:rsidRPr="00C44F76">
        <w:rPr>
          <w:rFonts w:ascii="Times New Roman" w:eastAsia="Calibri" w:hAnsi="Times New Roman" w:cs="Times New Roman"/>
          <w:bCs/>
          <w:sz w:val="24"/>
          <w:shd w:val="clear" w:color="auto" w:fill="FFFFFF"/>
        </w:rPr>
        <w:t>- излучения</w:t>
      </w:r>
      <w:r w:rsidRPr="00C44F76">
        <w:rPr>
          <w:rFonts w:ascii="Times New Roman" w:eastAsia="Calibri" w:hAnsi="Times New Roman" w:cs="Times New Roman"/>
          <w:b/>
          <w:bCs/>
          <w:sz w:val="24"/>
          <w:shd w:val="clear" w:color="auto" w:fill="FFFFFF"/>
        </w:rPr>
        <w:t xml:space="preserve"> </w:t>
      </w:r>
      <w:r w:rsidRPr="00C44F76">
        <w:rPr>
          <w:rFonts w:ascii="Times New Roman" w:eastAsia="Calibri" w:hAnsi="Times New Roman" w:cs="Times New Roman"/>
          <w:bCs/>
          <w:sz w:val="24"/>
          <w:shd w:val="clear" w:color="auto" w:fill="FFFFFF"/>
        </w:rPr>
        <w:t xml:space="preserve">из атомов выбивается электрон, в результате из атома образуется ион. </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r w:rsidRPr="00C44F76">
        <w:rPr>
          <w:rFonts w:ascii="Times New Roman" w:eastAsia="Calibri" w:hAnsi="Times New Roman" w:cs="Times New Roman"/>
          <w:bCs/>
          <w:sz w:val="24"/>
          <w:shd w:val="clear" w:color="auto" w:fill="FFFFFF"/>
        </w:rPr>
        <w:t xml:space="preserve">2) Физико-химические изменения - в процессе ионизации происходит разрушение молекул вещества, образуются свободные радикалы (сильные окислители, имеющие высокую химическую активность). Именно через ионизацию происходит передача энергии объекту. Известно, что биологическая ткань на 60 - 70% состоит из воды. В результате ионизации молекул воды образуются свободные радикалы по следующей схеме: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При радиолизе воды молекула ионизируется заряженной частицей, теряя при этом электрон:</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w:t>
      </w:r>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lang w:val="en-US"/>
        </w:rPr>
        <w:t>O</w:t>
      </w:r>
      <w:r w:rsidRPr="00C44F76">
        <w:rPr>
          <w:rFonts w:ascii="Times New Roman" w:eastAsia="Calibri" w:hAnsi="Times New Roman" w:cs="Times New Roman"/>
          <w:sz w:val="24"/>
        </w:rPr>
        <w:t>→</w:t>
      </w:r>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lang w:val="en-US"/>
        </w:rPr>
        <w:t>O</w:t>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 </w:t>
      </w:r>
      <w:r w:rsidRPr="00C44F76">
        <w:rPr>
          <w:rFonts w:ascii="Times New Roman" w:eastAsia="Calibri" w:hAnsi="Times New Roman" w:cs="Times New Roman"/>
          <w:i/>
          <w:iCs/>
          <w:sz w:val="24"/>
        </w:rPr>
        <w:t>е</w:t>
      </w:r>
      <w:r w:rsidRPr="00C44F76">
        <w:rPr>
          <w:rFonts w:ascii="Times New Roman" w:eastAsia="Calibri" w:hAnsi="Times New Roman" w:cs="Times New Roman"/>
          <w:sz w:val="24"/>
          <w:vertAlign w:val="superscript"/>
        </w:rPr>
        <w:t>-</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Из ионизированной молекулы воды образуется высоко реактивный радикал гидроксида ОН</w:t>
      </w:r>
      <w:r w:rsidRPr="00C44F76">
        <w:rPr>
          <w:rFonts w:ascii="Times New Roman" w:eastAsia="Calibri" w:hAnsi="Times New Roman" w:cs="Times New Roman"/>
          <w:sz w:val="24"/>
          <w:vertAlign w:val="superscript"/>
        </w:rPr>
        <w:t>◦</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lang w:val="en-US"/>
        </w:rPr>
        <w:t>O</w:t>
      </w:r>
      <w:r w:rsidRPr="00C44F76">
        <w:rPr>
          <w:rFonts w:ascii="Times New Roman" w:eastAsia="Calibri" w:hAnsi="Times New Roman" w:cs="Times New Roman"/>
          <w:sz w:val="24"/>
          <w:vertAlign w:val="superscript"/>
        </w:rPr>
        <w:t>+</w:t>
      </w:r>
      <w:proofErr w:type="gramStart"/>
      <w:r w:rsidRPr="00C44F76">
        <w:rPr>
          <w:rFonts w:ascii="Times New Roman" w:eastAsia="Calibri" w:hAnsi="Times New Roman" w:cs="Times New Roman"/>
          <w:sz w:val="24"/>
        </w:rPr>
        <w:t>  →</w:t>
      </w:r>
      <w:proofErr w:type="gramEnd"/>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xml:space="preserve"> + ОН◦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«Вырванный» электрон очень быстро взаимодействует с окружающими молекулами воды; возникает сильно возбужденная молекула </w:t>
      </w:r>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rPr>
        <w:t>О</w:t>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xml:space="preserve">, которая, в свою очередь, </w:t>
      </w:r>
      <w:proofErr w:type="spellStart"/>
      <w:r w:rsidRPr="00C44F76">
        <w:rPr>
          <w:rFonts w:ascii="Times New Roman" w:eastAsia="Calibri" w:hAnsi="Times New Roman" w:cs="Times New Roman"/>
          <w:sz w:val="24"/>
        </w:rPr>
        <w:t>диссоциирует</w:t>
      </w:r>
      <w:proofErr w:type="spellEnd"/>
      <w:r w:rsidRPr="00C44F76">
        <w:rPr>
          <w:rFonts w:ascii="Times New Roman" w:eastAsia="Calibri" w:hAnsi="Times New Roman" w:cs="Times New Roman"/>
          <w:sz w:val="24"/>
        </w:rPr>
        <w:t xml:space="preserve"> с образованием двух радикалов: Н</w:t>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xml:space="preserve"> и ОН</w:t>
      </w:r>
      <w:r w:rsidRPr="00C44F76">
        <w:rPr>
          <w:rFonts w:ascii="Times New Roman" w:eastAsia="Calibri" w:hAnsi="Times New Roman" w:cs="Times New Roman"/>
          <w:sz w:val="24"/>
          <w:vertAlign w:val="superscript"/>
        </w:rPr>
        <w:t>‒</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lang w:val="en-US"/>
        </w:rPr>
        <w:t>O</w:t>
      </w:r>
      <w:r w:rsidRPr="00C44F76">
        <w:rPr>
          <w:rFonts w:ascii="Times New Roman" w:eastAsia="Calibri" w:hAnsi="Times New Roman" w:cs="Times New Roman"/>
          <w:sz w:val="24"/>
          <w:vertAlign w:val="superscript"/>
        </w:rPr>
        <w:t>‒</w:t>
      </w:r>
      <w:proofErr w:type="gramStart"/>
      <w:r w:rsidRPr="00C44F76">
        <w:rPr>
          <w:rFonts w:ascii="Times New Roman" w:eastAsia="Calibri" w:hAnsi="Times New Roman" w:cs="Times New Roman"/>
          <w:sz w:val="24"/>
        </w:rPr>
        <w:t>  →</w:t>
      </w:r>
      <w:proofErr w:type="gramEnd"/>
      <w:r w:rsidRPr="00C44F76">
        <w:rPr>
          <w:rFonts w:ascii="Times New Roman" w:eastAsia="Calibri" w:hAnsi="Times New Roman" w:cs="Times New Roman"/>
          <w:sz w:val="24"/>
          <w:lang w:val="en-US"/>
        </w:rPr>
        <w:t>H</w:t>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 ОН</w:t>
      </w:r>
      <w:r w:rsidRPr="00C44F76">
        <w:rPr>
          <w:rFonts w:ascii="Times New Roman" w:eastAsia="Calibri" w:hAnsi="Times New Roman" w:cs="Times New Roman"/>
          <w:sz w:val="24"/>
        </w:rPr>
        <w:softHyphen/>
      </w:r>
      <w:r w:rsidRPr="00C44F76">
        <w:rPr>
          <w:rFonts w:ascii="Times New Roman" w:eastAsia="Calibri" w:hAnsi="Times New Roman" w:cs="Times New Roman"/>
          <w:sz w:val="24"/>
        </w:rPr>
        <w:softHyphen/>
      </w:r>
      <w:r w:rsidRPr="00C44F76">
        <w:rPr>
          <w:rFonts w:ascii="Times New Roman" w:eastAsia="Calibri" w:hAnsi="Times New Roman" w:cs="Times New Roman"/>
          <w:sz w:val="24"/>
          <w:vertAlign w:val="superscript"/>
        </w:rPr>
        <w:t>‒</w:t>
      </w:r>
      <w:r w:rsidRPr="00C44F76">
        <w:rPr>
          <w:rFonts w:ascii="Times New Roman" w:eastAsia="Calibri" w:hAnsi="Times New Roman" w:cs="Times New Roman"/>
          <w:sz w:val="24"/>
        </w:rPr>
        <w:t xml:space="preserve">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Присутствие кислорода образует так же свободные радикалы гидроперекиси НО</w:t>
      </w:r>
      <w:proofErr w:type="gramStart"/>
      <w:r w:rsidRPr="00C44F76">
        <w:rPr>
          <w:rFonts w:ascii="Times New Roman" w:eastAsia="Calibri" w:hAnsi="Times New Roman" w:cs="Times New Roman"/>
          <w:sz w:val="24"/>
          <w:vertAlign w:val="subscript"/>
        </w:rPr>
        <w:t>2</w:t>
      </w:r>
      <w:proofErr w:type="gramEnd"/>
      <w:r w:rsidRPr="00C44F76">
        <w:rPr>
          <w:rFonts w:ascii="Times New Roman" w:eastAsia="Calibri" w:hAnsi="Times New Roman" w:cs="Times New Roman"/>
          <w:sz w:val="24"/>
        </w:rPr>
        <w:t xml:space="preserve"> и перекись водорода Н</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rPr>
        <w:t>О</w:t>
      </w:r>
      <w:r w:rsidRPr="00C44F76">
        <w:rPr>
          <w:rFonts w:ascii="Times New Roman" w:eastAsia="Calibri" w:hAnsi="Times New Roman" w:cs="Times New Roman"/>
          <w:sz w:val="24"/>
          <w:vertAlign w:val="subscript"/>
        </w:rPr>
        <w:t>2</w:t>
      </w:r>
      <w:r w:rsidRPr="00C44F76">
        <w:rPr>
          <w:rFonts w:ascii="Times New Roman" w:eastAsia="Calibri" w:hAnsi="Times New Roman" w:cs="Times New Roman"/>
          <w:sz w:val="24"/>
        </w:rPr>
        <w:t>, являющиеся сильными окислителями.</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bCs/>
          <w:sz w:val="24"/>
          <w:shd w:val="clear" w:color="auto" w:fill="FFFFFF"/>
        </w:rPr>
        <w:lastRenderedPageBreak/>
        <w:t>3) Биологические эффекты - являются следствием химических изменений.</w:t>
      </w:r>
      <w:r w:rsidRPr="00C44F76">
        <w:rPr>
          <w:rFonts w:ascii="Times New Roman" w:eastAsia="Calibri" w:hAnsi="Times New Roman" w:cs="Times New Roman"/>
          <w:sz w:val="24"/>
        </w:rPr>
        <w:t xml:space="preserve"> Получающиеся в процессе радиолиза воды свободные радикалы и окислители, обладая высокой химической активностью, вступают в химические реакции с молекулами белков, ферментов и других структурных элементов биологической ткани, что приводит к изменению биологических процессов в организме. В результате нарушаются обменные процессы, подавляется активность ферментных систем, замедляется и прекращается рост тканей, возникают новые химические соединения, несвойственные организму токсины. Это приводит к нарушению отдельных функций и систем организма в целом. </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r w:rsidRPr="00C44F76">
        <w:rPr>
          <w:rFonts w:ascii="Times New Roman" w:eastAsia="Calibri" w:hAnsi="Times New Roman" w:cs="Times New Roman"/>
          <w:bCs/>
          <w:sz w:val="24"/>
          <w:shd w:val="clear" w:color="auto" w:fill="FFFFFF"/>
        </w:rPr>
        <w:t xml:space="preserve"> Принято рассматривать воздействие ИИ на человека в генетическом (результат воздействия ИИ, который передается по генам) и соматическом (результат воздействия ИИ на самого человека) аспектах. </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При изучении действия излучения на организм были определены следующие особенности: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1) Высокая эффективность поглощенной энергии. Малое количество поглощенной энергии излучения может вызвать глубокие биологические изменения в организме.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2) Наличие скрытого или инкубационного периода. Этот период часто называют "периодом мнимого благополучия". Продолжительность его сокращается при облучении большими дозами.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3) Действие от малых доз может суммироваться или накапливаться. Этот эффект называется кумуляцией.</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4) Излучение воздействует не только на данный живой организм, но и на его потомство. Это так называемый генетический эффект.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5) Различные органы живого организма имеют разную чувствительность к облучению. </w:t>
      </w:r>
      <w:r w:rsidRPr="00C44F76">
        <w:rPr>
          <w:rFonts w:ascii="Times New Roman" w:eastAsia="Calibri" w:hAnsi="Times New Roman" w:cs="Times New Roman"/>
          <w:sz w:val="24"/>
          <w:shd w:val="clear" w:color="auto" w:fill="FFFFFF"/>
        </w:rPr>
        <w:t>Коэффициенты чувствительности тканей при расчете эквивалентной дозы облучения:</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0,03 - костная ткань</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0,03 - щитовидная железа</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0,12 - красный костный мозг</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0,12 - легкие</w:t>
      </w:r>
      <w:r w:rsidRPr="00C44F76">
        <w:rPr>
          <w:rFonts w:ascii="Times New Roman" w:eastAsia="Calibri" w:hAnsi="Times New Roman" w:cs="Times New Roman"/>
          <w:sz w:val="24"/>
        </w:rPr>
        <w:t>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0,15 - молочная железа</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0,25 - яичники или семенники</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0,30 - другие ткани</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shd w:val="clear" w:color="auto" w:fill="FFFFFF"/>
        </w:rPr>
        <w:t>1,00 - организм в целом.</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6) Не каждый организм в целом одинаково реагирует на облучение. </w:t>
      </w:r>
    </w:p>
    <w:p w:rsidR="00C44F76" w:rsidRPr="00C44F76" w:rsidRDefault="00C44F76" w:rsidP="00C44F76">
      <w:pPr>
        <w:widowControl w:val="0"/>
        <w:spacing w:after="0" w:line="360" w:lineRule="auto"/>
        <w:ind w:firstLine="709"/>
        <w:jc w:val="both"/>
        <w:rPr>
          <w:rFonts w:ascii="Times New Roman" w:eastAsia="Calibri" w:hAnsi="Times New Roman" w:cs="Times New Roman"/>
          <w:color w:val="000000"/>
          <w:sz w:val="24"/>
          <w:shd w:val="clear" w:color="auto" w:fill="FFFFFF"/>
        </w:rPr>
      </w:pPr>
      <w:r w:rsidRPr="00C44F76">
        <w:rPr>
          <w:rFonts w:ascii="Times New Roman" w:eastAsia="Calibri" w:hAnsi="Times New Roman" w:cs="Times New Roman"/>
          <w:sz w:val="24"/>
        </w:rPr>
        <w:lastRenderedPageBreak/>
        <w:t xml:space="preserve">Существуют так же </w:t>
      </w:r>
      <w:r w:rsidRPr="00C44F76">
        <w:rPr>
          <w:rFonts w:ascii="Times New Roman" w:eastAsia="Calibri" w:hAnsi="Times New Roman" w:cs="Times New Roman"/>
          <w:bCs/>
          <w:sz w:val="24"/>
          <w:shd w:val="clear" w:color="auto" w:fill="FFFFFF"/>
        </w:rPr>
        <w:t>Радиорезистентные организмы</w:t>
      </w:r>
      <w:r w:rsidRPr="00C44F76">
        <w:rPr>
          <w:rFonts w:ascii="Times New Roman" w:eastAsia="Calibri" w:hAnsi="Times New Roman" w:cs="Times New Roman"/>
          <w:sz w:val="24"/>
          <w:shd w:val="clear" w:color="auto" w:fill="FFFFFF"/>
        </w:rPr>
        <w:t xml:space="preserve"> — </w:t>
      </w:r>
      <w:r w:rsidRPr="00C44F76">
        <w:rPr>
          <w:rFonts w:ascii="Times New Roman" w:eastAsia="Calibri" w:hAnsi="Times New Roman" w:cs="Times New Roman"/>
          <w:color w:val="000000"/>
          <w:sz w:val="24"/>
          <w:shd w:val="clear" w:color="auto" w:fill="FFFFFF"/>
        </w:rPr>
        <w:t>организмы, обитающие в средах с очень высоким уровнем ионизирующего излучения.</w:t>
      </w:r>
    </w:p>
    <w:p w:rsidR="00C44F76" w:rsidRPr="00C44F76" w:rsidRDefault="00C44F76" w:rsidP="00C44F76">
      <w:pPr>
        <w:spacing w:after="0" w:line="360" w:lineRule="auto"/>
        <w:jc w:val="both"/>
        <w:rPr>
          <w:rFonts w:ascii="Times New Roman" w:eastAsia="Calibri" w:hAnsi="Times New Roman" w:cs="Times New Roman"/>
          <w:sz w:val="24"/>
        </w:rPr>
      </w:pPr>
      <w:r w:rsidRPr="00C44F76">
        <w:rPr>
          <w:rFonts w:ascii="Times New Roman" w:eastAsia="Calibri" w:hAnsi="Times New Roman" w:cs="Times New Roman"/>
          <w:sz w:val="24"/>
        </w:rPr>
        <w:t>Таблица 17 Радиорезистентность у различных организмов</w:t>
      </w:r>
    </w:p>
    <w:tbl>
      <w:tblPr>
        <w:tblW w:w="0" w:type="auto"/>
        <w:tblBorders>
          <w:top w:val="single" w:sz="4" w:space="0" w:color="A2A9B1"/>
          <w:left w:val="single" w:sz="4" w:space="0" w:color="A2A9B1"/>
          <w:bottom w:val="single" w:sz="4" w:space="0" w:color="A2A9B1"/>
          <w:right w:val="single" w:sz="4" w:space="0" w:color="A2A9B1"/>
        </w:tblBorders>
        <w:tblCellMar>
          <w:top w:w="15" w:type="dxa"/>
          <w:left w:w="15" w:type="dxa"/>
          <w:bottom w:w="15" w:type="dxa"/>
          <w:right w:w="15" w:type="dxa"/>
        </w:tblCellMar>
        <w:tblLook w:val="04A0" w:firstRow="1" w:lastRow="0" w:firstColumn="1" w:lastColumn="0" w:noHBand="0" w:noVBand="1"/>
      </w:tblPr>
      <w:tblGrid>
        <w:gridCol w:w="3146"/>
        <w:gridCol w:w="1883"/>
        <w:gridCol w:w="692"/>
        <w:gridCol w:w="766"/>
        <w:gridCol w:w="1936"/>
      </w:tblGrid>
      <w:tr w:rsidR="00C44F76" w:rsidRPr="00C44F76" w:rsidTr="00A01C71">
        <w:trPr>
          <w:trHeight w:val="170"/>
        </w:trPr>
        <w:tc>
          <w:tcPr>
            <w:tcW w:w="0" w:type="auto"/>
            <w:gridSpan w:val="5"/>
            <w:tcBorders>
              <w:top w:val="nil"/>
              <w:left w:val="nil"/>
              <w:bottom w:val="nil"/>
              <w:right w:val="nil"/>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Летальная доза радиации, Гр</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Организм</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Летальная доза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LD</w:t>
            </w:r>
            <w:r w:rsidRPr="00C44F76">
              <w:rPr>
                <w:rFonts w:ascii="Times New Roman" w:eastAsia="Calibri" w:hAnsi="Times New Roman" w:cs="Times New Roman"/>
                <w:b/>
                <w:bCs/>
                <w:sz w:val="24"/>
                <w:szCs w:val="24"/>
                <w:vertAlign w:val="subscript"/>
              </w:rPr>
              <w:t>50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LD</w:t>
            </w:r>
            <w:r w:rsidRPr="00C44F76">
              <w:rPr>
                <w:rFonts w:ascii="Times New Roman" w:eastAsia="Calibri" w:hAnsi="Times New Roman" w:cs="Times New Roman"/>
                <w:b/>
                <w:bCs/>
                <w:sz w:val="24"/>
                <w:szCs w:val="24"/>
                <w:vertAlign w:val="subscript"/>
              </w:rPr>
              <w:t>100</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b/>
                <w:bCs/>
                <w:sz w:val="24"/>
                <w:szCs w:val="24"/>
              </w:rPr>
            </w:pPr>
            <w:r w:rsidRPr="00C44F76">
              <w:rPr>
                <w:rFonts w:ascii="Times New Roman" w:eastAsia="Calibri" w:hAnsi="Times New Roman" w:cs="Times New Roman"/>
                <w:b/>
                <w:bCs/>
                <w:sz w:val="24"/>
                <w:szCs w:val="24"/>
              </w:rPr>
              <w:t>Класс/царство</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Собака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3.5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Млекопитающие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Человек</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4-10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4.5</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10</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Млекопитающие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Крыса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7.5</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Млекопитающие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Мышь</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4.5-12</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8.6-9</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Млекопитающие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Кролик</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8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Млекопитающие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Черепаха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15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Рептилии</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Золотая рыбка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20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Рыбы</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i/>
                <w:iCs/>
                <w:sz w:val="24"/>
                <w:szCs w:val="24"/>
              </w:rPr>
              <w:t>Escherichia</w:t>
            </w:r>
            <w:proofErr w:type="spellEnd"/>
            <w:r w:rsidRPr="00C44F76">
              <w:rPr>
                <w:rFonts w:ascii="Times New Roman" w:eastAsia="Calibri" w:hAnsi="Times New Roman" w:cs="Times New Roman"/>
                <w:i/>
                <w:iCs/>
                <w:sz w:val="24"/>
                <w:szCs w:val="24"/>
              </w:rPr>
              <w:t xml:space="preserve"> </w:t>
            </w:r>
            <w:proofErr w:type="spellStart"/>
            <w:r w:rsidRPr="00C44F76">
              <w:rPr>
                <w:rFonts w:ascii="Times New Roman" w:eastAsia="Calibri" w:hAnsi="Times New Roman" w:cs="Times New Roman"/>
                <w:i/>
                <w:iCs/>
                <w:sz w:val="24"/>
                <w:szCs w:val="24"/>
              </w:rPr>
              <w:t>coli</w:t>
            </w:r>
            <w:proofErr w:type="spellEnd"/>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60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60</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Бактерии</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Рыжий таракан</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64</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Насекомые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Моллюск</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200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Плодовая мушка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640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Насекомые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Амёба</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xml:space="preserve">1000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sz w:val="24"/>
                <w:szCs w:val="24"/>
              </w:rPr>
              <w:t>Бракониды</w:t>
            </w:r>
            <w:proofErr w:type="spellEnd"/>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1800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Насекомые</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i/>
                <w:iCs/>
                <w:sz w:val="24"/>
                <w:szCs w:val="24"/>
              </w:rPr>
              <w:t>Milnesium</w:t>
            </w:r>
            <w:proofErr w:type="spellEnd"/>
            <w:r w:rsidRPr="00C44F76">
              <w:rPr>
                <w:rFonts w:ascii="Times New Roman" w:eastAsia="Calibri" w:hAnsi="Times New Roman" w:cs="Times New Roman"/>
                <w:i/>
                <w:iCs/>
                <w:sz w:val="24"/>
                <w:szCs w:val="24"/>
              </w:rPr>
              <w:t xml:space="preserve"> </w:t>
            </w:r>
            <w:proofErr w:type="spellStart"/>
            <w:r w:rsidRPr="00C44F76">
              <w:rPr>
                <w:rFonts w:ascii="Times New Roman" w:eastAsia="Calibri" w:hAnsi="Times New Roman" w:cs="Times New Roman"/>
                <w:i/>
                <w:iCs/>
                <w:sz w:val="24"/>
                <w:szCs w:val="24"/>
              </w:rPr>
              <w:t>tardigradum</w:t>
            </w:r>
            <w:proofErr w:type="spellEnd"/>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5000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sz w:val="24"/>
                <w:szCs w:val="24"/>
              </w:rPr>
              <w:t>Eutardigrade</w:t>
            </w:r>
            <w:proofErr w:type="spellEnd"/>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i/>
                <w:iCs/>
                <w:sz w:val="24"/>
                <w:szCs w:val="24"/>
              </w:rPr>
              <w:t>Deinococcus</w:t>
            </w:r>
            <w:proofErr w:type="spellEnd"/>
            <w:r w:rsidRPr="00C44F76">
              <w:rPr>
                <w:rFonts w:ascii="Times New Roman" w:eastAsia="Calibri" w:hAnsi="Times New Roman" w:cs="Times New Roman"/>
                <w:i/>
                <w:iCs/>
                <w:sz w:val="24"/>
                <w:szCs w:val="24"/>
              </w:rPr>
              <w:t xml:space="preserve"> </w:t>
            </w:r>
            <w:proofErr w:type="spellStart"/>
            <w:r w:rsidRPr="00C44F76">
              <w:rPr>
                <w:rFonts w:ascii="Times New Roman" w:eastAsia="Calibri" w:hAnsi="Times New Roman" w:cs="Times New Roman"/>
                <w:i/>
                <w:iCs/>
                <w:sz w:val="24"/>
                <w:szCs w:val="24"/>
              </w:rPr>
              <w:t>radiodurans</w:t>
            </w:r>
            <w:proofErr w:type="spellEnd"/>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15000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Бактерии</w:t>
            </w:r>
          </w:p>
        </w:tc>
      </w:tr>
      <w:tr w:rsidR="00C44F76" w:rsidRPr="00C44F76" w:rsidTr="00A01C71">
        <w:trPr>
          <w:trHeight w:val="170"/>
        </w:trPr>
        <w:tc>
          <w:tcPr>
            <w:tcW w:w="0" w:type="auto"/>
            <w:tcBorders>
              <w:top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proofErr w:type="spellStart"/>
            <w:r w:rsidRPr="00C44F76">
              <w:rPr>
                <w:rFonts w:ascii="Times New Roman" w:eastAsia="Calibri" w:hAnsi="Times New Roman" w:cs="Times New Roman"/>
                <w:i/>
                <w:iCs/>
                <w:sz w:val="24"/>
                <w:szCs w:val="24"/>
              </w:rPr>
              <w:t>Thermococcus</w:t>
            </w:r>
            <w:proofErr w:type="spellEnd"/>
            <w:r w:rsidRPr="00C44F76">
              <w:rPr>
                <w:rFonts w:ascii="Times New Roman" w:eastAsia="Calibri" w:hAnsi="Times New Roman" w:cs="Times New Roman"/>
                <w:i/>
                <w:iCs/>
                <w:sz w:val="24"/>
                <w:szCs w:val="24"/>
              </w:rPr>
              <w:t xml:space="preserve"> </w:t>
            </w:r>
            <w:proofErr w:type="spellStart"/>
            <w:r w:rsidRPr="00C44F76">
              <w:rPr>
                <w:rFonts w:ascii="Times New Roman" w:eastAsia="Calibri" w:hAnsi="Times New Roman" w:cs="Times New Roman"/>
                <w:i/>
                <w:iCs/>
                <w:sz w:val="24"/>
                <w:szCs w:val="24"/>
              </w:rPr>
              <w:t>gammatolerans</w:t>
            </w:r>
            <w:proofErr w:type="spellEnd"/>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30000</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right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 </w:t>
            </w:r>
          </w:p>
        </w:tc>
        <w:tc>
          <w:tcPr>
            <w:tcW w:w="0" w:type="auto"/>
            <w:tcBorders>
              <w:top w:val="single" w:sz="4" w:space="0" w:color="A2A9B1"/>
              <w:left w:val="single" w:sz="4" w:space="0" w:color="A2A9B1"/>
              <w:bottom w:val="single" w:sz="4" w:space="0" w:color="A2A9B1"/>
            </w:tcBorders>
            <w:shd w:val="clear" w:color="auto" w:fill="auto"/>
            <w:tcMar>
              <w:top w:w="48" w:type="dxa"/>
              <w:left w:w="96" w:type="dxa"/>
              <w:bottom w:w="48" w:type="dxa"/>
              <w:right w:w="96" w:type="dxa"/>
            </w:tcMar>
            <w:vAlign w:val="center"/>
            <w:hideMark/>
          </w:tcPr>
          <w:p w:rsidR="00C44F76" w:rsidRPr="00C44F76" w:rsidRDefault="00C44F76" w:rsidP="00C44F76">
            <w:pPr>
              <w:spacing w:after="0" w:line="360" w:lineRule="auto"/>
              <w:jc w:val="both"/>
              <w:rPr>
                <w:rFonts w:ascii="Times New Roman" w:eastAsia="Calibri" w:hAnsi="Times New Roman" w:cs="Times New Roman"/>
                <w:sz w:val="24"/>
                <w:szCs w:val="24"/>
              </w:rPr>
            </w:pPr>
            <w:r w:rsidRPr="00C44F76">
              <w:rPr>
                <w:rFonts w:ascii="Times New Roman" w:eastAsia="Calibri" w:hAnsi="Times New Roman" w:cs="Times New Roman"/>
                <w:sz w:val="24"/>
                <w:szCs w:val="24"/>
              </w:rPr>
              <w:t>Археи</w:t>
            </w:r>
          </w:p>
        </w:tc>
      </w:tr>
    </w:tbl>
    <w:p w:rsidR="00C44F76" w:rsidRPr="00C44F76" w:rsidRDefault="00C44F76" w:rsidP="00C44F76">
      <w:pPr>
        <w:shd w:val="clear" w:color="auto" w:fill="FFFFFF"/>
        <w:spacing w:after="120" w:line="360" w:lineRule="auto"/>
        <w:jc w:val="both"/>
        <w:rPr>
          <w:rFonts w:ascii="Times New Roman" w:eastAsia="Times New Roman" w:hAnsi="Times New Roman" w:cs="Times New Roman"/>
          <w:sz w:val="24"/>
          <w:szCs w:val="24"/>
          <w:lang w:eastAsia="ru-RU"/>
        </w:rPr>
      </w:pPr>
      <w:r w:rsidRPr="00C44F76">
        <w:rPr>
          <w:rFonts w:ascii="Times New Roman" w:eastAsia="Times New Roman" w:hAnsi="Times New Roman" w:cs="Times New Roman"/>
          <w:sz w:val="24"/>
          <w:szCs w:val="24"/>
          <w:lang w:eastAsia="ru-RU"/>
        </w:rPr>
        <w:t>LD</w:t>
      </w:r>
      <w:r w:rsidRPr="00C44F76">
        <w:rPr>
          <w:rFonts w:ascii="Times New Roman" w:eastAsia="Times New Roman" w:hAnsi="Times New Roman" w:cs="Times New Roman"/>
          <w:sz w:val="24"/>
          <w:szCs w:val="24"/>
          <w:vertAlign w:val="subscript"/>
          <w:lang w:eastAsia="ru-RU"/>
        </w:rPr>
        <w:t>50</w:t>
      </w:r>
      <w:r w:rsidRPr="00C44F76">
        <w:rPr>
          <w:rFonts w:ascii="Times New Roman" w:eastAsia="Times New Roman" w:hAnsi="Times New Roman" w:cs="Times New Roman"/>
          <w:sz w:val="24"/>
          <w:szCs w:val="24"/>
          <w:lang w:eastAsia="ru-RU"/>
        </w:rPr>
        <w:t> — средняя летальная доза, т.е. доза, убивающая половину организмов в эксперименте;</w:t>
      </w:r>
      <w:r w:rsidRPr="00C44F76">
        <w:rPr>
          <w:rFonts w:ascii="Times New Roman" w:eastAsia="Times New Roman" w:hAnsi="Times New Roman" w:cs="Times New Roman"/>
          <w:sz w:val="24"/>
          <w:szCs w:val="24"/>
          <w:lang w:eastAsia="ru-RU"/>
        </w:rPr>
        <w:br/>
        <w:t>LD</w:t>
      </w:r>
      <w:r w:rsidRPr="00C44F76">
        <w:rPr>
          <w:rFonts w:ascii="Times New Roman" w:eastAsia="Times New Roman" w:hAnsi="Times New Roman" w:cs="Times New Roman"/>
          <w:sz w:val="24"/>
          <w:szCs w:val="24"/>
          <w:vertAlign w:val="subscript"/>
          <w:lang w:eastAsia="ru-RU"/>
        </w:rPr>
        <w:t>100</w:t>
      </w:r>
      <w:r w:rsidRPr="00C44F76">
        <w:rPr>
          <w:rFonts w:ascii="Times New Roman" w:eastAsia="Times New Roman" w:hAnsi="Times New Roman" w:cs="Times New Roman"/>
          <w:sz w:val="24"/>
          <w:szCs w:val="24"/>
          <w:lang w:eastAsia="ru-RU"/>
        </w:rPr>
        <w:t> — летальная доза, убивающая всех организмов в эксперименте.</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7) Одноразовое облучение в большей дозе вызывает более глубокие последствия, чем несколько малых.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Радиоактивные поражения могут быть стохастическими (отдаленными, проявляющимися через несколько лет) и детерминированными (острыми). </w:t>
      </w:r>
    </w:p>
    <w:p w:rsidR="00C44F76" w:rsidRPr="00C44F76" w:rsidRDefault="00C44F76" w:rsidP="00C44F76">
      <w:pPr>
        <w:widowControl w:val="0"/>
        <w:spacing w:after="0" w:line="360" w:lineRule="auto"/>
        <w:ind w:firstLine="709"/>
        <w:jc w:val="both"/>
        <w:rPr>
          <w:rFonts w:ascii="Times New Roman" w:eastAsia="Calibri" w:hAnsi="Times New Roman" w:cs="Times New Roman"/>
          <w:sz w:val="24"/>
        </w:rPr>
      </w:pPr>
      <w:r w:rsidRPr="00C44F76">
        <w:rPr>
          <w:rFonts w:ascii="Times New Roman" w:eastAsia="Calibri" w:hAnsi="Times New Roman" w:cs="Times New Roman"/>
          <w:sz w:val="24"/>
        </w:rPr>
        <w:t xml:space="preserve">Детерминированные эффекты проявляются при однократном облучении всего тела дозой свыше 250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При облучении дозой 250 - 500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могут наблюдаться временные </w:t>
      </w:r>
      <w:r w:rsidRPr="00C44F76">
        <w:rPr>
          <w:rFonts w:ascii="Times New Roman" w:eastAsia="Calibri" w:hAnsi="Times New Roman" w:cs="Times New Roman"/>
          <w:sz w:val="24"/>
        </w:rPr>
        <w:lastRenderedPageBreak/>
        <w:t xml:space="preserve">изменения в составе крови, которые быстро нормализуются. Облучение дозой 500 - 1000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вызывает чувство усталости без серьезной потери работоспособности, наблюдаются умеренные изменения в составе крови. Состояние нормализуется за короткое время. В случае однократного облучения более 1000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возникают различные формы острой лучевой болезни. При облучении дозой 1500-2000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наблюдается кратковременная легкая форма лучевой болезни, которая проявляется в виде выраженной, продолжающейся длительное время лейкопении (снижение числа лейкоцитов), смертельные исходы отсутствуют. Лучевая болезнь средней степени тяжести возникает при облучении дозой 2500 - 4000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У всех облученных резко снижаются показания лейкоцитов и появляются подкожные кровоизлияния, в 20% случаев возможны смертельные исходы. Смерть наступает через 2-6 недель после облучения. При облучении дозой 4000 - 7000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xml:space="preserve"> развивается тяжелая форма лучевой болезни. В течени</w:t>
      </w:r>
      <w:proofErr w:type="gramStart"/>
      <w:r w:rsidRPr="00C44F76">
        <w:rPr>
          <w:rFonts w:ascii="Times New Roman" w:eastAsia="Calibri" w:hAnsi="Times New Roman" w:cs="Times New Roman"/>
          <w:sz w:val="24"/>
        </w:rPr>
        <w:t>и</w:t>
      </w:r>
      <w:proofErr w:type="gramEnd"/>
      <w:r w:rsidRPr="00C44F76">
        <w:rPr>
          <w:rFonts w:ascii="Times New Roman" w:eastAsia="Calibri" w:hAnsi="Times New Roman" w:cs="Times New Roman"/>
          <w:sz w:val="24"/>
        </w:rPr>
        <w:t xml:space="preserve"> месяца после облучения смертельный исход возможен у 50% облученных. Крайне тяжелая форма острой лучевой болезни наступает после облучения дозой свыше 7000 </w:t>
      </w:r>
      <w:proofErr w:type="spellStart"/>
      <w:r w:rsidRPr="00C44F76">
        <w:rPr>
          <w:rFonts w:ascii="Times New Roman" w:eastAsia="Calibri" w:hAnsi="Times New Roman" w:cs="Times New Roman"/>
          <w:sz w:val="24"/>
        </w:rPr>
        <w:t>мЗв</w:t>
      </w:r>
      <w:proofErr w:type="spellEnd"/>
      <w:r w:rsidRPr="00C44F76">
        <w:rPr>
          <w:rFonts w:ascii="Times New Roman" w:eastAsia="Calibri" w:hAnsi="Times New Roman" w:cs="Times New Roman"/>
          <w:sz w:val="24"/>
        </w:rPr>
        <w:t>. В крови полностью исчезают лейкоциты, появляются множественные подкожные кровоизлияния, смертность в 100% случаев. Причиной смерти чаще всего являются инфекционные заболевания и кровоизлияния.</w:t>
      </w:r>
    </w:p>
    <w:p w:rsidR="00C44F76" w:rsidRPr="00C44F76" w:rsidRDefault="00C44F76" w:rsidP="00C44F76">
      <w:pPr>
        <w:widowControl w:val="0"/>
        <w:spacing w:after="0" w:line="360" w:lineRule="auto"/>
        <w:ind w:firstLine="709"/>
        <w:jc w:val="both"/>
        <w:rPr>
          <w:rFonts w:ascii="Times New Roman" w:eastAsia="Calibri" w:hAnsi="Times New Roman" w:cs="Times New Roman"/>
          <w:bCs/>
          <w:sz w:val="24"/>
          <w:shd w:val="clear" w:color="auto" w:fill="FFFFFF"/>
        </w:rPr>
      </w:pPr>
      <w:r w:rsidRPr="00C44F76">
        <w:rPr>
          <w:rFonts w:ascii="Times New Roman" w:eastAsia="Calibri" w:hAnsi="Times New Roman" w:cs="Times New Roman"/>
          <w:sz w:val="24"/>
        </w:rPr>
        <w:t>Следующий класс последствий радиационного воздействия получил название </w:t>
      </w:r>
      <w:r w:rsidRPr="00C44F76">
        <w:rPr>
          <w:rFonts w:ascii="Times New Roman" w:eastAsia="Calibri" w:hAnsi="Times New Roman" w:cs="Times New Roman"/>
          <w:bCs/>
          <w:sz w:val="24"/>
        </w:rPr>
        <w:t>стохастических (вероятностных, случайных) эффектов, </w:t>
      </w:r>
      <w:r w:rsidRPr="00C44F76">
        <w:rPr>
          <w:rFonts w:ascii="Times New Roman" w:eastAsia="Calibri" w:hAnsi="Times New Roman" w:cs="Times New Roman"/>
          <w:sz w:val="24"/>
        </w:rPr>
        <w:t>которые иногда называют отдаленными последствиями облучения. В отличие от детерминированных эффектов, для которых доказан и существует дозовый порог проявления и которые, как правило, возникают при значительных дозах облучения в основном за счет гибели большей части клеток в поврежденных органах или тканях, для стохастических последствий, по современным представлениям, не существует дозового порога. Это, в свою очередь, означает, что реализация стохастических эффектов теоретически возможна при сколь угодно малой дозе облучения, при этом вероятность их возникновения тем меньше, чем ниже доза.</w:t>
      </w:r>
    </w:p>
    <w:p w:rsidR="00C44F76" w:rsidRPr="00C44F76" w:rsidRDefault="00C44F76" w:rsidP="00C44F76">
      <w:pPr>
        <w:spacing w:after="0" w:line="360" w:lineRule="auto"/>
        <w:ind w:firstLine="708"/>
        <w:jc w:val="both"/>
        <w:rPr>
          <w:rFonts w:ascii="Times New Roman" w:eastAsia="Calibri" w:hAnsi="Times New Roman" w:cs="Times New Roman"/>
          <w:sz w:val="24"/>
        </w:rPr>
      </w:pPr>
      <w:r w:rsidRPr="00C44F76">
        <w:rPr>
          <w:rFonts w:ascii="Times New Roman" w:eastAsia="Calibri" w:hAnsi="Times New Roman" w:cs="Times New Roman"/>
          <w:sz w:val="24"/>
        </w:rPr>
        <w:t xml:space="preserve">С другой стороны, было выяснено, что радиационный фон является стимулятором деления клеток, и, следовательно, процессов роста, обновления и восстановления тканей. Существует синдром дефицита облучения. </w:t>
      </w:r>
    </w:p>
    <w:p w:rsidR="00C44F76" w:rsidRPr="00C44F76" w:rsidRDefault="00C44F76" w:rsidP="00C44F76">
      <w:pPr>
        <w:spacing w:after="240" w:line="360" w:lineRule="auto"/>
        <w:jc w:val="both"/>
        <w:rPr>
          <w:rFonts w:ascii="Times New Roman" w:eastAsia="Calibri" w:hAnsi="Times New Roman" w:cs="Times New Roman"/>
          <w:sz w:val="24"/>
        </w:rPr>
      </w:pPr>
      <w:r w:rsidRPr="00C44F76">
        <w:rPr>
          <w:rFonts w:ascii="Times New Roman" w:eastAsia="Calibri" w:hAnsi="Times New Roman" w:cs="Times New Roman"/>
          <w:sz w:val="24"/>
        </w:rPr>
        <w:tab/>
        <w:t xml:space="preserve">Природный фон радиации оказывает значительное влияние на живые организмы. Эксперименты, проведённые с лабораторными животными, растениями и микроорганизмами, длительное время находившимися в условиях пониженного в несколько раз радиационного фона, показали тесную связь процессов жизнедеятельности и влияющего на них ионизирующего излучения. При этом замедлялся рост животных, они </w:t>
      </w:r>
      <w:r w:rsidRPr="00C44F76">
        <w:rPr>
          <w:rFonts w:ascii="Times New Roman" w:eastAsia="Calibri" w:hAnsi="Times New Roman" w:cs="Times New Roman"/>
          <w:sz w:val="24"/>
        </w:rPr>
        <w:lastRenderedPageBreak/>
        <w:t>теряли в весе, становились менее активными и менее сообразительными. Отмечались признаки анемии и выраженного иммунодефицита, который сопровождался развитием инфекционных процессов и злокачественных опухолей. Морфологически в их тканях обнаруживались атрофические изменения, аналогичные ускоренному старению. Продолжительность жизни сокращалась.</w:t>
      </w:r>
    </w:p>
    <w:p w:rsidR="00C44F76" w:rsidRPr="00C44F76" w:rsidRDefault="00C44F76" w:rsidP="00C44F76">
      <w:pPr>
        <w:keepNext/>
        <w:keepLines/>
        <w:numPr>
          <w:ilvl w:val="2"/>
          <w:numId w:val="3"/>
        </w:numPr>
        <w:spacing w:after="0" w:line="360" w:lineRule="auto"/>
        <w:ind w:firstLine="482"/>
        <w:jc w:val="both"/>
        <w:outlineLvl w:val="2"/>
        <w:rPr>
          <w:rFonts w:ascii="Times New Roman" w:eastAsia="Times New Roman" w:hAnsi="Times New Roman" w:cs="Times New Roman"/>
          <w:sz w:val="24"/>
          <w:szCs w:val="24"/>
        </w:rPr>
      </w:pPr>
      <w:bookmarkStart w:id="19" w:name="_Toc501623061"/>
      <w:r w:rsidRPr="00C44F76">
        <w:rPr>
          <w:rFonts w:ascii="Times New Roman" w:eastAsia="Times New Roman" w:hAnsi="Times New Roman" w:cs="Times New Roman"/>
          <w:sz w:val="24"/>
          <w:szCs w:val="24"/>
        </w:rPr>
        <w:t xml:space="preserve">Эффект малых доз (радиационный </w:t>
      </w:r>
      <w:proofErr w:type="spellStart"/>
      <w:r w:rsidRPr="00C44F76">
        <w:rPr>
          <w:rFonts w:ascii="Times New Roman" w:eastAsia="Times New Roman" w:hAnsi="Times New Roman" w:cs="Times New Roman"/>
          <w:sz w:val="24"/>
          <w:szCs w:val="24"/>
        </w:rPr>
        <w:t>гормезис</w:t>
      </w:r>
      <w:proofErr w:type="spellEnd"/>
      <w:r w:rsidRPr="00C44F76">
        <w:rPr>
          <w:rFonts w:ascii="Times New Roman" w:eastAsia="Times New Roman" w:hAnsi="Times New Roman" w:cs="Times New Roman"/>
          <w:sz w:val="24"/>
          <w:szCs w:val="24"/>
        </w:rPr>
        <w:t>)</w:t>
      </w:r>
      <w:bookmarkEnd w:id="19"/>
    </w:p>
    <w:p w:rsidR="00C44F76" w:rsidRPr="00C44F76" w:rsidRDefault="00C44F76" w:rsidP="00C44F76">
      <w:pPr>
        <w:spacing w:after="0" w:line="360" w:lineRule="auto"/>
        <w:ind w:firstLine="482"/>
        <w:jc w:val="both"/>
        <w:rPr>
          <w:rFonts w:ascii="Times New Roman" w:eastAsia="Calibri" w:hAnsi="Times New Roman" w:cs="Times New Roman"/>
          <w:sz w:val="24"/>
        </w:rPr>
      </w:pPr>
      <w:r w:rsidRPr="00C44F76">
        <w:rPr>
          <w:rFonts w:ascii="Times New Roman" w:eastAsia="Calibri" w:hAnsi="Times New Roman" w:cs="Times New Roman"/>
          <w:sz w:val="24"/>
        </w:rPr>
        <w:t>В диапазоне дозы в пределах до 10- и даже 100-кратного превышения над фоном (в среднем 5—10 раз) повреждающее влияние радиации на организм человека не прослеживается. Напротив, отмечается выраженное биостимулирующее действие. Такой эффект получил название </w:t>
      </w:r>
      <w:r w:rsidRPr="00C44F76">
        <w:rPr>
          <w:rFonts w:ascii="Times New Roman" w:eastAsia="Calibri" w:hAnsi="Times New Roman" w:cs="Times New Roman"/>
          <w:bCs/>
          <w:sz w:val="24"/>
        </w:rPr>
        <w:t xml:space="preserve">радиационного </w:t>
      </w:r>
      <w:proofErr w:type="spellStart"/>
      <w:r w:rsidRPr="00C44F76">
        <w:rPr>
          <w:rFonts w:ascii="Times New Roman" w:eastAsia="Calibri" w:hAnsi="Times New Roman" w:cs="Times New Roman"/>
          <w:bCs/>
          <w:sz w:val="24"/>
        </w:rPr>
        <w:t>гормезиса</w:t>
      </w:r>
      <w:proofErr w:type="spellEnd"/>
      <w:r w:rsidRPr="00C44F76">
        <w:rPr>
          <w:rFonts w:ascii="Times New Roman" w:eastAsia="Calibri" w:hAnsi="Times New Roman" w:cs="Times New Roman"/>
          <w:sz w:val="24"/>
        </w:rPr>
        <w:t xml:space="preserve"> — повышения жизнеспособности организма под влиянием малых доз ионизирующей радиации. Радиационный </w:t>
      </w:r>
      <w:proofErr w:type="spellStart"/>
      <w:r w:rsidRPr="00C44F76">
        <w:rPr>
          <w:rFonts w:ascii="Times New Roman" w:eastAsia="Calibri" w:hAnsi="Times New Roman" w:cs="Times New Roman"/>
          <w:sz w:val="24"/>
        </w:rPr>
        <w:t>гормезис</w:t>
      </w:r>
      <w:proofErr w:type="spellEnd"/>
      <w:r w:rsidRPr="00C44F76">
        <w:rPr>
          <w:rFonts w:ascii="Times New Roman" w:eastAsia="Calibri" w:hAnsi="Times New Roman" w:cs="Times New Roman"/>
          <w:sz w:val="24"/>
        </w:rPr>
        <w:t xml:space="preserve"> был установлен в ряде мест на Земле, где </w:t>
      </w:r>
      <w:proofErr w:type="gramStart"/>
      <w:r w:rsidRPr="00C44F76">
        <w:rPr>
          <w:rFonts w:ascii="Times New Roman" w:eastAsia="Calibri" w:hAnsi="Times New Roman" w:cs="Times New Roman"/>
          <w:sz w:val="24"/>
        </w:rPr>
        <w:t>γ-</w:t>
      </w:r>
      <w:proofErr w:type="gramEnd"/>
      <w:r w:rsidRPr="00C44F76">
        <w:rPr>
          <w:rFonts w:ascii="Times New Roman" w:eastAsia="Calibri" w:hAnsi="Times New Roman" w:cs="Times New Roman"/>
          <w:sz w:val="24"/>
        </w:rPr>
        <w:t xml:space="preserve">фон превышает в 2—10 раз средний по планете. В этих районах смертность от злокачественных новообразований соответствует среднему уровню в популяции. </w:t>
      </w:r>
    </w:p>
    <w:p w:rsidR="00C44F76" w:rsidRPr="00C44F76" w:rsidRDefault="00C44F76" w:rsidP="00C44F76">
      <w:pPr>
        <w:spacing w:after="0" w:line="360" w:lineRule="auto"/>
        <w:ind w:firstLine="482"/>
        <w:jc w:val="both"/>
        <w:rPr>
          <w:rFonts w:ascii="Times New Roman" w:eastAsia="Calibri" w:hAnsi="Times New Roman" w:cs="Times New Roman"/>
          <w:sz w:val="24"/>
        </w:rPr>
      </w:pPr>
      <w:r w:rsidRPr="00C44F76">
        <w:rPr>
          <w:rFonts w:ascii="Times New Roman" w:eastAsia="Calibri" w:hAnsi="Times New Roman" w:cs="Times New Roman"/>
          <w:sz w:val="24"/>
        </w:rPr>
        <w:t xml:space="preserve">Для различных живых организмов малые дозы не одинаковы. Для человека малые    дозы — 4—5 рад (эту дозу человек получает за всю жизнь с естественным фоном). Малая доза тем выше, чем более радиорезистентные организмы. Значительной радиорезистентностью обладают обитатели степей и пустынь, например, песчанки (грызуны) и скорпионы. Растения очень высокоустойчивы к радиации (полулетальная доза для них измеряется сотнями и тысячами Гр), в особенности это относится к сухим семенам растений, некоторым водорослям, а также спорам бактерий и грибам, переносящим без заметного вреда до 10.000 Гр и более. Другими словами, малая доза радиации для растений является </w:t>
      </w:r>
      <w:proofErr w:type="gramStart"/>
      <w:r w:rsidRPr="00C44F76">
        <w:rPr>
          <w:rFonts w:ascii="Times New Roman" w:eastAsia="Calibri" w:hAnsi="Times New Roman" w:cs="Times New Roman"/>
          <w:sz w:val="24"/>
        </w:rPr>
        <w:t>абсолютно смертельной</w:t>
      </w:r>
      <w:proofErr w:type="gramEnd"/>
      <w:r w:rsidRPr="00C44F76">
        <w:rPr>
          <w:rFonts w:ascii="Times New Roman" w:eastAsia="Calibri" w:hAnsi="Times New Roman" w:cs="Times New Roman"/>
          <w:sz w:val="24"/>
        </w:rPr>
        <w:t xml:space="preserve"> для всех животных и человека.</w:t>
      </w:r>
    </w:p>
    <w:p w:rsidR="00C44F76" w:rsidRPr="00C44F76" w:rsidRDefault="00C44F76" w:rsidP="00C44F76">
      <w:pPr>
        <w:spacing w:after="0" w:line="360" w:lineRule="auto"/>
        <w:ind w:firstLine="482"/>
        <w:jc w:val="both"/>
        <w:rPr>
          <w:rFonts w:ascii="Times New Roman" w:eastAsia="Calibri" w:hAnsi="Times New Roman" w:cs="Times New Roman"/>
          <w:sz w:val="24"/>
        </w:rPr>
      </w:pPr>
      <w:r w:rsidRPr="00C44F76">
        <w:rPr>
          <w:rFonts w:ascii="Times New Roman" w:eastAsia="Calibri" w:hAnsi="Times New Roman" w:cs="Times New Roman"/>
          <w:sz w:val="24"/>
        </w:rPr>
        <w:t xml:space="preserve">У млекопитающих и человека малые дозы радиации стимулируют </w:t>
      </w:r>
      <w:hyperlink r:id="rId12" w:tooltip="Этиология злокачественных опухолей" w:history="1">
        <w:proofErr w:type="spellStart"/>
        <w:r w:rsidRPr="00C44F76">
          <w:rPr>
            <w:rFonts w:ascii="Times New Roman" w:eastAsia="Calibri" w:hAnsi="Times New Roman" w:cs="Times New Roman"/>
            <w:color w:val="000000"/>
            <w:sz w:val="24"/>
            <w:u w:val="single"/>
          </w:rPr>
          <w:t>антибластомные</w:t>
        </w:r>
        <w:proofErr w:type="spellEnd"/>
      </w:hyperlink>
      <w:r w:rsidRPr="00C44F76">
        <w:rPr>
          <w:rFonts w:ascii="Times New Roman" w:eastAsia="Calibri" w:hAnsi="Times New Roman" w:cs="Times New Roman"/>
          <w:color w:val="000000"/>
          <w:sz w:val="24"/>
        </w:rPr>
        <w:t xml:space="preserve"> </w:t>
      </w:r>
      <w:r w:rsidRPr="00C44F76">
        <w:rPr>
          <w:rFonts w:ascii="Times New Roman" w:eastAsia="Calibri" w:hAnsi="Times New Roman" w:cs="Times New Roman"/>
          <w:sz w:val="24"/>
        </w:rPr>
        <w:t xml:space="preserve">и </w:t>
      </w:r>
      <w:proofErr w:type="spellStart"/>
      <w:r w:rsidRPr="00C44F76">
        <w:rPr>
          <w:rFonts w:ascii="Times New Roman" w:eastAsia="Calibri" w:hAnsi="Times New Roman" w:cs="Times New Roman"/>
          <w:sz w:val="24"/>
        </w:rPr>
        <w:t>противоинфекционные</w:t>
      </w:r>
      <w:proofErr w:type="spellEnd"/>
      <w:r w:rsidRPr="00C44F76">
        <w:rPr>
          <w:rFonts w:ascii="Times New Roman" w:eastAsia="Calibri" w:hAnsi="Times New Roman" w:cs="Times New Roman"/>
          <w:sz w:val="24"/>
        </w:rPr>
        <w:t xml:space="preserve"> защитные механизмы, увеличивают долголетие и плодовитость. Установлено, что малая доза ионизирующего излучения способствует репарации повреждений ДНК, поэтому эффект малых доз обеспечивает выбраковку мутантных, в том числе </w:t>
      </w:r>
      <w:proofErr w:type="spellStart"/>
      <w:r w:rsidRPr="00C44F76">
        <w:rPr>
          <w:rFonts w:ascii="Times New Roman" w:eastAsia="Calibri" w:hAnsi="Times New Roman" w:cs="Times New Roman"/>
          <w:sz w:val="24"/>
        </w:rPr>
        <w:t>предзлокачественных</w:t>
      </w:r>
      <w:proofErr w:type="spellEnd"/>
      <w:r w:rsidRPr="00C44F76">
        <w:rPr>
          <w:rFonts w:ascii="Times New Roman" w:eastAsia="Calibri" w:hAnsi="Times New Roman" w:cs="Times New Roman"/>
          <w:sz w:val="24"/>
        </w:rPr>
        <w:t>, клеток. Обнаружены гены, ответственные за этот процесс.</w:t>
      </w:r>
    </w:p>
    <w:p w:rsidR="00C44F76" w:rsidRPr="00C44F76" w:rsidRDefault="00C44F76" w:rsidP="00C44F76">
      <w:pPr>
        <w:spacing w:after="0" w:line="360" w:lineRule="auto"/>
        <w:ind w:firstLine="482"/>
        <w:jc w:val="both"/>
        <w:rPr>
          <w:rFonts w:ascii="Times New Roman" w:eastAsia="Calibri" w:hAnsi="Times New Roman" w:cs="Times New Roman"/>
          <w:sz w:val="24"/>
        </w:rPr>
      </w:pPr>
      <w:r w:rsidRPr="00C44F76">
        <w:rPr>
          <w:rFonts w:ascii="Times New Roman" w:eastAsia="Calibri" w:hAnsi="Times New Roman" w:cs="Times New Roman"/>
          <w:sz w:val="24"/>
        </w:rPr>
        <w:t xml:space="preserve">В некоторых районах Земли естественный радиационный фон в десятки раз превышает средний планетарный уровень. В таких зонах с высокой природной радиоактивностью вредных последствий для здоровья населения не обнаружено. Наоборот, жители этих районов имеют более высокую среднюю продолжительность жизни и меньше болеют раком. Кроме того, у тех жителей Хиросимы и Нагасаки, которые </w:t>
      </w:r>
      <w:r w:rsidRPr="00C44F76">
        <w:rPr>
          <w:rFonts w:ascii="Times New Roman" w:eastAsia="Calibri" w:hAnsi="Times New Roman" w:cs="Times New Roman"/>
          <w:sz w:val="24"/>
        </w:rPr>
        <w:lastRenderedPageBreak/>
        <w:t>получили во время атомной бомбардировки малую дозу радиации, не отмечено роста заболеваемости злокачественными опухолями.</w:t>
      </w:r>
    </w:p>
    <w:p w:rsidR="00C44F76" w:rsidRPr="00C44F76" w:rsidRDefault="00C44F76" w:rsidP="00C44F76">
      <w:pPr>
        <w:keepNext/>
        <w:keepLines/>
        <w:numPr>
          <w:ilvl w:val="2"/>
          <w:numId w:val="3"/>
        </w:numPr>
        <w:spacing w:after="0" w:line="360" w:lineRule="auto"/>
        <w:ind w:firstLine="426"/>
        <w:jc w:val="both"/>
        <w:outlineLvl w:val="2"/>
        <w:rPr>
          <w:rFonts w:ascii="Times New Roman" w:eastAsia="Times New Roman" w:hAnsi="Times New Roman" w:cs="Times New Roman"/>
          <w:sz w:val="24"/>
          <w:szCs w:val="24"/>
        </w:rPr>
      </w:pPr>
      <w:bookmarkStart w:id="20" w:name="_Toc501623062"/>
      <w:r w:rsidRPr="00C44F76">
        <w:rPr>
          <w:rFonts w:ascii="Times New Roman" w:eastAsia="Times New Roman" w:hAnsi="Times New Roman" w:cs="Times New Roman"/>
          <w:sz w:val="24"/>
          <w:szCs w:val="24"/>
        </w:rPr>
        <w:t>Влияние ионизирующей радиации на иммунитет животных</w:t>
      </w:r>
      <w:bookmarkEnd w:id="20"/>
    </w:p>
    <w:p w:rsidR="00C44F76" w:rsidRPr="00C44F76" w:rsidRDefault="00C44F76" w:rsidP="00C44F76">
      <w:pPr>
        <w:spacing w:after="0" w:line="360" w:lineRule="auto"/>
        <w:ind w:firstLine="426"/>
        <w:jc w:val="both"/>
        <w:rPr>
          <w:rFonts w:ascii="Times New Roman" w:eastAsia="Calibri" w:hAnsi="Times New Roman" w:cs="Times New Roman"/>
          <w:sz w:val="24"/>
        </w:rPr>
      </w:pPr>
      <w:r w:rsidRPr="00C44F76">
        <w:rPr>
          <w:rFonts w:ascii="Times New Roman" w:eastAsia="Calibri" w:hAnsi="Times New Roman" w:cs="Times New Roman"/>
          <w:sz w:val="24"/>
        </w:rPr>
        <w:t xml:space="preserve">Малые дозы радиации, по-видимому, не оказывают заметного влияния на иммунитет. </w:t>
      </w:r>
      <w:proofErr w:type="gramStart"/>
      <w:r w:rsidRPr="00C44F76">
        <w:rPr>
          <w:rFonts w:ascii="Times New Roman" w:eastAsia="Calibri" w:hAnsi="Times New Roman" w:cs="Times New Roman"/>
          <w:sz w:val="24"/>
        </w:rPr>
        <w:t>При облучении животных сублетальными и летальными дозами происходит резкое снижение резистентности организма к инфекции, что обусловлено рядом факторов, среди которых важнейшую роль играют: резкое повышение проницаемости биологических барьеров (кожи, дыхательных путей, желудочно-кишечного тракта и др.), угнетение бактерицидных свойств кожи, сыворотки крови и тканей, неблагоприятные изменения биологических свойств микробов, постоянно обитающих в организме, — увеличение их биохимической активности, усиление патогенных свойств.</w:t>
      </w:r>
      <w:proofErr w:type="gramEnd"/>
    </w:p>
    <w:p w:rsidR="00C44F76" w:rsidRPr="00C44F76" w:rsidRDefault="00C44F76" w:rsidP="00C44F76">
      <w:pPr>
        <w:spacing w:after="240" w:line="360" w:lineRule="auto"/>
        <w:ind w:firstLine="426"/>
        <w:jc w:val="both"/>
        <w:rPr>
          <w:rFonts w:ascii="Times New Roman" w:eastAsia="Calibri" w:hAnsi="Times New Roman" w:cs="Times New Roman"/>
          <w:sz w:val="24"/>
        </w:rPr>
      </w:pPr>
      <w:r w:rsidRPr="00C44F76">
        <w:rPr>
          <w:rFonts w:ascii="Times New Roman" w:eastAsia="Calibri" w:hAnsi="Times New Roman" w:cs="Times New Roman"/>
          <w:sz w:val="24"/>
        </w:rPr>
        <w:t xml:space="preserve">Облучение животных в сублетальных и летальных дозах приводит к тому, что из крупных микробных резервуаров (кишечник, дыхательные пути, кожа) в кровь и ткани поступает огромное количество бактерий. При этом условно выделяют период стерильности (его продолжительность одни сутки), в </w:t>
      </w:r>
      <w:proofErr w:type="gramStart"/>
      <w:r w:rsidRPr="00C44F76">
        <w:rPr>
          <w:rFonts w:ascii="Times New Roman" w:eastAsia="Calibri" w:hAnsi="Times New Roman" w:cs="Times New Roman"/>
          <w:sz w:val="24"/>
        </w:rPr>
        <w:t>течение</w:t>
      </w:r>
      <w:proofErr w:type="gramEnd"/>
      <w:r w:rsidRPr="00C44F76">
        <w:rPr>
          <w:rFonts w:ascii="Times New Roman" w:eastAsia="Calibri" w:hAnsi="Times New Roman" w:cs="Times New Roman"/>
          <w:sz w:val="24"/>
        </w:rPr>
        <w:t xml:space="preserve"> которого микробов в тканях практически не обнаруживается; период обсемененности регионарных лимфатических узлов (обычно совпадает с латентным периодом); </w:t>
      </w:r>
      <w:proofErr w:type="spellStart"/>
      <w:r w:rsidRPr="00C44F76">
        <w:rPr>
          <w:rFonts w:ascii="Times New Roman" w:eastAsia="Calibri" w:hAnsi="Times New Roman" w:cs="Times New Roman"/>
          <w:sz w:val="24"/>
        </w:rPr>
        <w:t>бактериемический</w:t>
      </w:r>
      <w:proofErr w:type="spellEnd"/>
      <w:r w:rsidRPr="00C44F76">
        <w:rPr>
          <w:rFonts w:ascii="Times New Roman" w:eastAsia="Calibri" w:hAnsi="Times New Roman" w:cs="Times New Roman"/>
          <w:sz w:val="24"/>
        </w:rPr>
        <w:t xml:space="preserve"> период (длительность его 4—7 дней), который характеризуется появлением микробов в крови и тканях, и, наконец, период декомпенсации защитных механизмов, в течение которого отмечается резкое возрастание количества микробов в органах, тканях и крови (этот период наступает за несколько дней до гибели животных).</w:t>
      </w:r>
    </w:p>
    <w:p w:rsidR="00C44F76" w:rsidRPr="00C44F76" w:rsidRDefault="00C44F76" w:rsidP="00C44F76">
      <w:pPr>
        <w:keepNext/>
        <w:keepLines/>
        <w:numPr>
          <w:ilvl w:val="2"/>
          <w:numId w:val="3"/>
        </w:numPr>
        <w:spacing w:after="0" w:line="360" w:lineRule="auto"/>
        <w:ind w:firstLine="482"/>
        <w:jc w:val="both"/>
        <w:outlineLvl w:val="2"/>
        <w:rPr>
          <w:rFonts w:ascii="Times New Roman" w:eastAsia="Times New Roman" w:hAnsi="Times New Roman" w:cs="Times New Roman"/>
          <w:sz w:val="24"/>
          <w:szCs w:val="24"/>
        </w:rPr>
      </w:pPr>
      <w:bookmarkStart w:id="21" w:name="_Toc501623063"/>
      <w:r w:rsidRPr="00C44F76">
        <w:rPr>
          <w:rFonts w:ascii="Times New Roman" w:eastAsia="Times New Roman" w:hAnsi="Times New Roman" w:cs="Times New Roman"/>
          <w:sz w:val="24"/>
          <w:szCs w:val="24"/>
        </w:rPr>
        <w:t>Сроки гибели животных после воздействия радиации в летальных дозах</w:t>
      </w:r>
      <w:bookmarkEnd w:id="21"/>
    </w:p>
    <w:p w:rsidR="00C44F76" w:rsidRPr="00C44F76" w:rsidRDefault="00C44F76" w:rsidP="00C44F76">
      <w:pPr>
        <w:spacing w:before="100" w:beforeAutospacing="1" w:after="100" w:afterAutospacing="1" w:line="360" w:lineRule="auto"/>
        <w:ind w:firstLine="482"/>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При однократном облучении сельскохозяйственных животных в дозах, вызывающих крайне тяжелую степень острой лучевой болезни (более 1000 Р), обычно они погибают в течение первой недели после радиационного воздействия. Во всех других случаях летальные исходы острой лучевой болезни наблюдаются чаще всего на протяжении 30 дней после облучения. Причем после однократного облучения большая часть животных погибает между 15-м и 28-м днями (рис.53,54,55); при фракционированном облучении летальными дозами гибель животных происходит в течение двух месяцев после радиационного воздействия.</w:t>
      </w:r>
    </w:p>
    <w:p w:rsidR="00C44F76" w:rsidRPr="00C44F76" w:rsidRDefault="00C44F76" w:rsidP="00C44F76">
      <w:pPr>
        <w:spacing w:before="100" w:beforeAutospacing="1" w:after="100" w:afterAutospacing="1" w:line="360" w:lineRule="auto"/>
        <w:jc w:val="center"/>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noProof/>
          <w:color w:val="000000"/>
          <w:sz w:val="24"/>
          <w:szCs w:val="24"/>
          <w:lang w:eastAsia="ru-RU"/>
        </w:rPr>
        <w:lastRenderedPageBreak/>
        <w:drawing>
          <wp:inline distT="0" distB="0" distL="0" distR="0" wp14:anchorId="5B317FD6" wp14:editId="150218B3">
            <wp:extent cx="5029200" cy="2657475"/>
            <wp:effectExtent l="0" t="0" r="0" b="9525"/>
            <wp:docPr id="5" name="Рисунок 5" descr="https://studfiles.net/html/2706/899/html_GYncuLo0Su._7D_/img-z1sy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tudfiles.net/html/2706/899/html_GYncuLo0Su._7D_/img-z1syK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C44F76" w:rsidRPr="00C44F76" w:rsidRDefault="00C44F76" w:rsidP="00C44F76">
      <w:pPr>
        <w:spacing w:before="100" w:beforeAutospacing="1" w:after="100" w:afterAutospacing="1" w:line="360" w:lineRule="auto"/>
        <w:jc w:val="center"/>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iCs/>
          <w:color w:val="000000"/>
          <w:sz w:val="24"/>
          <w:szCs w:val="24"/>
          <w:lang w:eastAsia="ru-RU"/>
        </w:rPr>
        <w:t xml:space="preserve">Рисунок 53 - Смертность овец после внешнего γ </w:t>
      </w:r>
      <w:proofErr w:type="gramStart"/>
      <w:r w:rsidRPr="00C44F76">
        <w:rPr>
          <w:rFonts w:ascii="Times New Roman" w:eastAsia="Times New Roman" w:hAnsi="Times New Roman" w:cs="Times New Roman"/>
          <w:iCs/>
          <w:color w:val="000000"/>
          <w:sz w:val="24"/>
          <w:szCs w:val="24"/>
          <w:lang w:eastAsia="ru-RU"/>
        </w:rPr>
        <w:t>-о</w:t>
      </w:r>
      <w:proofErr w:type="gramEnd"/>
      <w:r w:rsidRPr="00C44F76">
        <w:rPr>
          <w:rFonts w:ascii="Times New Roman" w:eastAsia="Times New Roman" w:hAnsi="Times New Roman" w:cs="Times New Roman"/>
          <w:iCs/>
          <w:color w:val="000000"/>
          <w:sz w:val="24"/>
          <w:szCs w:val="24"/>
          <w:lang w:eastAsia="ru-RU"/>
        </w:rPr>
        <w:t>блучения летальными дозами (</w:t>
      </w:r>
      <w:proofErr w:type="spellStart"/>
      <w:r w:rsidRPr="00C44F76">
        <w:rPr>
          <w:rFonts w:ascii="Times New Roman" w:eastAsia="Times New Roman" w:hAnsi="Times New Roman" w:cs="Times New Roman"/>
          <w:iCs/>
          <w:color w:val="000000"/>
          <w:sz w:val="24"/>
          <w:szCs w:val="24"/>
          <w:lang w:eastAsia="ru-RU"/>
        </w:rPr>
        <w:t>Пейч</w:t>
      </w:r>
      <w:proofErr w:type="spellEnd"/>
      <w:r w:rsidRPr="00C44F76">
        <w:rPr>
          <w:rFonts w:ascii="Times New Roman" w:eastAsia="Times New Roman" w:hAnsi="Times New Roman" w:cs="Times New Roman"/>
          <w:iCs/>
          <w:color w:val="000000"/>
          <w:sz w:val="24"/>
          <w:szCs w:val="24"/>
          <w:lang w:eastAsia="ru-RU"/>
        </w:rPr>
        <w:t xml:space="preserve"> и др., 1968)</w:t>
      </w:r>
    </w:p>
    <w:p w:rsidR="00C44F76" w:rsidRPr="00C44F76" w:rsidRDefault="00C44F76" w:rsidP="00C44F76">
      <w:pPr>
        <w:spacing w:before="100" w:beforeAutospacing="1" w:after="100" w:afterAutospacing="1" w:line="360" w:lineRule="auto"/>
        <w:jc w:val="center"/>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noProof/>
          <w:color w:val="000000"/>
          <w:sz w:val="24"/>
          <w:szCs w:val="24"/>
          <w:lang w:eastAsia="ru-RU"/>
        </w:rPr>
        <w:drawing>
          <wp:inline distT="0" distB="0" distL="0" distR="0" wp14:anchorId="0C7A4A58" wp14:editId="4A82D81A">
            <wp:extent cx="4181475" cy="2381250"/>
            <wp:effectExtent l="0" t="0" r="9525" b="0"/>
            <wp:docPr id="6" name="Рисунок 6" descr="https://studfiles.net/html/2706/899/html_GYncuLo0Su._7D_/img-yY_2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studfiles.net/html/2706/899/html_GYncuLo0Su._7D_/img-yY_2a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2381250"/>
                    </a:xfrm>
                    <a:prstGeom prst="rect">
                      <a:avLst/>
                    </a:prstGeom>
                    <a:noFill/>
                    <a:ln>
                      <a:noFill/>
                    </a:ln>
                  </pic:spPr>
                </pic:pic>
              </a:graphicData>
            </a:graphic>
          </wp:inline>
        </w:drawing>
      </w:r>
    </w:p>
    <w:p w:rsidR="00C44F76" w:rsidRPr="00C44F76" w:rsidRDefault="00C44F76" w:rsidP="00C44F76">
      <w:pPr>
        <w:spacing w:before="100" w:beforeAutospacing="1" w:after="100" w:afterAutospacing="1" w:line="360" w:lineRule="auto"/>
        <w:jc w:val="center"/>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iCs/>
          <w:color w:val="000000"/>
          <w:sz w:val="24"/>
          <w:szCs w:val="24"/>
          <w:lang w:eastAsia="ru-RU"/>
        </w:rPr>
        <w:t>Рисунок 54 - Смертность коз, подвергшихся фракционированному рентгеновскому облучению (</w:t>
      </w:r>
      <w:proofErr w:type="spellStart"/>
      <w:r w:rsidRPr="00C44F76">
        <w:rPr>
          <w:rFonts w:ascii="Times New Roman" w:eastAsia="Times New Roman" w:hAnsi="Times New Roman" w:cs="Times New Roman"/>
          <w:iCs/>
          <w:color w:val="000000"/>
          <w:sz w:val="24"/>
          <w:szCs w:val="24"/>
          <w:lang w:eastAsia="ru-RU"/>
        </w:rPr>
        <w:t>Тайлор</w:t>
      </w:r>
      <w:proofErr w:type="spellEnd"/>
      <w:r w:rsidRPr="00C44F76">
        <w:rPr>
          <w:rFonts w:ascii="Times New Roman" w:eastAsia="Times New Roman" w:hAnsi="Times New Roman" w:cs="Times New Roman"/>
          <w:iCs/>
          <w:color w:val="000000"/>
          <w:sz w:val="24"/>
          <w:szCs w:val="24"/>
          <w:lang w:eastAsia="ru-RU"/>
        </w:rPr>
        <w:t xml:space="preserve"> и др., 1971)</w:t>
      </w:r>
    </w:p>
    <w:p w:rsidR="00C44F76" w:rsidRPr="00C44F76" w:rsidRDefault="00C44F76" w:rsidP="00C44F76">
      <w:pPr>
        <w:spacing w:before="100" w:beforeAutospacing="1" w:after="100" w:afterAutospacing="1" w:line="360" w:lineRule="auto"/>
        <w:ind w:firstLine="708"/>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 xml:space="preserve">Следует иметь в виду, что при фракционированном облучении сроки гибели животных </w:t>
      </w:r>
      <w:proofErr w:type="gramStart"/>
      <w:r w:rsidRPr="00C44F76">
        <w:rPr>
          <w:rFonts w:ascii="Times New Roman" w:eastAsia="Times New Roman" w:hAnsi="Times New Roman" w:cs="Times New Roman"/>
          <w:color w:val="000000"/>
          <w:sz w:val="24"/>
          <w:szCs w:val="24"/>
          <w:lang w:eastAsia="ru-RU"/>
        </w:rPr>
        <w:t>зависят</w:t>
      </w:r>
      <w:proofErr w:type="gramEnd"/>
      <w:r w:rsidRPr="00C44F76">
        <w:rPr>
          <w:rFonts w:ascii="Times New Roman" w:eastAsia="Times New Roman" w:hAnsi="Times New Roman" w:cs="Times New Roman"/>
          <w:color w:val="000000"/>
          <w:sz w:val="24"/>
          <w:szCs w:val="24"/>
          <w:lang w:eastAsia="ru-RU"/>
        </w:rPr>
        <w:t xml:space="preserve"> прежде всего от мощности дозы. Так, при ежедневном облучении ослов в дозе 400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все животные погибали между 5-м и 10-м днями. В экспериментах, где доза ежедневного облучения составляла 50 и 25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средняя продолжительность жизни после начала радиационного воздействия составляла соответственно 30 и 63 дня. Кроме того, на продолжительность жизни сильно влияют видовые особенности животных. При фракционированном ежедневном облучении свиней в дозе 50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средняя продолжительность жизни у них оказалась равной 205 дням, что в 6,4 раза превышало </w:t>
      </w:r>
      <w:r w:rsidRPr="00C44F76">
        <w:rPr>
          <w:rFonts w:ascii="Times New Roman" w:eastAsia="Times New Roman" w:hAnsi="Times New Roman" w:cs="Times New Roman"/>
          <w:color w:val="000000"/>
          <w:sz w:val="24"/>
          <w:szCs w:val="24"/>
          <w:lang w:eastAsia="ru-RU"/>
        </w:rPr>
        <w:lastRenderedPageBreak/>
        <w:t>среднюю продолжительность жизни ослов при тех же условиях радиационного воздействия.</w:t>
      </w:r>
    </w:p>
    <w:p w:rsidR="00C44F76" w:rsidRPr="00C44F76" w:rsidRDefault="00C44F76" w:rsidP="00C44F76">
      <w:pPr>
        <w:spacing w:before="100" w:beforeAutospacing="1" w:after="100" w:afterAutospacing="1" w:line="360" w:lineRule="auto"/>
        <w:jc w:val="center"/>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noProof/>
          <w:color w:val="000000"/>
          <w:sz w:val="24"/>
          <w:szCs w:val="24"/>
          <w:lang w:eastAsia="ru-RU"/>
        </w:rPr>
        <w:drawing>
          <wp:inline distT="0" distB="0" distL="0" distR="0" wp14:anchorId="18A937E3" wp14:editId="2ED1BC28">
            <wp:extent cx="3514725" cy="2085975"/>
            <wp:effectExtent l="0" t="0" r="9525" b="9525"/>
            <wp:docPr id="7" name="Рисунок 7" descr="https://studfiles.net/html/2706/899/html_GYncuLo0Su._7D_/img-Ionx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tudfiles.net/html/2706/899/html_GYncuLo0Su._7D_/img-Ionx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5" cy="2085975"/>
                    </a:xfrm>
                    <a:prstGeom prst="rect">
                      <a:avLst/>
                    </a:prstGeom>
                    <a:noFill/>
                    <a:ln>
                      <a:noFill/>
                    </a:ln>
                  </pic:spPr>
                </pic:pic>
              </a:graphicData>
            </a:graphic>
          </wp:inline>
        </w:drawing>
      </w:r>
    </w:p>
    <w:p w:rsidR="00C44F76" w:rsidRPr="00C44F76" w:rsidRDefault="00C44F76" w:rsidP="00C44F76">
      <w:pPr>
        <w:spacing w:after="240" w:line="360" w:lineRule="auto"/>
        <w:jc w:val="center"/>
        <w:rPr>
          <w:rFonts w:ascii="Times New Roman" w:eastAsia="Times New Roman" w:hAnsi="Times New Roman" w:cs="Times New Roman"/>
          <w:iCs/>
          <w:color w:val="000000"/>
          <w:sz w:val="24"/>
          <w:szCs w:val="24"/>
          <w:lang w:eastAsia="ru-RU"/>
        </w:rPr>
      </w:pPr>
      <w:r w:rsidRPr="00C44F76">
        <w:rPr>
          <w:rFonts w:ascii="Times New Roman" w:eastAsia="Times New Roman" w:hAnsi="Times New Roman" w:cs="Times New Roman"/>
          <w:iCs/>
          <w:color w:val="000000"/>
          <w:sz w:val="24"/>
          <w:szCs w:val="24"/>
          <w:lang w:eastAsia="ru-RU"/>
        </w:rPr>
        <w:t xml:space="preserve">Рисунок 55 - Смертность коров в различные сроки после </w:t>
      </w:r>
      <w:proofErr w:type="gramStart"/>
      <w:r w:rsidRPr="00C44F76">
        <w:rPr>
          <w:rFonts w:ascii="Times New Roman" w:eastAsia="Times New Roman" w:hAnsi="Times New Roman" w:cs="Times New Roman"/>
          <w:iCs/>
          <w:color w:val="000000"/>
          <w:sz w:val="24"/>
          <w:szCs w:val="24"/>
          <w:lang w:eastAsia="ru-RU"/>
        </w:rPr>
        <w:t>γ-</w:t>
      </w:r>
      <w:proofErr w:type="gramEnd"/>
      <w:r w:rsidRPr="00C44F76">
        <w:rPr>
          <w:rFonts w:ascii="Times New Roman" w:eastAsia="Times New Roman" w:hAnsi="Times New Roman" w:cs="Times New Roman"/>
          <w:iCs/>
          <w:color w:val="000000"/>
          <w:sz w:val="24"/>
          <w:szCs w:val="24"/>
          <w:lang w:eastAsia="ru-RU"/>
        </w:rPr>
        <w:t>облучения (Броун и др., 1961)</w:t>
      </w:r>
    </w:p>
    <w:p w:rsidR="00C44F76" w:rsidRPr="00C44F76" w:rsidRDefault="00C44F76" w:rsidP="00C44F76">
      <w:pPr>
        <w:keepNext/>
        <w:keepLines/>
        <w:numPr>
          <w:ilvl w:val="2"/>
          <w:numId w:val="3"/>
        </w:numPr>
        <w:spacing w:after="0" w:line="360" w:lineRule="auto"/>
        <w:ind w:firstLine="482"/>
        <w:jc w:val="both"/>
        <w:outlineLvl w:val="2"/>
        <w:rPr>
          <w:rFonts w:ascii="Times New Roman" w:eastAsia="Times New Roman" w:hAnsi="Times New Roman" w:cs="Times New Roman"/>
          <w:sz w:val="24"/>
          <w:szCs w:val="24"/>
        </w:rPr>
      </w:pPr>
      <w:bookmarkStart w:id="22" w:name="_Toc501623064"/>
      <w:r w:rsidRPr="00C44F76">
        <w:rPr>
          <w:rFonts w:ascii="Times New Roman" w:eastAsia="Times New Roman" w:hAnsi="Times New Roman" w:cs="Times New Roman"/>
          <w:sz w:val="24"/>
          <w:szCs w:val="24"/>
        </w:rPr>
        <w:t>Хозяйственно полезные качества животных, подвергшихся воздействию ионизирующей радиации</w:t>
      </w:r>
      <w:bookmarkEnd w:id="22"/>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В принципе все сельскохозяйственные животные, подвергшиеся действию ионизирующих излучений, могут быть разделены на две категории. К первой категории относятся животные, получившие летальные дозы радиации. Срок их жизни от момента облучения сравнительно невелик, но в некоторых ситуациях продуктивность смертельно пораженных животных может представлять известный интерес.</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ab/>
        <w:t xml:space="preserve">Молочная продуктивность коров </w:t>
      </w:r>
      <w:proofErr w:type="gramStart"/>
      <w:r w:rsidRPr="00C44F76">
        <w:rPr>
          <w:rFonts w:ascii="Times New Roman" w:eastAsia="Times New Roman" w:hAnsi="Times New Roman" w:cs="Times New Roman"/>
          <w:color w:val="000000"/>
          <w:sz w:val="24"/>
          <w:szCs w:val="24"/>
          <w:lang w:eastAsia="ru-RU"/>
        </w:rPr>
        <w:t>в первые</w:t>
      </w:r>
      <w:proofErr w:type="gramEnd"/>
      <w:r w:rsidRPr="00C44F76">
        <w:rPr>
          <w:rFonts w:ascii="Times New Roman" w:eastAsia="Times New Roman" w:hAnsi="Times New Roman" w:cs="Times New Roman"/>
          <w:color w:val="000000"/>
          <w:sz w:val="24"/>
          <w:szCs w:val="24"/>
          <w:lang w:eastAsia="ru-RU"/>
        </w:rPr>
        <w:t xml:space="preserve"> 10— 12 дней после радиационного воздействия изменяется незначительно, а затем резко падает, и уже за 2 дня до гибели животных лактация полностью прекращается. Мясная продуктивность животных, которая обычно характеризуется динамикой живой массы, также изменяется незначительно: снижение массы тела у смертельно пораженных животных (если оно имеет место), как правило, не превышает 5—10%. Яйцекладка у кур-несушек, подвергшихся воздействию летальных доз радиации, прекращается в течение ближайших 5—7 дней. О шерстной продуктивности летально пораженных овец говорить не приходится, так как у них через 7—10 дней после радиационного воздействия наблюдается интенсивная эпиляция.</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ab/>
        <w:t xml:space="preserve">У животных, выживших после облучения в летальных или сублетальных дозах (вторая категория), продуктивность снижается ненадолго. Например, при облучении коров за 60 дней до отела в дозе 400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их молочная продуктивность на протяжении первых 10— 12 </w:t>
      </w:r>
      <w:proofErr w:type="spellStart"/>
      <w:r w:rsidRPr="00C44F76">
        <w:rPr>
          <w:rFonts w:ascii="Times New Roman" w:eastAsia="Times New Roman" w:hAnsi="Times New Roman" w:cs="Times New Roman"/>
          <w:color w:val="000000"/>
          <w:sz w:val="24"/>
          <w:szCs w:val="24"/>
          <w:lang w:eastAsia="ru-RU"/>
        </w:rPr>
        <w:t>нед</w:t>
      </w:r>
      <w:proofErr w:type="spellEnd"/>
      <w:r w:rsidRPr="00C44F76">
        <w:rPr>
          <w:rFonts w:ascii="Times New Roman" w:eastAsia="Times New Roman" w:hAnsi="Times New Roman" w:cs="Times New Roman"/>
          <w:color w:val="000000"/>
          <w:sz w:val="24"/>
          <w:szCs w:val="24"/>
          <w:lang w:eastAsia="ru-RU"/>
        </w:rPr>
        <w:t xml:space="preserve"> была ниже контроля на 5—10%. После повторного облучения в дозе </w:t>
      </w:r>
      <w:r w:rsidRPr="00C44F76">
        <w:rPr>
          <w:rFonts w:ascii="Times New Roman" w:eastAsia="Times New Roman" w:hAnsi="Times New Roman" w:cs="Times New Roman"/>
          <w:color w:val="000000"/>
          <w:sz w:val="24"/>
          <w:szCs w:val="24"/>
          <w:lang w:eastAsia="ru-RU"/>
        </w:rPr>
        <w:lastRenderedPageBreak/>
        <w:t xml:space="preserve">350 Р через 18 </w:t>
      </w:r>
      <w:proofErr w:type="spellStart"/>
      <w:r w:rsidRPr="00C44F76">
        <w:rPr>
          <w:rFonts w:ascii="Times New Roman" w:eastAsia="Times New Roman" w:hAnsi="Times New Roman" w:cs="Times New Roman"/>
          <w:color w:val="000000"/>
          <w:sz w:val="24"/>
          <w:szCs w:val="24"/>
          <w:lang w:eastAsia="ru-RU"/>
        </w:rPr>
        <w:t>нед</w:t>
      </w:r>
      <w:proofErr w:type="spellEnd"/>
      <w:r w:rsidRPr="00C44F76">
        <w:rPr>
          <w:rFonts w:ascii="Times New Roman" w:eastAsia="Times New Roman" w:hAnsi="Times New Roman" w:cs="Times New Roman"/>
          <w:color w:val="000000"/>
          <w:sz w:val="24"/>
          <w:szCs w:val="24"/>
          <w:lang w:eastAsia="ru-RU"/>
        </w:rPr>
        <w:t xml:space="preserve"> после начала лактации удой в течение первой недели после облучения снизился на 16%, к 5-й неделе —на 8%, а на 6-й неделе молочная продуктивность облученных коров вернулась к норме. Ориентировочно можно считать, что облучение коров в дозах, которые могут вызвать частичную гибель дойного стада, приводит к снижению удоя в целом за лактацию в среднем на 5—8 %.</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ab/>
        <w:t xml:space="preserve">У выживших животных, подвергшихся воздействию радиации в полулетальных дозах (или близких к ним), отмечены также другие неблагоприятные последствия. Так, после двукратного облучения свиней (480 рад + 460 рад через 4 </w:t>
      </w:r>
      <w:proofErr w:type="spellStart"/>
      <w:proofErr w:type="gramStart"/>
      <w:r w:rsidRPr="00C44F76">
        <w:rPr>
          <w:rFonts w:ascii="Times New Roman" w:eastAsia="Times New Roman" w:hAnsi="Times New Roman" w:cs="Times New Roman"/>
          <w:color w:val="000000"/>
          <w:sz w:val="24"/>
          <w:szCs w:val="24"/>
          <w:lang w:eastAsia="ru-RU"/>
        </w:rPr>
        <w:t>мес</w:t>
      </w:r>
      <w:proofErr w:type="spellEnd"/>
      <w:proofErr w:type="gramEnd"/>
      <w:r w:rsidRPr="00C44F76">
        <w:rPr>
          <w:rFonts w:ascii="Times New Roman" w:eastAsia="Times New Roman" w:hAnsi="Times New Roman" w:cs="Times New Roman"/>
          <w:color w:val="000000"/>
          <w:sz w:val="24"/>
          <w:szCs w:val="24"/>
          <w:lang w:eastAsia="ru-RU"/>
        </w:rPr>
        <w:t xml:space="preserve">) отмечено снижение прироста массы: спустя 2 года после радиационного воздействия облученные животные имели массу тела на 45 кг ниже, чем контрольные свиньи. Продолжительность жизни свиней сокращается в среднем на 3 % на каждые 100 рад внешнего облучения животных (рис.). При облучении кур породы белый леггорн в дозе 800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(смертность кур составляла в среднем 20%) наблюдается заметное снижение яйцекладки.</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ab/>
        <w:t xml:space="preserve">Дозы облучения, вызывающие острую лучевую болезнь легкой или средней степени тяжести, обычно не отражаются заметным образом на продуктивности сельскохозяйственных животных. Например, после внешнего </w:t>
      </w:r>
      <w:proofErr w:type="gramStart"/>
      <w:r w:rsidRPr="00C44F76">
        <w:rPr>
          <w:rFonts w:ascii="Times New Roman" w:eastAsia="Times New Roman" w:hAnsi="Times New Roman" w:cs="Times New Roman"/>
          <w:color w:val="000000"/>
          <w:sz w:val="24"/>
          <w:szCs w:val="24"/>
          <w:lang w:eastAsia="ru-RU"/>
        </w:rPr>
        <w:t>γ-</w:t>
      </w:r>
      <w:proofErr w:type="gramEnd"/>
      <w:r w:rsidRPr="00C44F76">
        <w:rPr>
          <w:rFonts w:ascii="Times New Roman" w:eastAsia="Times New Roman" w:hAnsi="Times New Roman" w:cs="Times New Roman"/>
          <w:color w:val="000000"/>
          <w:sz w:val="24"/>
          <w:szCs w:val="24"/>
          <w:lang w:eastAsia="ru-RU"/>
        </w:rPr>
        <w:t xml:space="preserve">облучения в дозе 240 Р в течение последующих 40 </w:t>
      </w:r>
      <w:proofErr w:type="spellStart"/>
      <w:r w:rsidRPr="00C44F76">
        <w:rPr>
          <w:rFonts w:ascii="Times New Roman" w:eastAsia="Times New Roman" w:hAnsi="Times New Roman" w:cs="Times New Roman"/>
          <w:color w:val="000000"/>
          <w:sz w:val="24"/>
          <w:szCs w:val="24"/>
          <w:lang w:eastAsia="ru-RU"/>
        </w:rPr>
        <w:t>нед</w:t>
      </w:r>
      <w:proofErr w:type="spellEnd"/>
      <w:r w:rsidRPr="00C44F76">
        <w:rPr>
          <w:rFonts w:ascii="Times New Roman" w:eastAsia="Times New Roman" w:hAnsi="Times New Roman" w:cs="Times New Roman"/>
          <w:color w:val="000000"/>
          <w:sz w:val="24"/>
          <w:szCs w:val="24"/>
          <w:lang w:eastAsia="ru-RU"/>
        </w:rPr>
        <w:t xml:space="preserve"> бычки имели прирост массы тела 131 кг (в контрольной группе 118 кг). Свиньи, подвергавшиеся хроническому облучению в дозах 360—610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xml:space="preserve"> (мощность дозы 1,4 Р/ч), в течение всего времени облучения и последующие 90 дней опыта имели достаточно высокий среднесуточный прирост (500—540 г) и по этому показателю не отличались от контрольных групп (примерно 470 г). Аналогичная картина наблюдалась и при фракционированном облучении свиней в дозе 50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w:t>
      </w:r>
      <w:proofErr w:type="spellStart"/>
      <w:r w:rsidRPr="00C44F76">
        <w:rPr>
          <w:rFonts w:ascii="Times New Roman" w:eastAsia="Times New Roman" w:hAnsi="Times New Roman" w:cs="Times New Roman"/>
          <w:color w:val="000000"/>
          <w:sz w:val="24"/>
          <w:szCs w:val="24"/>
          <w:lang w:eastAsia="ru-RU"/>
        </w:rPr>
        <w:t>сут</w:t>
      </w:r>
      <w:proofErr w:type="spellEnd"/>
      <w:r w:rsidRPr="00C44F76">
        <w:rPr>
          <w:rFonts w:ascii="Times New Roman" w:eastAsia="Times New Roman" w:hAnsi="Times New Roman" w:cs="Times New Roman"/>
          <w:color w:val="000000"/>
          <w:sz w:val="24"/>
          <w:szCs w:val="24"/>
          <w:lang w:eastAsia="ru-RU"/>
        </w:rPr>
        <w:t xml:space="preserve">. Не было обнаружено снижения яйцекладки у кур после облучения их в дозе 400 </w:t>
      </w:r>
      <w:proofErr w:type="gramStart"/>
      <w:r w:rsidRPr="00C44F76">
        <w:rPr>
          <w:rFonts w:ascii="Times New Roman" w:eastAsia="Times New Roman" w:hAnsi="Times New Roman" w:cs="Times New Roman"/>
          <w:color w:val="000000"/>
          <w:sz w:val="24"/>
          <w:szCs w:val="24"/>
          <w:lang w:eastAsia="ru-RU"/>
        </w:rPr>
        <w:t>Р</w:t>
      </w:r>
      <w:proofErr w:type="gramEnd"/>
      <w:r w:rsidRPr="00C44F76">
        <w:rPr>
          <w:rFonts w:ascii="Times New Roman" w:eastAsia="Times New Roman" w:hAnsi="Times New Roman" w:cs="Times New Roman"/>
          <w:color w:val="000000"/>
          <w:sz w:val="24"/>
          <w:szCs w:val="24"/>
          <w:lang w:eastAsia="ru-RU"/>
        </w:rPr>
        <w:t>, а при дозе 600 Р яйцекладка снижалась примерно на 20 % только в первой декаде после воздействия.</w:t>
      </w:r>
    </w:p>
    <w:p w:rsidR="00C44F76" w:rsidRPr="00C44F76" w:rsidRDefault="00C44F76" w:rsidP="00C44F76">
      <w:pPr>
        <w:spacing w:before="100" w:beforeAutospacing="1" w:after="0"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ab/>
        <w:t xml:space="preserve">Таким образом, при облучении сельскохозяйственных животных в сублетальном диапазоне доз существенных изменений в их продуктивных качествах не отмечается (если, конечно, животным созданы нормальные условия содержания, и они обеспечены соответствующими рационами). При облучении животных </w:t>
      </w:r>
      <w:proofErr w:type="gramStart"/>
      <w:r w:rsidRPr="00C44F76">
        <w:rPr>
          <w:rFonts w:ascii="Times New Roman" w:eastAsia="Times New Roman" w:hAnsi="Times New Roman" w:cs="Times New Roman"/>
          <w:color w:val="000000"/>
          <w:sz w:val="24"/>
          <w:szCs w:val="24"/>
          <w:lang w:eastAsia="ru-RU"/>
        </w:rPr>
        <w:t>абсолютно летальными</w:t>
      </w:r>
      <w:proofErr w:type="gramEnd"/>
      <w:r w:rsidRPr="00C44F76">
        <w:rPr>
          <w:rFonts w:ascii="Times New Roman" w:eastAsia="Times New Roman" w:hAnsi="Times New Roman" w:cs="Times New Roman"/>
          <w:color w:val="000000"/>
          <w:sz w:val="24"/>
          <w:szCs w:val="24"/>
          <w:lang w:eastAsia="ru-RU"/>
        </w:rPr>
        <w:t xml:space="preserve"> дозами продуктивность снижается, но качество животноводческой продукции остается достаточно высоким. </w:t>
      </w:r>
      <w:proofErr w:type="gramStart"/>
      <w:r w:rsidRPr="00C44F76">
        <w:rPr>
          <w:rFonts w:ascii="Times New Roman" w:eastAsia="Times New Roman" w:hAnsi="Times New Roman" w:cs="Times New Roman"/>
          <w:color w:val="000000"/>
          <w:sz w:val="24"/>
          <w:szCs w:val="24"/>
          <w:lang w:eastAsia="ru-RU"/>
        </w:rPr>
        <w:t>При длительном скармливании животным продукции, полученной от смертельно пораженных радиацией овец и коров, не наблюдается каких-либо патологических изменений как у потребляющих эту продукцию, так и у их потомства.</w:t>
      </w:r>
      <w:proofErr w:type="gramEnd"/>
      <w:r w:rsidRPr="00C44F76">
        <w:rPr>
          <w:rFonts w:ascii="Times New Roman" w:eastAsia="Times New Roman" w:hAnsi="Times New Roman" w:cs="Times New Roman"/>
          <w:color w:val="000000"/>
          <w:sz w:val="24"/>
          <w:szCs w:val="24"/>
          <w:lang w:eastAsia="ru-RU"/>
        </w:rPr>
        <w:t xml:space="preserve"> Однако при использовании для питания продукции от </w:t>
      </w:r>
      <w:proofErr w:type="spellStart"/>
      <w:r w:rsidRPr="00C44F76">
        <w:rPr>
          <w:rFonts w:ascii="Times New Roman" w:eastAsia="Times New Roman" w:hAnsi="Times New Roman" w:cs="Times New Roman"/>
          <w:color w:val="000000"/>
          <w:sz w:val="24"/>
          <w:szCs w:val="24"/>
          <w:lang w:eastAsia="ru-RU"/>
        </w:rPr>
        <w:t>радиационно</w:t>
      </w:r>
      <w:proofErr w:type="spellEnd"/>
      <w:r w:rsidRPr="00C44F76">
        <w:rPr>
          <w:rFonts w:ascii="Times New Roman" w:eastAsia="Times New Roman" w:hAnsi="Times New Roman" w:cs="Times New Roman"/>
          <w:color w:val="000000"/>
          <w:sz w:val="24"/>
          <w:szCs w:val="24"/>
          <w:lang w:eastAsia="ru-RU"/>
        </w:rPr>
        <w:t xml:space="preserve"> пораженных </w:t>
      </w:r>
      <w:r w:rsidRPr="00C44F76">
        <w:rPr>
          <w:rFonts w:ascii="Times New Roman" w:eastAsia="Times New Roman" w:hAnsi="Times New Roman" w:cs="Times New Roman"/>
          <w:color w:val="000000"/>
          <w:sz w:val="24"/>
          <w:szCs w:val="24"/>
          <w:lang w:eastAsia="ru-RU"/>
        </w:rPr>
        <w:lastRenderedPageBreak/>
        <w:t>животных рекомендуется проводить особо тщательно бактериологические исследования и соответствующую кулинарную обработку.</w:t>
      </w:r>
    </w:p>
    <w:p w:rsidR="00C44F76" w:rsidRPr="00C44F76" w:rsidRDefault="00C44F76" w:rsidP="00C44F76">
      <w:pPr>
        <w:spacing w:after="0" w:line="259" w:lineRule="auto"/>
        <w:rPr>
          <w:rFonts w:ascii="Times New Roman" w:eastAsia="Calibri" w:hAnsi="Times New Roman" w:cs="Times New Roman"/>
          <w:sz w:val="24"/>
        </w:rPr>
      </w:pPr>
      <w:r w:rsidRPr="00C44F76">
        <w:rPr>
          <w:rFonts w:ascii="Times New Roman" w:eastAsia="Calibri" w:hAnsi="Times New Roman" w:cs="Times New Roman"/>
          <w:sz w:val="24"/>
        </w:rPr>
        <w:br w:type="page"/>
      </w:r>
    </w:p>
    <w:p w:rsidR="00C44F76" w:rsidRPr="00C44F76" w:rsidRDefault="00C44F76" w:rsidP="00C44F76">
      <w:pPr>
        <w:keepNext/>
        <w:keepLines/>
        <w:numPr>
          <w:ilvl w:val="1"/>
          <w:numId w:val="2"/>
        </w:numPr>
        <w:spacing w:after="0" w:line="360" w:lineRule="auto"/>
        <w:ind w:left="0" w:firstLine="0"/>
        <w:jc w:val="both"/>
        <w:outlineLvl w:val="1"/>
        <w:rPr>
          <w:rFonts w:ascii="Times New Roman" w:eastAsia="Times New Roman" w:hAnsi="Times New Roman" w:cs="Times New Roman"/>
          <w:sz w:val="24"/>
          <w:szCs w:val="26"/>
        </w:rPr>
      </w:pPr>
      <w:bookmarkStart w:id="23" w:name="_Toc501623065"/>
      <w:r w:rsidRPr="00C44F76">
        <w:rPr>
          <w:rFonts w:ascii="Times New Roman" w:eastAsia="Times New Roman" w:hAnsi="Times New Roman" w:cs="Times New Roman"/>
          <w:sz w:val="24"/>
          <w:szCs w:val="26"/>
        </w:rPr>
        <w:lastRenderedPageBreak/>
        <w:t>Разработка методики облучения живых организмов с использованием лабораторного комплекса «Нейтронный конвертер»</w:t>
      </w:r>
      <w:bookmarkEnd w:id="23"/>
    </w:p>
    <w:p w:rsidR="00C44F76" w:rsidRPr="00C44F76" w:rsidRDefault="00C44F76" w:rsidP="00C44F76">
      <w:pPr>
        <w:tabs>
          <w:tab w:val="center" w:pos="5032"/>
        </w:tabs>
        <w:spacing w:after="0" w:line="360" w:lineRule="auto"/>
        <w:ind w:firstLine="567"/>
        <w:jc w:val="both"/>
        <w:rPr>
          <w:rFonts w:ascii="Times New Roman" w:eastAsia="Calibri" w:hAnsi="Times New Roman" w:cs="Times New Roman"/>
          <w:sz w:val="24"/>
        </w:rPr>
      </w:pPr>
      <w:r w:rsidRPr="00C44F76">
        <w:rPr>
          <w:rFonts w:ascii="Times New Roman" w:eastAsia="Calibri" w:hAnsi="Times New Roman" w:cs="Times New Roman"/>
          <w:color w:val="000000"/>
          <w:sz w:val="24"/>
        </w:rPr>
        <w:t xml:space="preserve">Для изучения влияния ИИ на млекопитающих </w:t>
      </w:r>
      <w:r w:rsidRPr="00C44F76">
        <w:rPr>
          <w:rFonts w:ascii="Times New Roman" w:eastAsia="Calibri" w:hAnsi="Times New Roman" w:cs="Times New Roman"/>
          <w:sz w:val="24"/>
        </w:rPr>
        <w:t xml:space="preserve">проводились измерения характеристик воздействия на лабораторных мышей, с использованием </w:t>
      </w:r>
      <w:r w:rsidRPr="00C44F76">
        <w:rPr>
          <w:rFonts w:ascii="Times New Roman" w:eastAsia="Calibri" w:hAnsi="Times New Roman" w:cs="Times New Roman"/>
          <w:spacing w:val="-7"/>
          <w:sz w:val="24"/>
        </w:rPr>
        <w:t xml:space="preserve">универсального нейтронного конвертора </w:t>
      </w:r>
      <w:r w:rsidRPr="00C44F76">
        <w:rPr>
          <w:rFonts w:ascii="Times New Roman" w:eastAsia="Calibri" w:hAnsi="Times New Roman" w:cs="Times New Roman"/>
          <w:sz w:val="24"/>
        </w:rPr>
        <w:t xml:space="preserve">- </w:t>
      </w:r>
      <w:r w:rsidRPr="00C44F76">
        <w:rPr>
          <w:rFonts w:ascii="Times New Roman" w:eastAsia="Calibri" w:hAnsi="Times New Roman" w:cs="Times New Roman"/>
          <w:spacing w:val="-6"/>
          <w:sz w:val="24"/>
        </w:rPr>
        <w:t xml:space="preserve">исследовательской </w:t>
      </w:r>
      <w:r w:rsidRPr="00C44F76">
        <w:rPr>
          <w:rFonts w:ascii="Times New Roman" w:eastAsia="Calibri" w:hAnsi="Times New Roman" w:cs="Times New Roman"/>
          <w:spacing w:val="-7"/>
          <w:sz w:val="24"/>
        </w:rPr>
        <w:t xml:space="preserve">установки, </w:t>
      </w:r>
      <w:r w:rsidRPr="00C44F76">
        <w:rPr>
          <w:rFonts w:ascii="Times New Roman" w:eastAsia="Calibri" w:hAnsi="Times New Roman" w:cs="Times New Roman"/>
          <w:spacing w:val="-6"/>
          <w:sz w:val="24"/>
        </w:rPr>
        <w:t xml:space="preserve">предназначенной </w:t>
      </w:r>
      <w:r w:rsidRPr="00C44F76">
        <w:rPr>
          <w:rFonts w:ascii="Times New Roman" w:eastAsia="Calibri" w:hAnsi="Times New Roman" w:cs="Times New Roman"/>
          <w:spacing w:val="-5"/>
          <w:sz w:val="24"/>
        </w:rPr>
        <w:t xml:space="preserve">для </w:t>
      </w:r>
      <w:r w:rsidRPr="00C44F76">
        <w:rPr>
          <w:rFonts w:ascii="Times New Roman" w:eastAsia="Calibri" w:hAnsi="Times New Roman" w:cs="Times New Roman"/>
          <w:spacing w:val="-6"/>
          <w:sz w:val="24"/>
        </w:rPr>
        <w:t xml:space="preserve">обеспечения заданного (стандартного) значения плотности </w:t>
      </w:r>
      <w:r w:rsidRPr="00C44F76">
        <w:rPr>
          <w:rFonts w:ascii="Times New Roman" w:eastAsia="Calibri" w:hAnsi="Times New Roman" w:cs="Times New Roman"/>
          <w:spacing w:val="-5"/>
          <w:sz w:val="24"/>
        </w:rPr>
        <w:t xml:space="preserve">потока </w:t>
      </w:r>
      <w:r w:rsidRPr="00C44F76">
        <w:rPr>
          <w:rFonts w:ascii="Times New Roman" w:eastAsia="Calibri" w:hAnsi="Times New Roman" w:cs="Times New Roman"/>
          <w:spacing w:val="-6"/>
          <w:sz w:val="24"/>
        </w:rPr>
        <w:t xml:space="preserve">тепловых </w:t>
      </w:r>
      <w:r w:rsidRPr="00C44F76">
        <w:rPr>
          <w:rFonts w:ascii="Times New Roman" w:eastAsia="Calibri" w:hAnsi="Times New Roman" w:cs="Times New Roman"/>
          <w:sz w:val="24"/>
        </w:rPr>
        <w:t xml:space="preserve">и </w:t>
      </w:r>
      <w:r w:rsidRPr="00C44F76">
        <w:rPr>
          <w:rFonts w:ascii="Times New Roman" w:eastAsia="Calibri" w:hAnsi="Times New Roman" w:cs="Times New Roman"/>
          <w:spacing w:val="-6"/>
          <w:sz w:val="24"/>
        </w:rPr>
        <w:t>замедляющихся нейтронов.</w:t>
      </w:r>
    </w:p>
    <w:p w:rsidR="00C44F76" w:rsidRPr="00C44F76" w:rsidRDefault="00C44F76" w:rsidP="00C44F76">
      <w:pPr>
        <w:tabs>
          <w:tab w:val="center" w:pos="5032"/>
        </w:tabs>
        <w:spacing w:after="0" w:line="360" w:lineRule="auto"/>
        <w:ind w:firstLine="567"/>
        <w:jc w:val="both"/>
        <w:rPr>
          <w:rFonts w:ascii="Times New Roman" w:eastAsia="Calibri" w:hAnsi="Times New Roman" w:cs="Times New Roman"/>
          <w:sz w:val="24"/>
        </w:rPr>
      </w:pPr>
      <w:r w:rsidRPr="00C44F76">
        <w:rPr>
          <w:rFonts w:ascii="Times New Roman" w:eastAsia="Calibri" w:hAnsi="Times New Roman" w:cs="Times New Roman"/>
          <w:sz w:val="24"/>
        </w:rPr>
        <w:t>Для оценки изменения картины крови после облучения организма необходимо знать следующие показатели:</w:t>
      </w:r>
    </w:p>
    <w:p w:rsidR="00C44F76" w:rsidRPr="00C44F76" w:rsidRDefault="00C44F76" w:rsidP="00C44F76">
      <w:pPr>
        <w:spacing w:before="100" w:beforeAutospacing="1" w:after="0"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Лейкоциты</w:t>
      </w:r>
      <w:r w:rsidRPr="00C44F76">
        <w:rPr>
          <w:rFonts w:ascii="Times New Roman" w:eastAsia="Times New Roman" w:hAnsi="Times New Roman" w:cs="Times New Roman"/>
          <w:color w:val="000000"/>
          <w:sz w:val="24"/>
          <w:szCs w:val="24"/>
          <w:lang w:eastAsia="ru-RU"/>
        </w:rPr>
        <w:t>. Количественные изменения.</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 xml:space="preserve">Продолжительность возрастания числа лейкоцитов зависит от дозы облучения. (При сублетальных дозах - увеличение до 3-5 </w:t>
      </w:r>
      <w:proofErr w:type="spellStart"/>
      <w:r w:rsidRPr="00C44F76">
        <w:rPr>
          <w:rFonts w:ascii="Times New Roman" w:eastAsia="Times New Roman" w:hAnsi="Times New Roman" w:cs="Times New Roman"/>
          <w:color w:val="000000"/>
          <w:sz w:val="24"/>
          <w:szCs w:val="24"/>
          <w:lang w:eastAsia="ru-RU"/>
        </w:rPr>
        <w:t>сут</w:t>
      </w:r>
      <w:proofErr w:type="spellEnd"/>
      <w:r w:rsidRPr="00C44F76">
        <w:rPr>
          <w:rFonts w:ascii="Times New Roman" w:eastAsia="Times New Roman" w:hAnsi="Times New Roman" w:cs="Times New Roman"/>
          <w:color w:val="000000"/>
          <w:sz w:val="24"/>
          <w:szCs w:val="24"/>
          <w:lang w:eastAsia="ru-RU"/>
        </w:rPr>
        <w:t xml:space="preserve">, а </w:t>
      </w:r>
      <w:proofErr w:type="gramStart"/>
      <w:r w:rsidRPr="00C44F76">
        <w:rPr>
          <w:rFonts w:ascii="Times New Roman" w:eastAsia="Times New Roman" w:hAnsi="Times New Roman" w:cs="Times New Roman"/>
          <w:color w:val="000000"/>
          <w:sz w:val="24"/>
          <w:szCs w:val="24"/>
          <w:lang w:eastAsia="ru-RU"/>
        </w:rPr>
        <w:t>при</w:t>
      </w:r>
      <w:proofErr w:type="gramEnd"/>
      <w:r w:rsidRPr="00C44F76">
        <w:rPr>
          <w:rFonts w:ascii="Times New Roman" w:eastAsia="Times New Roman" w:hAnsi="Times New Roman" w:cs="Times New Roman"/>
          <w:color w:val="000000"/>
          <w:sz w:val="24"/>
          <w:szCs w:val="24"/>
          <w:lang w:eastAsia="ru-RU"/>
        </w:rPr>
        <w:t xml:space="preserve"> больших — его нет). Наиболее выраженное снижение количества лейкоцитов при облучении взрослых животных полулетальными дозами отмечается на 2...3-й неделе после воздей</w:t>
      </w:r>
      <w:r w:rsidRPr="00C44F76">
        <w:rPr>
          <w:rFonts w:ascii="Times New Roman" w:eastAsia="Times New Roman" w:hAnsi="Times New Roman" w:cs="Times New Roman"/>
          <w:color w:val="000000"/>
          <w:sz w:val="24"/>
          <w:szCs w:val="24"/>
          <w:lang w:eastAsia="ru-RU"/>
        </w:rPr>
        <w:softHyphen/>
        <w:t>ствия. В данный период число лейкоцитов снижается в 3 раза и бо</w:t>
      </w:r>
      <w:r w:rsidRPr="00C44F76">
        <w:rPr>
          <w:rFonts w:ascii="Times New Roman" w:eastAsia="Times New Roman" w:hAnsi="Times New Roman" w:cs="Times New Roman"/>
          <w:color w:val="000000"/>
          <w:sz w:val="24"/>
          <w:szCs w:val="24"/>
          <w:lang w:eastAsia="ru-RU"/>
        </w:rPr>
        <w:softHyphen/>
        <w:t>лее по отношению к нормальным показателям. Восстановительный период, в течение которого количество лейкоцитов достигает исход</w:t>
      </w:r>
      <w:r w:rsidRPr="00C44F76">
        <w:rPr>
          <w:rFonts w:ascii="Times New Roman" w:eastAsia="Times New Roman" w:hAnsi="Times New Roman" w:cs="Times New Roman"/>
          <w:color w:val="000000"/>
          <w:sz w:val="24"/>
          <w:szCs w:val="24"/>
          <w:lang w:eastAsia="ru-RU"/>
        </w:rPr>
        <w:softHyphen/>
        <w:t>ной величины, составляет 2...3 мес.</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Лимфоциты</w:t>
      </w:r>
      <w:r w:rsidRPr="00C44F76">
        <w:rPr>
          <w:rFonts w:ascii="Times New Roman" w:eastAsia="Times New Roman" w:hAnsi="Times New Roman" w:cs="Times New Roman"/>
          <w:color w:val="000000"/>
          <w:sz w:val="24"/>
          <w:szCs w:val="24"/>
          <w:lang w:eastAsia="ru-RU"/>
        </w:rPr>
        <w:t>. Наиболее радиочувствительной клеткой крови является лимфоцит, поэтому изменения количества лимфоцитов — объективный показатель степени лучевого поражения организма. Продолжительность жизни лимфоцитов в крови здо</w:t>
      </w:r>
      <w:r w:rsidRPr="00C44F76">
        <w:rPr>
          <w:rFonts w:ascii="Times New Roman" w:eastAsia="Times New Roman" w:hAnsi="Times New Roman" w:cs="Times New Roman"/>
          <w:color w:val="000000"/>
          <w:sz w:val="24"/>
          <w:szCs w:val="24"/>
          <w:lang w:eastAsia="ru-RU"/>
        </w:rPr>
        <w:softHyphen/>
        <w:t xml:space="preserve">ровых животных может быть от нескольких часов до 1-2 </w:t>
      </w:r>
      <w:proofErr w:type="spellStart"/>
      <w:r w:rsidRPr="00C44F76">
        <w:rPr>
          <w:rFonts w:ascii="Times New Roman" w:eastAsia="Times New Roman" w:hAnsi="Times New Roman" w:cs="Times New Roman"/>
          <w:color w:val="000000"/>
          <w:sz w:val="24"/>
          <w:szCs w:val="24"/>
          <w:lang w:eastAsia="ru-RU"/>
        </w:rPr>
        <w:t>сут</w:t>
      </w:r>
      <w:proofErr w:type="spellEnd"/>
      <w:r w:rsidRPr="00C44F76">
        <w:rPr>
          <w:rFonts w:ascii="Times New Roman" w:eastAsia="Times New Roman" w:hAnsi="Times New Roman" w:cs="Times New Roman"/>
          <w:color w:val="000000"/>
          <w:sz w:val="24"/>
          <w:szCs w:val="24"/>
          <w:lang w:eastAsia="ru-RU"/>
        </w:rPr>
        <w:t>.</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При воздействии радиации уменьшается в первую очередь содер</w:t>
      </w:r>
      <w:r w:rsidRPr="00C44F76">
        <w:rPr>
          <w:rFonts w:ascii="Times New Roman" w:eastAsia="Times New Roman" w:hAnsi="Times New Roman" w:cs="Times New Roman"/>
          <w:color w:val="000000"/>
          <w:sz w:val="24"/>
          <w:szCs w:val="24"/>
          <w:lang w:eastAsia="ru-RU"/>
        </w:rPr>
        <w:softHyphen/>
        <w:t xml:space="preserve">жание лимфоцитов по сравнению с другими видами </w:t>
      </w:r>
      <w:proofErr w:type="gramStart"/>
      <w:r w:rsidRPr="00C44F76">
        <w:rPr>
          <w:rFonts w:ascii="Times New Roman" w:eastAsia="Times New Roman" w:hAnsi="Times New Roman" w:cs="Times New Roman"/>
          <w:color w:val="000000"/>
          <w:sz w:val="24"/>
          <w:szCs w:val="24"/>
          <w:lang w:eastAsia="ru-RU"/>
        </w:rPr>
        <w:t>лейкоцитов</w:t>
      </w:r>
      <w:proofErr w:type="gramEnd"/>
      <w:r w:rsidRPr="00C44F76">
        <w:rPr>
          <w:rFonts w:ascii="Times New Roman" w:eastAsia="Times New Roman" w:hAnsi="Times New Roman" w:cs="Times New Roman"/>
          <w:color w:val="000000"/>
          <w:sz w:val="24"/>
          <w:szCs w:val="24"/>
          <w:lang w:eastAsia="ru-RU"/>
        </w:rPr>
        <w:t xml:space="preserve"> причем </w:t>
      </w:r>
      <w:proofErr w:type="spellStart"/>
      <w:r w:rsidRPr="00C44F76">
        <w:rPr>
          <w:rFonts w:ascii="Times New Roman" w:eastAsia="Times New Roman" w:hAnsi="Times New Roman" w:cs="Times New Roman"/>
          <w:color w:val="000000"/>
          <w:sz w:val="24"/>
          <w:szCs w:val="24"/>
          <w:lang w:eastAsia="ru-RU"/>
        </w:rPr>
        <w:t>фазности</w:t>
      </w:r>
      <w:proofErr w:type="spellEnd"/>
      <w:r w:rsidRPr="00C44F76">
        <w:rPr>
          <w:rFonts w:ascii="Times New Roman" w:eastAsia="Times New Roman" w:hAnsi="Times New Roman" w:cs="Times New Roman"/>
          <w:color w:val="000000"/>
          <w:sz w:val="24"/>
          <w:szCs w:val="24"/>
          <w:lang w:eastAsia="ru-RU"/>
        </w:rPr>
        <w:t xml:space="preserve"> в первоначальных изменениях не наблюдается. Уменьшение содержания лимфоцитов отмечается уже </w:t>
      </w:r>
      <w:proofErr w:type="gramStart"/>
      <w:r w:rsidRPr="00C44F76">
        <w:rPr>
          <w:rFonts w:ascii="Times New Roman" w:eastAsia="Times New Roman" w:hAnsi="Times New Roman" w:cs="Times New Roman"/>
          <w:color w:val="000000"/>
          <w:sz w:val="24"/>
          <w:szCs w:val="24"/>
          <w:lang w:eastAsia="ru-RU"/>
        </w:rPr>
        <w:t>при</w:t>
      </w:r>
      <w:proofErr w:type="gramEnd"/>
      <w:r w:rsidRPr="00C44F76">
        <w:rPr>
          <w:rFonts w:ascii="Times New Roman" w:eastAsia="Times New Roman" w:hAnsi="Times New Roman" w:cs="Times New Roman"/>
          <w:color w:val="000000"/>
          <w:sz w:val="24"/>
          <w:szCs w:val="24"/>
          <w:lang w:eastAsia="ru-RU"/>
        </w:rPr>
        <w:t xml:space="preserve"> </w:t>
      </w:r>
      <w:proofErr w:type="gramStart"/>
      <w:r w:rsidRPr="00C44F76">
        <w:rPr>
          <w:rFonts w:ascii="Times New Roman" w:eastAsia="Times New Roman" w:hAnsi="Times New Roman" w:cs="Times New Roman"/>
          <w:color w:val="000000"/>
          <w:sz w:val="24"/>
          <w:szCs w:val="24"/>
          <w:lang w:eastAsia="ru-RU"/>
        </w:rPr>
        <w:t>облучение</w:t>
      </w:r>
      <w:proofErr w:type="gramEnd"/>
      <w:r w:rsidRPr="00C44F76">
        <w:rPr>
          <w:rFonts w:ascii="Times New Roman" w:eastAsia="Times New Roman" w:hAnsi="Times New Roman" w:cs="Times New Roman"/>
          <w:color w:val="000000"/>
          <w:sz w:val="24"/>
          <w:szCs w:val="24"/>
          <w:lang w:eastAsia="ru-RU"/>
        </w:rPr>
        <w:t xml:space="preserve"> дозой в 1 Гр. По мере увеличения дозы </w:t>
      </w:r>
      <w:proofErr w:type="spellStart"/>
      <w:r w:rsidRPr="00C44F76">
        <w:rPr>
          <w:rFonts w:ascii="Times New Roman" w:eastAsia="Times New Roman" w:hAnsi="Times New Roman" w:cs="Times New Roman"/>
          <w:color w:val="000000"/>
          <w:sz w:val="24"/>
          <w:szCs w:val="24"/>
          <w:lang w:eastAsia="ru-RU"/>
        </w:rPr>
        <w:t>лимфопенический</w:t>
      </w:r>
      <w:proofErr w:type="spellEnd"/>
      <w:r w:rsidRPr="00C44F76">
        <w:rPr>
          <w:rFonts w:ascii="Times New Roman" w:eastAsia="Times New Roman" w:hAnsi="Times New Roman" w:cs="Times New Roman"/>
          <w:color w:val="000000"/>
          <w:sz w:val="24"/>
          <w:szCs w:val="24"/>
          <w:lang w:eastAsia="ru-RU"/>
        </w:rPr>
        <w:t xml:space="preserve"> эффект усиливается. При облучении дозой ЛД</w:t>
      </w:r>
      <w:r w:rsidRPr="00C44F76">
        <w:rPr>
          <w:rFonts w:ascii="Times New Roman" w:eastAsia="Times New Roman" w:hAnsi="Times New Roman" w:cs="Times New Roman"/>
          <w:color w:val="000000"/>
          <w:sz w:val="24"/>
          <w:szCs w:val="24"/>
          <w:vertAlign w:val="subscript"/>
          <w:lang w:eastAsia="ru-RU"/>
        </w:rPr>
        <w:t>50/30</w:t>
      </w:r>
      <w:r w:rsidRPr="00C44F76">
        <w:rPr>
          <w:rFonts w:ascii="Times New Roman" w:eastAsia="Times New Roman" w:hAnsi="Times New Roman" w:cs="Times New Roman"/>
          <w:color w:val="000000"/>
          <w:sz w:val="24"/>
          <w:szCs w:val="24"/>
          <w:lang w:eastAsia="ru-RU"/>
        </w:rPr>
        <w:t xml:space="preserve"> наибольшее снижение количества лимфоцитов наблюдается через 1...3 </w:t>
      </w:r>
      <w:proofErr w:type="spellStart"/>
      <w:r w:rsidRPr="00C44F76">
        <w:rPr>
          <w:rFonts w:ascii="Times New Roman" w:eastAsia="Times New Roman" w:hAnsi="Times New Roman" w:cs="Times New Roman"/>
          <w:color w:val="000000"/>
          <w:sz w:val="24"/>
          <w:szCs w:val="24"/>
          <w:lang w:eastAsia="ru-RU"/>
        </w:rPr>
        <w:t>сут</w:t>
      </w:r>
      <w:proofErr w:type="spellEnd"/>
      <w:r w:rsidRPr="00C44F76">
        <w:rPr>
          <w:rFonts w:ascii="Times New Roman" w:eastAsia="Times New Roman" w:hAnsi="Times New Roman" w:cs="Times New Roman"/>
          <w:color w:val="000000"/>
          <w:sz w:val="24"/>
          <w:szCs w:val="24"/>
          <w:lang w:eastAsia="ru-RU"/>
        </w:rPr>
        <w:t>.</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Нейтрофилы</w:t>
      </w:r>
      <w:r w:rsidRPr="00C44F76">
        <w:rPr>
          <w:rFonts w:ascii="Times New Roman" w:eastAsia="Times New Roman" w:hAnsi="Times New Roman" w:cs="Times New Roman"/>
          <w:color w:val="000000"/>
          <w:sz w:val="24"/>
          <w:szCs w:val="24"/>
          <w:lang w:eastAsia="ru-RU"/>
        </w:rPr>
        <w:t>. У многих млекопитающих нейтрофилы составляют наибольшую часть лейко</w:t>
      </w:r>
      <w:r w:rsidRPr="00C44F76">
        <w:rPr>
          <w:rFonts w:ascii="Times New Roman" w:eastAsia="Times New Roman" w:hAnsi="Times New Roman" w:cs="Times New Roman"/>
          <w:color w:val="000000"/>
          <w:sz w:val="24"/>
          <w:szCs w:val="24"/>
          <w:lang w:eastAsia="ru-RU"/>
        </w:rPr>
        <w:softHyphen/>
        <w:t xml:space="preserve">цитов (до 60...70 %). У животных после лучевого воздействия в изменении количества </w:t>
      </w:r>
      <w:proofErr w:type="spellStart"/>
      <w:r w:rsidRPr="00C44F76">
        <w:rPr>
          <w:rFonts w:ascii="Times New Roman" w:eastAsia="Times New Roman" w:hAnsi="Times New Roman" w:cs="Times New Roman"/>
          <w:color w:val="000000"/>
          <w:sz w:val="24"/>
          <w:szCs w:val="24"/>
          <w:lang w:eastAsia="ru-RU"/>
        </w:rPr>
        <w:t>нейтрофильных</w:t>
      </w:r>
      <w:proofErr w:type="spellEnd"/>
      <w:r w:rsidRPr="00C44F76">
        <w:rPr>
          <w:rFonts w:ascii="Times New Roman" w:eastAsia="Times New Roman" w:hAnsi="Times New Roman" w:cs="Times New Roman"/>
          <w:color w:val="000000"/>
          <w:sz w:val="24"/>
          <w:szCs w:val="24"/>
          <w:lang w:eastAsia="ru-RU"/>
        </w:rPr>
        <w:t xml:space="preserve"> лейкоцитов выделяют 5 фаз (периодов):</w:t>
      </w:r>
    </w:p>
    <w:p w:rsidR="00C44F76" w:rsidRPr="00C44F76" w:rsidRDefault="00C44F76" w:rsidP="00C44F76">
      <w:pPr>
        <w:spacing w:after="0" w:line="360" w:lineRule="auto"/>
        <w:jc w:val="both"/>
        <w:rPr>
          <w:rFonts w:ascii="Times New Roman" w:eastAsia="Times New Roman" w:hAnsi="Times New Roman" w:cs="Times New Roman"/>
          <w:color w:val="000000"/>
          <w:sz w:val="24"/>
          <w:szCs w:val="24"/>
          <w:lang w:eastAsia="ru-RU"/>
        </w:rPr>
      </w:pPr>
      <w:proofErr w:type="gramStart"/>
      <w:r w:rsidRPr="00C44F76">
        <w:rPr>
          <w:rFonts w:ascii="Times New Roman" w:eastAsia="Times New Roman" w:hAnsi="Times New Roman" w:cs="Times New Roman"/>
          <w:color w:val="000000"/>
          <w:sz w:val="24"/>
          <w:szCs w:val="24"/>
          <w:lang w:eastAsia="ru-RU"/>
        </w:rPr>
        <w:lastRenderedPageBreak/>
        <w:t xml:space="preserve">I — фаза первоначального </w:t>
      </w:r>
      <w:proofErr w:type="spellStart"/>
      <w:r w:rsidRPr="00C44F76">
        <w:rPr>
          <w:rFonts w:ascii="Times New Roman" w:eastAsia="Times New Roman" w:hAnsi="Times New Roman" w:cs="Times New Roman"/>
          <w:color w:val="000000"/>
          <w:sz w:val="24"/>
          <w:szCs w:val="24"/>
          <w:lang w:eastAsia="ru-RU"/>
        </w:rPr>
        <w:t>нейтрофилеза</w:t>
      </w:r>
      <w:proofErr w:type="spellEnd"/>
      <w:r w:rsidRPr="00C44F76">
        <w:rPr>
          <w:rFonts w:ascii="Times New Roman" w:eastAsia="Times New Roman" w:hAnsi="Times New Roman" w:cs="Times New Roman"/>
          <w:color w:val="000000"/>
          <w:sz w:val="24"/>
          <w:szCs w:val="24"/>
          <w:lang w:eastAsia="ru-RU"/>
        </w:rPr>
        <w:t>, наступающая в резуль</w:t>
      </w:r>
      <w:r w:rsidRPr="00C44F76">
        <w:rPr>
          <w:rFonts w:ascii="Times New Roman" w:eastAsia="Times New Roman" w:hAnsi="Times New Roman" w:cs="Times New Roman"/>
          <w:color w:val="000000"/>
          <w:sz w:val="24"/>
          <w:szCs w:val="24"/>
          <w:lang w:eastAsia="ru-RU"/>
        </w:rPr>
        <w:softHyphen/>
        <w:t>тате быстрого выхода клеток из костного мозга.</w:t>
      </w:r>
      <w:proofErr w:type="gramEnd"/>
      <w:r w:rsidRPr="00C44F76">
        <w:rPr>
          <w:rFonts w:ascii="Times New Roman" w:eastAsia="Times New Roman" w:hAnsi="Times New Roman" w:cs="Times New Roman"/>
          <w:color w:val="000000"/>
          <w:sz w:val="24"/>
          <w:szCs w:val="24"/>
          <w:lang w:eastAsia="ru-RU"/>
        </w:rPr>
        <w:t xml:space="preserve"> Степень выражен</w:t>
      </w:r>
      <w:r w:rsidRPr="00C44F76">
        <w:rPr>
          <w:rFonts w:ascii="Times New Roman" w:eastAsia="Times New Roman" w:hAnsi="Times New Roman" w:cs="Times New Roman"/>
          <w:color w:val="000000"/>
          <w:sz w:val="24"/>
          <w:szCs w:val="24"/>
          <w:lang w:eastAsia="ru-RU"/>
        </w:rPr>
        <w:softHyphen/>
        <w:t>ности и продолжительности ее зависит от дозы облучения, вида животных и других факторов;</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II — фаза первого опустошения. Число нейтрофилов в этот пе</w:t>
      </w:r>
      <w:r w:rsidRPr="00C44F76">
        <w:rPr>
          <w:rFonts w:ascii="Times New Roman" w:eastAsia="Times New Roman" w:hAnsi="Times New Roman" w:cs="Times New Roman"/>
          <w:color w:val="000000"/>
          <w:sz w:val="24"/>
          <w:szCs w:val="24"/>
          <w:lang w:eastAsia="ru-RU"/>
        </w:rPr>
        <w:softHyphen/>
        <w:t>риод уменьшается до 10...20 % от исходного уровня, а в тяжелых слу</w:t>
      </w:r>
      <w:r w:rsidRPr="00C44F76">
        <w:rPr>
          <w:rFonts w:ascii="Times New Roman" w:eastAsia="Times New Roman" w:hAnsi="Times New Roman" w:cs="Times New Roman"/>
          <w:color w:val="000000"/>
          <w:sz w:val="24"/>
          <w:szCs w:val="24"/>
          <w:lang w:eastAsia="ru-RU"/>
        </w:rPr>
        <w:softHyphen/>
        <w:t>чаях — еще больше, продолжаясь до гибели животного. Появление этой фазы объясняется прекращением выхода нейтрофилов из кос</w:t>
      </w:r>
      <w:r w:rsidRPr="00C44F76">
        <w:rPr>
          <w:rFonts w:ascii="Times New Roman" w:eastAsia="Times New Roman" w:hAnsi="Times New Roman" w:cs="Times New Roman"/>
          <w:color w:val="000000"/>
          <w:sz w:val="24"/>
          <w:szCs w:val="24"/>
          <w:lang w:eastAsia="ru-RU"/>
        </w:rPr>
        <w:softHyphen/>
        <w:t>тного мозга и гибелью клеток вне сосудов;</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III — фаза абортивного подъема, максимум ее отмечается на 7... 17-й день. В данный период количество нейтрофилов может достигать 70...80 % исходного значения. К этому времени возобновля</w:t>
      </w:r>
      <w:r w:rsidRPr="00C44F76">
        <w:rPr>
          <w:rFonts w:ascii="Times New Roman" w:eastAsia="Times New Roman" w:hAnsi="Times New Roman" w:cs="Times New Roman"/>
          <w:color w:val="000000"/>
          <w:sz w:val="24"/>
          <w:szCs w:val="24"/>
          <w:lang w:eastAsia="ru-RU"/>
        </w:rPr>
        <w:softHyphen/>
        <w:t>ется пролиферация выживших костномозговых клеток, большая часть которых была повреждена и стала неспособной к многократ</w:t>
      </w:r>
      <w:r w:rsidRPr="00C44F76">
        <w:rPr>
          <w:rFonts w:ascii="Times New Roman" w:eastAsia="Times New Roman" w:hAnsi="Times New Roman" w:cs="Times New Roman"/>
          <w:color w:val="000000"/>
          <w:sz w:val="24"/>
          <w:szCs w:val="24"/>
          <w:lang w:eastAsia="ru-RU"/>
        </w:rPr>
        <w:softHyphen/>
        <w:t>ному полноценному делению. Прекращается митоз клеток, что приводит ко второму опустошению;</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IV — фаза второго опустошения. Обычно оно бывает выражено сильнее и более продолжительно, чем во второй фазе;</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V — фаза восстановления, развивается медленно и характеризу</w:t>
      </w:r>
      <w:r w:rsidRPr="00C44F76">
        <w:rPr>
          <w:rFonts w:ascii="Times New Roman" w:eastAsia="Times New Roman" w:hAnsi="Times New Roman" w:cs="Times New Roman"/>
          <w:color w:val="000000"/>
          <w:sz w:val="24"/>
          <w:szCs w:val="24"/>
          <w:lang w:eastAsia="ru-RU"/>
        </w:rPr>
        <w:softHyphen/>
        <w:t xml:space="preserve">ется началом </w:t>
      </w:r>
      <w:proofErr w:type="spellStart"/>
      <w:r w:rsidRPr="00C44F76">
        <w:rPr>
          <w:rFonts w:ascii="Times New Roman" w:eastAsia="Times New Roman" w:hAnsi="Times New Roman" w:cs="Times New Roman"/>
          <w:color w:val="000000"/>
          <w:sz w:val="24"/>
          <w:szCs w:val="24"/>
          <w:lang w:eastAsia="ru-RU"/>
        </w:rPr>
        <w:t>репопуляции</w:t>
      </w:r>
      <w:proofErr w:type="spellEnd"/>
      <w:r w:rsidRPr="00C44F76">
        <w:rPr>
          <w:rFonts w:ascii="Times New Roman" w:eastAsia="Times New Roman" w:hAnsi="Times New Roman" w:cs="Times New Roman"/>
          <w:color w:val="000000"/>
          <w:sz w:val="24"/>
          <w:szCs w:val="24"/>
          <w:lang w:eastAsia="ru-RU"/>
        </w:rPr>
        <w:t xml:space="preserve"> костного мозга.</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Эозинофилы</w:t>
      </w:r>
      <w:r w:rsidRPr="00C44F76">
        <w:rPr>
          <w:rFonts w:ascii="Times New Roman" w:eastAsia="Times New Roman" w:hAnsi="Times New Roman" w:cs="Times New Roman"/>
          <w:color w:val="000000"/>
          <w:sz w:val="24"/>
          <w:szCs w:val="24"/>
          <w:lang w:eastAsia="ru-RU"/>
        </w:rPr>
        <w:t>. При дей</w:t>
      </w:r>
      <w:r w:rsidRPr="00C44F76">
        <w:rPr>
          <w:rFonts w:ascii="Times New Roman" w:eastAsia="Times New Roman" w:hAnsi="Times New Roman" w:cs="Times New Roman"/>
          <w:color w:val="000000"/>
          <w:sz w:val="24"/>
          <w:szCs w:val="24"/>
          <w:lang w:eastAsia="ru-RU"/>
        </w:rPr>
        <w:softHyphen/>
        <w:t>ствии сублетальных доз больших сдвигов в содержан</w:t>
      </w:r>
      <w:proofErr w:type="gramStart"/>
      <w:r w:rsidRPr="00C44F76">
        <w:rPr>
          <w:rFonts w:ascii="Times New Roman" w:eastAsia="Times New Roman" w:hAnsi="Times New Roman" w:cs="Times New Roman"/>
          <w:color w:val="000000"/>
          <w:sz w:val="24"/>
          <w:szCs w:val="24"/>
          <w:lang w:eastAsia="ru-RU"/>
        </w:rPr>
        <w:t>ии эо</w:t>
      </w:r>
      <w:proofErr w:type="gramEnd"/>
      <w:r w:rsidRPr="00C44F76">
        <w:rPr>
          <w:rFonts w:ascii="Times New Roman" w:eastAsia="Times New Roman" w:hAnsi="Times New Roman" w:cs="Times New Roman"/>
          <w:color w:val="000000"/>
          <w:sz w:val="24"/>
          <w:szCs w:val="24"/>
          <w:lang w:eastAsia="ru-RU"/>
        </w:rPr>
        <w:t>зинофилов в крови не установлено. Облучение в полулетальных дозах при</w:t>
      </w:r>
      <w:r w:rsidRPr="00C44F76">
        <w:rPr>
          <w:rFonts w:ascii="Times New Roman" w:eastAsia="Times New Roman" w:hAnsi="Times New Roman" w:cs="Times New Roman"/>
          <w:color w:val="000000"/>
          <w:sz w:val="24"/>
          <w:szCs w:val="24"/>
          <w:lang w:eastAsia="ru-RU"/>
        </w:rPr>
        <w:softHyphen/>
        <w:t xml:space="preserve">водит к снижению их количества, за которым следует медленное восстановление. В хронических случаях радиационного воздействия часто развивается </w:t>
      </w:r>
      <w:proofErr w:type="spellStart"/>
      <w:r w:rsidRPr="00C44F76">
        <w:rPr>
          <w:rFonts w:ascii="Times New Roman" w:eastAsia="Times New Roman" w:hAnsi="Times New Roman" w:cs="Times New Roman"/>
          <w:color w:val="000000"/>
          <w:sz w:val="24"/>
          <w:szCs w:val="24"/>
          <w:lang w:eastAsia="ru-RU"/>
        </w:rPr>
        <w:t>эозинофилез</w:t>
      </w:r>
      <w:proofErr w:type="spellEnd"/>
      <w:r w:rsidRPr="00C44F76">
        <w:rPr>
          <w:rFonts w:ascii="Times New Roman" w:eastAsia="Times New Roman" w:hAnsi="Times New Roman" w:cs="Times New Roman"/>
          <w:color w:val="000000"/>
          <w:sz w:val="24"/>
          <w:szCs w:val="24"/>
          <w:lang w:eastAsia="ru-RU"/>
        </w:rPr>
        <w:t>.</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Базофилы</w:t>
      </w:r>
      <w:r w:rsidRPr="00C44F76">
        <w:rPr>
          <w:rFonts w:ascii="Times New Roman" w:eastAsia="Times New Roman" w:hAnsi="Times New Roman" w:cs="Times New Roman"/>
          <w:color w:val="000000"/>
          <w:sz w:val="24"/>
          <w:szCs w:val="24"/>
          <w:lang w:eastAsia="ru-RU"/>
        </w:rPr>
        <w:t xml:space="preserve">. Базофилы характеризуются </w:t>
      </w:r>
      <w:proofErr w:type="gramStart"/>
      <w:r w:rsidRPr="00C44F76">
        <w:rPr>
          <w:rFonts w:ascii="Times New Roman" w:eastAsia="Times New Roman" w:hAnsi="Times New Roman" w:cs="Times New Roman"/>
          <w:color w:val="000000"/>
          <w:sz w:val="24"/>
          <w:szCs w:val="24"/>
          <w:lang w:eastAsia="ru-RU"/>
        </w:rPr>
        <w:t>высокой</w:t>
      </w:r>
      <w:proofErr w:type="gramEnd"/>
      <w:r w:rsidRPr="00C44F76">
        <w:rPr>
          <w:rFonts w:ascii="Times New Roman" w:eastAsia="Times New Roman" w:hAnsi="Times New Roman" w:cs="Times New Roman"/>
          <w:color w:val="000000"/>
          <w:sz w:val="24"/>
          <w:szCs w:val="24"/>
          <w:lang w:eastAsia="ru-RU"/>
        </w:rPr>
        <w:t xml:space="preserve"> радиочувствительностью. При облучении дозами 1 Гр и выше в течение первых суток резко падает их количе</w:t>
      </w:r>
      <w:r w:rsidRPr="00C44F76">
        <w:rPr>
          <w:rFonts w:ascii="Times New Roman" w:eastAsia="Times New Roman" w:hAnsi="Times New Roman" w:cs="Times New Roman"/>
          <w:color w:val="000000"/>
          <w:sz w:val="24"/>
          <w:szCs w:val="24"/>
          <w:lang w:eastAsia="ru-RU"/>
        </w:rPr>
        <w:softHyphen/>
        <w:t>ство; на высоте лучевой реакции они из крови исчезают. Относи</w:t>
      </w:r>
      <w:r w:rsidRPr="00C44F76">
        <w:rPr>
          <w:rFonts w:ascii="Times New Roman" w:eastAsia="Times New Roman" w:hAnsi="Times New Roman" w:cs="Times New Roman"/>
          <w:color w:val="000000"/>
          <w:sz w:val="24"/>
          <w:szCs w:val="24"/>
          <w:lang w:eastAsia="ru-RU"/>
        </w:rPr>
        <w:softHyphen/>
        <w:t>тельно других форменных элементов крови восстановительный пе</w:t>
      </w:r>
      <w:r w:rsidRPr="00C44F76">
        <w:rPr>
          <w:rFonts w:ascii="Times New Roman" w:eastAsia="Times New Roman" w:hAnsi="Times New Roman" w:cs="Times New Roman"/>
          <w:color w:val="000000"/>
          <w:sz w:val="24"/>
          <w:szCs w:val="24"/>
          <w:lang w:eastAsia="ru-RU"/>
        </w:rPr>
        <w:softHyphen/>
        <w:t>риод количества этих клеток затягивается.</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Моноциты</w:t>
      </w:r>
      <w:r w:rsidRPr="00C44F76">
        <w:rPr>
          <w:rFonts w:ascii="Times New Roman" w:eastAsia="Times New Roman" w:hAnsi="Times New Roman" w:cs="Times New Roman"/>
          <w:color w:val="000000"/>
          <w:sz w:val="24"/>
          <w:szCs w:val="24"/>
          <w:lang w:eastAsia="ru-RU"/>
        </w:rPr>
        <w:t>. При облуче</w:t>
      </w:r>
      <w:r w:rsidRPr="00C44F76">
        <w:rPr>
          <w:rFonts w:ascii="Times New Roman" w:eastAsia="Times New Roman" w:hAnsi="Times New Roman" w:cs="Times New Roman"/>
          <w:color w:val="000000"/>
          <w:sz w:val="24"/>
          <w:szCs w:val="24"/>
          <w:lang w:eastAsia="ru-RU"/>
        </w:rPr>
        <w:softHyphen/>
        <w:t>нии содержание моноцитов изменяется значительно меньше, чем других групп лейкоцитов. При облучении в полулетальных дозах количество моноцитов уменьшается на третьи сутки с максимумом депрессии к концу недели, после чего содержание их восстанавли</w:t>
      </w:r>
      <w:r w:rsidRPr="00C44F76">
        <w:rPr>
          <w:rFonts w:ascii="Times New Roman" w:eastAsia="Times New Roman" w:hAnsi="Times New Roman" w:cs="Times New Roman"/>
          <w:color w:val="000000"/>
          <w:sz w:val="24"/>
          <w:szCs w:val="24"/>
          <w:lang w:eastAsia="ru-RU"/>
        </w:rPr>
        <w:softHyphen/>
        <w:t>вается.</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Эритроциты</w:t>
      </w:r>
      <w:r w:rsidRPr="00C44F76">
        <w:rPr>
          <w:rFonts w:ascii="Times New Roman" w:eastAsia="Times New Roman" w:hAnsi="Times New Roman" w:cs="Times New Roman"/>
          <w:color w:val="000000"/>
          <w:sz w:val="24"/>
          <w:szCs w:val="24"/>
          <w:lang w:eastAsia="ru-RU"/>
        </w:rPr>
        <w:t>. Относительно малая по сравнению с лейкоцитами РЧ эритроцитов. При облучении животных в сублетальных дозах количество эритро</w:t>
      </w:r>
      <w:r w:rsidRPr="00C44F76">
        <w:rPr>
          <w:rFonts w:ascii="Times New Roman" w:eastAsia="Times New Roman" w:hAnsi="Times New Roman" w:cs="Times New Roman"/>
          <w:color w:val="000000"/>
          <w:sz w:val="24"/>
          <w:szCs w:val="24"/>
          <w:lang w:eastAsia="ru-RU"/>
        </w:rPr>
        <w:softHyphen/>
        <w:t xml:space="preserve">цитов в крови практически </w:t>
      </w:r>
      <w:r w:rsidRPr="00C44F76">
        <w:rPr>
          <w:rFonts w:ascii="Times New Roman" w:eastAsia="Times New Roman" w:hAnsi="Times New Roman" w:cs="Times New Roman"/>
          <w:color w:val="000000"/>
          <w:sz w:val="24"/>
          <w:szCs w:val="24"/>
          <w:lang w:eastAsia="ru-RU"/>
        </w:rPr>
        <w:lastRenderedPageBreak/>
        <w:t>не изменяется, не происходит также су</w:t>
      </w:r>
      <w:r w:rsidRPr="00C44F76">
        <w:rPr>
          <w:rFonts w:ascii="Times New Roman" w:eastAsia="Times New Roman" w:hAnsi="Times New Roman" w:cs="Times New Roman"/>
          <w:color w:val="000000"/>
          <w:sz w:val="24"/>
          <w:szCs w:val="24"/>
          <w:lang w:eastAsia="ru-RU"/>
        </w:rPr>
        <w:softHyphen/>
        <w:t>щественного снижения уровня гемоглобина. В случае облучения летальными дозами снижение содержания эритроцитов в крови ускоряется вследствие кровоизлияний, в результате чего возникает так называемая постге</w:t>
      </w:r>
      <w:r w:rsidRPr="00C44F76">
        <w:rPr>
          <w:rFonts w:ascii="Times New Roman" w:eastAsia="Times New Roman" w:hAnsi="Times New Roman" w:cs="Times New Roman"/>
          <w:color w:val="000000"/>
          <w:sz w:val="24"/>
          <w:szCs w:val="24"/>
          <w:lang w:eastAsia="ru-RU"/>
        </w:rPr>
        <w:softHyphen/>
        <w:t>моррагическая анемия.</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u w:val="single"/>
          <w:lang w:eastAsia="ru-RU"/>
        </w:rPr>
        <w:t>Тромбоциты</w:t>
      </w:r>
      <w:r w:rsidRPr="00C44F76">
        <w:rPr>
          <w:rFonts w:ascii="Times New Roman" w:eastAsia="Times New Roman" w:hAnsi="Times New Roman" w:cs="Times New Roman"/>
          <w:color w:val="000000"/>
          <w:sz w:val="24"/>
          <w:szCs w:val="24"/>
          <w:lang w:eastAsia="ru-RU"/>
        </w:rPr>
        <w:t>. По радио</w:t>
      </w:r>
      <w:r w:rsidRPr="00C44F76">
        <w:rPr>
          <w:rFonts w:ascii="Times New Roman" w:eastAsia="Times New Roman" w:hAnsi="Times New Roman" w:cs="Times New Roman"/>
          <w:color w:val="000000"/>
          <w:sz w:val="24"/>
          <w:szCs w:val="24"/>
          <w:lang w:eastAsia="ru-RU"/>
        </w:rPr>
        <w:softHyphen/>
        <w:t xml:space="preserve">чувствительности тромбоциты занимают среднее положение между лейкоцитами и эритроцитами. При облучении </w:t>
      </w:r>
      <w:proofErr w:type="spellStart"/>
      <w:r w:rsidRPr="00C44F76">
        <w:rPr>
          <w:rFonts w:ascii="Times New Roman" w:eastAsia="Times New Roman" w:hAnsi="Times New Roman" w:cs="Times New Roman"/>
          <w:color w:val="000000"/>
          <w:sz w:val="24"/>
          <w:szCs w:val="24"/>
          <w:lang w:eastAsia="ru-RU"/>
        </w:rPr>
        <w:t>среднелетальными</w:t>
      </w:r>
      <w:proofErr w:type="spellEnd"/>
      <w:r w:rsidRPr="00C44F76">
        <w:rPr>
          <w:rFonts w:ascii="Times New Roman" w:eastAsia="Times New Roman" w:hAnsi="Times New Roman" w:cs="Times New Roman"/>
          <w:color w:val="000000"/>
          <w:sz w:val="24"/>
          <w:szCs w:val="24"/>
          <w:lang w:eastAsia="ru-RU"/>
        </w:rPr>
        <w:t xml:space="preserve"> дозами количество тромбоцитов до 5-го дня удерживается относи</w:t>
      </w:r>
      <w:r w:rsidRPr="00C44F76">
        <w:rPr>
          <w:rFonts w:ascii="Times New Roman" w:eastAsia="Times New Roman" w:hAnsi="Times New Roman" w:cs="Times New Roman"/>
          <w:color w:val="000000"/>
          <w:sz w:val="24"/>
          <w:szCs w:val="24"/>
          <w:lang w:eastAsia="ru-RU"/>
        </w:rPr>
        <w:softHyphen/>
        <w:t>тельно на одном уровне, а затем резко падает, опускаясь до миниму</w:t>
      </w:r>
      <w:r w:rsidRPr="00C44F76">
        <w:rPr>
          <w:rFonts w:ascii="Times New Roman" w:eastAsia="Times New Roman" w:hAnsi="Times New Roman" w:cs="Times New Roman"/>
          <w:color w:val="000000"/>
          <w:sz w:val="24"/>
          <w:szCs w:val="24"/>
          <w:lang w:eastAsia="ru-RU"/>
        </w:rPr>
        <w:softHyphen/>
        <w:t>ма на 9... 10-е сутки. В эти сроки у животных, больных ост</w:t>
      </w:r>
      <w:r w:rsidRPr="00C44F76">
        <w:rPr>
          <w:rFonts w:ascii="Times New Roman" w:eastAsia="Times New Roman" w:hAnsi="Times New Roman" w:cs="Times New Roman"/>
          <w:color w:val="000000"/>
          <w:sz w:val="24"/>
          <w:szCs w:val="24"/>
          <w:lang w:eastAsia="ru-RU"/>
        </w:rPr>
        <w:softHyphen/>
        <w:t>рой лучевой болезнью, появляются геморрагии, а при больших до</w:t>
      </w:r>
      <w:r w:rsidRPr="00C44F76">
        <w:rPr>
          <w:rFonts w:ascii="Times New Roman" w:eastAsia="Times New Roman" w:hAnsi="Times New Roman" w:cs="Times New Roman"/>
          <w:color w:val="000000"/>
          <w:sz w:val="24"/>
          <w:szCs w:val="24"/>
          <w:lang w:eastAsia="ru-RU"/>
        </w:rPr>
        <w:softHyphen/>
        <w:t>зах развивается геморрагический синдром.</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u w:val="single"/>
          <w:lang w:eastAsia="ru-RU"/>
        </w:rPr>
      </w:pPr>
      <w:r w:rsidRPr="00C44F76">
        <w:rPr>
          <w:rFonts w:ascii="Times New Roman" w:eastAsia="Times New Roman" w:hAnsi="Times New Roman" w:cs="Times New Roman"/>
          <w:bCs/>
          <w:color w:val="000000"/>
          <w:sz w:val="24"/>
          <w:szCs w:val="24"/>
          <w:u w:val="single"/>
          <w:lang w:eastAsia="ru-RU"/>
        </w:rPr>
        <w:t>Изменения свертываемости крови при облучении.</w:t>
      </w:r>
    </w:p>
    <w:p w:rsidR="00C44F76" w:rsidRPr="00C44F76" w:rsidRDefault="00C44F76" w:rsidP="00C44F76">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color w:val="000000"/>
          <w:sz w:val="24"/>
          <w:szCs w:val="24"/>
          <w:lang w:eastAsia="ru-RU"/>
        </w:rPr>
        <w:t xml:space="preserve">Изменяются показатели, отражающие общую </w:t>
      </w:r>
      <w:proofErr w:type="spellStart"/>
      <w:r w:rsidRPr="00C44F76">
        <w:rPr>
          <w:rFonts w:ascii="Times New Roman" w:eastAsia="Times New Roman" w:hAnsi="Times New Roman" w:cs="Times New Roman"/>
          <w:color w:val="000000"/>
          <w:sz w:val="24"/>
          <w:szCs w:val="24"/>
          <w:lang w:eastAsia="ru-RU"/>
        </w:rPr>
        <w:t>коагуляционную</w:t>
      </w:r>
      <w:proofErr w:type="spellEnd"/>
      <w:r w:rsidRPr="00C44F76">
        <w:rPr>
          <w:rFonts w:ascii="Times New Roman" w:eastAsia="Times New Roman" w:hAnsi="Times New Roman" w:cs="Times New Roman"/>
          <w:color w:val="000000"/>
          <w:sz w:val="24"/>
          <w:szCs w:val="24"/>
          <w:lang w:eastAsia="ru-RU"/>
        </w:rPr>
        <w:t xml:space="preserve"> активность крови. К ним относятся время свертывания крови, время </w:t>
      </w:r>
      <w:proofErr w:type="spellStart"/>
      <w:r w:rsidRPr="00C44F76">
        <w:rPr>
          <w:rFonts w:ascii="Times New Roman" w:eastAsia="Times New Roman" w:hAnsi="Times New Roman" w:cs="Times New Roman"/>
          <w:color w:val="000000"/>
          <w:sz w:val="24"/>
          <w:szCs w:val="24"/>
          <w:lang w:eastAsia="ru-RU"/>
        </w:rPr>
        <w:t>рекальцификации</w:t>
      </w:r>
      <w:proofErr w:type="spellEnd"/>
      <w:r w:rsidRPr="00C44F76">
        <w:rPr>
          <w:rFonts w:ascii="Times New Roman" w:eastAsia="Times New Roman" w:hAnsi="Times New Roman" w:cs="Times New Roman"/>
          <w:color w:val="000000"/>
          <w:sz w:val="24"/>
          <w:szCs w:val="24"/>
          <w:lang w:eastAsia="ru-RU"/>
        </w:rPr>
        <w:t xml:space="preserve">, </w:t>
      </w:r>
      <w:proofErr w:type="spellStart"/>
      <w:r w:rsidRPr="00C44F76">
        <w:rPr>
          <w:rFonts w:ascii="Times New Roman" w:eastAsia="Times New Roman" w:hAnsi="Times New Roman" w:cs="Times New Roman"/>
          <w:color w:val="000000"/>
          <w:sz w:val="24"/>
          <w:szCs w:val="24"/>
          <w:lang w:eastAsia="ru-RU"/>
        </w:rPr>
        <w:t>тромботест</w:t>
      </w:r>
      <w:proofErr w:type="spellEnd"/>
      <w:r w:rsidRPr="00C44F76">
        <w:rPr>
          <w:rFonts w:ascii="Times New Roman" w:eastAsia="Times New Roman" w:hAnsi="Times New Roman" w:cs="Times New Roman"/>
          <w:color w:val="000000"/>
          <w:sz w:val="24"/>
          <w:szCs w:val="24"/>
          <w:lang w:eastAsia="ru-RU"/>
        </w:rPr>
        <w:t xml:space="preserve">, толерантность крови к гепарину и </w:t>
      </w:r>
      <w:proofErr w:type="spellStart"/>
      <w:r w:rsidRPr="00C44F76">
        <w:rPr>
          <w:rFonts w:ascii="Times New Roman" w:eastAsia="Times New Roman" w:hAnsi="Times New Roman" w:cs="Times New Roman"/>
          <w:color w:val="000000"/>
          <w:sz w:val="24"/>
          <w:szCs w:val="24"/>
          <w:lang w:eastAsia="ru-RU"/>
        </w:rPr>
        <w:t>тромбоэластограмма</w:t>
      </w:r>
      <w:proofErr w:type="spellEnd"/>
      <w:r w:rsidRPr="00C44F76">
        <w:rPr>
          <w:rFonts w:ascii="Times New Roman" w:eastAsia="Times New Roman" w:hAnsi="Times New Roman" w:cs="Times New Roman"/>
          <w:color w:val="000000"/>
          <w:sz w:val="24"/>
          <w:szCs w:val="24"/>
          <w:lang w:eastAsia="ru-RU"/>
        </w:rPr>
        <w:t>.</w:t>
      </w:r>
    </w:p>
    <w:p w:rsidR="00C44F76" w:rsidRPr="00C44F76" w:rsidRDefault="00C44F76" w:rsidP="00C44F76">
      <w:pPr>
        <w:spacing w:before="100" w:beforeAutospacing="1" w:after="100" w:afterAutospacing="1" w:line="360" w:lineRule="auto"/>
        <w:ind w:firstLine="567"/>
        <w:jc w:val="both"/>
        <w:rPr>
          <w:rFonts w:ascii="Times New Roman" w:eastAsia="Times New Roman" w:hAnsi="Times New Roman" w:cs="Times New Roman"/>
          <w:color w:val="000000"/>
          <w:sz w:val="24"/>
          <w:szCs w:val="24"/>
          <w:lang w:eastAsia="ru-RU"/>
        </w:rPr>
      </w:pPr>
      <w:r w:rsidRPr="00C44F76">
        <w:rPr>
          <w:rFonts w:ascii="Times New Roman" w:eastAsia="Times New Roman" w:hAnsi="Times New Roman" w:cs="Times New Roman"/>
          <w:sz w:val="24"/>
          <w:szCs w:val="24"/>
          <w:u w:val="single"/>
          <w:lang w:eastAsia="ru-RU"/>
        </w:rPr>
        <w:t xml:space="preserve">Опыт №1. </w:t>
      </w:r>
    </w:p>
    <w:p w:rsidR="00C44F76" w:rsidRPr="00C44F76" w:rsidRDefault="00C44F76" w:rsidP="00C44F76">
      <w:pPr>
        <w:tabs>
          <w:tab w:val="center" w:pos="5032"/>
        </w:tabs>
        <w:spacing w:after="0" w:line="360" w:lineRule="auto"/>
        <w:ind w:firstLine="567"/>
        <w:jc w:val="both"/>
        <w:rPr>
          <w:rFonts w:ascii="Times New Roman" w:eastAsia="Calibri" w:hAnsi="Times New Roman" w:cs="Times New Roman"/>
          <w:sz w:val="24"/>
        </w:rPr>
      </w:pPr>
      <w:r w:rsidRPr="00C44F76">
        <w:rPr>
          <w:rFonts w:ascii="Times New Roman" w:eastAsia="Calibri" w:hAnsi="Times New Roman" w:cs="Times New Roman"/>
          <w:sz w:val="24"/>
        </w:rPr>
        <w:t xml:space="preserve">Группу №1 - испытуемую группу мышей подвергаем облучению дозой ЛД50 единовременно. Перед облучением берем анализ крови у испытуемой группы. После облучения у испытуемой группы проводим анализ крови каждые первые 10 дней, затем 1 раз в неделю. Полученные данные сравниваем с </w:t>
      </w:r>
      <w:proofErr w:type="gramStart"/>
      <w:r w:rsidRPr="00C44F76">
        <w:rPr>
          <w:rFonts w:ascii="Times New Roman" w:eastAsia="Calibri" w:hAnsi="Times New Roman" w:cs="Times New Roman"/>
          <w:sz w:val="24"/>
        </w:rPr>
        <w:t>исходными</w:t>
      </w:r>
      <w:proofErr w:type="gramEnd"/>
      <w:r w:rsidRPr="00C44F76">
        <w:rPr>
          <w:rFonts w:ascii="Times New Roman" w:eastAsia="Calibri" w:hAnsi="Times New Roman" w:cs="Times New Roman"/>
          <w:sz w:val="24"/>
        </w:rPr>
        <w:t xml:space="preserve">, для удобства заполняем таблицу 18. </w:t>
      </w:r>
    </w:p>
    <w:p w:rsidR="00C44F76" w:rsidRPr="00C44F76" w:rsidRDefault="00C44F76" w:rsidP="00C44F76">
      <w:pPr>
        <w:tabs>
          <w:tab w:val="center" w:pos="5032"/>
        </w:tabs>
        <w:spacing w:after="0" w:line="360" w:lineRule="auto"/>
        <w:ind w:firstLine="567"/>
        <w:jc w:val="both"/>
        <w:rPr>
          <w:rFonts w:ascii="Times New Roman" w:eastAsia="Calibri" w:hAnsi="Times New Roman" w:cs="Times New Roman"/>
          <w:sz w:val="24"/>
        </w:rPr>
      </w:pPr>
      <w:r w:rsidRPr="00C44F76">
        <w:rPr>
          <w:rFonts w:ascii="Times New Roman" w:eastAsia="Calibri" w:hAnsi="Times New Roman" w:cs="Times New Roman"/>
          <w:sz w:val="24"/>
        </w:rPr>
        <w:t>Таблица 18 – Таблица результатов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642"/>
        <w:gridCol w:w="597"/>
        <w:gridCol w:w="598"/>
        <w:gridCol w:w="597"/>
        <w:gridCol w:w="597"/>
        <w:gridCol w:w="597"/>
        <w:gridCol w:w="597"/>
        <w:gridCol w:w="597"/>
        <w:gridCol w:w="597"/>
        <w:gridCol w:w="597"/>
        <w:gridCol w:w="632"/>
        <w:gridCol w:w="632"/>
        <w:gridCol w:w="594"/>
      </w:tblGrid>
      <w:tr w:rsidR="00C44F76" w:rsidRPr="00C44F76" w:rsidTr="00A01C71">
        <w:trPr>
          <w:trHeight w:val="567"/>
          <w:jc w:val="center"/>
        </w:trPr>
        <w:tc>
          <w:tcPr>
            <w:tcW w:w="1501" w:type="dxa"/>
            <w:vMerge w:val="restart"/>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Измеряемые параметры</w:t>
            </w:r>
          </w:p>
        </w:tc>
        <w:tc>
          <w:tcPr>
            <w:tcW w:w="8780" w:type="dxa"/>
            <w:gridSpan w:val="13"/>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Количество дней с момента воздействия</w:t>
            </w:r>
          </w:p>
        </w:tc>
      </w:tr>
      <w:tr w:rsidR="00C44F76" w:rsidRPr="00C44F76" w:rsidTr="00A01C71">
        <w:trPr>
          <w:trHeight w:val="567"/>
          <w:jc w:val="center"/>
        </w:trPr>
        <w:tc>
          <w:tcPr>
            <w:tcW w:w="1501" w:type="dxa"/>
            <w:vMerge/>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До</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1</w:t>
            </w: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2</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3</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4</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5</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6</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7</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8</w:t>
            </w: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9</w:t>
            </w: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10</w:t>
            </w: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17</w:t>
            </w: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w:t>
            </w: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Лейкоциты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Лимфоциты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Нейтрофилы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Эозинофилы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Базофилы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lastRenderedPageBreak/>
              <w:t>Моноциты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Эритроциты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Тромбоциты</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r w:rsidR="00C44F76" w:rsidRPr="00C44F76" w:rsidTr="00A01C71">
        <w:trPr>
          <w:trHeight w:val="567"/>
          <w:jc w:val="center"/>
        </w:trPr>
        <w:tc>
          <w:tcPr>
            <w:tcW w:w="1501"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r w:rsidRPr="00C44F76">
              <w:rPr>
                <w:rFonts w:ascii="Times New Roman" w:eastAsia="Calibri" w:hAnsi="Times New Roman" w:cs="Times New Roman"/>
                <w:i/>
                <w:sz w:val="20"/>
                <w:szCs w:val="20"/>
              </w:rPr>
              <w:t>Время свертываемости крови</w:t>
            </w:r>
          </w:p>
        </w:tc>
        <w:tc>
          <w:tcPr>
            <w:tcW w:w="696"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3"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72"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90"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c>
          <w:tcPr>
            <w:tcW w:w="655" w:type="dxa"/>
            <w:vAlign w:val="center"/>
          </w:tcPr>
          <w:p w:rsidR="00C44F76" w:rsidRPr="00C44F76" w:rsidRDefault="00C44F76" w:rsidP="00C44F76">
            <w:pPr>
              <w:tabs>
                <w:tab w:val="center" w:pos="5032"/>
              </w:tabs>
              <w:spacing w:after="0" w:line="360" w:lineRule="auto"/>
              <w:jc w:val="center"/>
              <w:rPr>
                <w:rFonts w:ascii="Times New Roman" w:eastAsia="Calibri" w:hAnsi="Times New Roman" w:cs="Times New Roman"/>
                <w:i/>
                <w:sz w:val="20"/>
                <w:szCs w:val="20"/>
              </w:rPr>
            </w:pPr>
          </w:p>
        </w:tc>
      </w:tr>
    </w:tbl>
    <w:p w:rsidR="00C44F76" w:rsidRPr="00C44F76" w:rsidRDefault="00C44F76" w:rsidP="00C44F76">
      <w:pPr>
        <w:tabs>
          <w:tab w:val="center" w:pos="5032"/>
        </w:tabs>
        <w:spacing w:after="0" w:line="360" w:lineRule="auto"/>
        <w:ind w:firstLine="567"/>
        <w:jc w:val="both"/>
        <w:rPr>
          <w:rFonts w:ascii="Times New Roman" w:eastAsia="Calibri" w:hAnsi="Times New Roman" w:cs="Times New Roman"/>
          <w:sz w:val="24"/>
        </w:rPr>
      </w:pPr>
    </w:p>
    <w:p w:rsidR="00C44F76" w:rsidRPr="00C44F76" w:rsidRDefault="00C44F76" w:rsidP="00C44F76">
      <w:pPr>
        <w:spacing w:after="0" w:line="360" w:lineRule="auto"/>
        <w:ind w:firstLine="708"/>
        <w:jc w:val="both"/>
        <w:rPr>
          <w:rFonts w:ascii="Times New Roman" w:eastAsia="Times New Roman" w:hAnsi="Times New Roman" w:cs="Times New Roman"/>
          <w:color w:val="222222"/>
          <w:sz w:val="24"/>
          <w:szCs w:val="24"/>
          <w:shd w:val="clear" w:color="auto" w:fill="FFFFFF"/>
          <w:lang w:eastAsia="ru-RU"/>
        </w:rPr>
      </w:pPr>
      <w:r w:rsidRPr="00C44F76">
        <w:rPr>
          <w:rFonts w:ascii="Times New Roman" w:eastAsia="Times New Roman" w:hAnsi="Times New Roman" w:cs="Times New Roman"/>
          <w:color w:val="222222"/>
          <w:sz w:val="24"/>
          <w:szCs w:val="24"/>
          <w:shd w:val="clear" w:color="auto" w:fill="FFFFFF"/>
          <w:lang w:eastAsia="ru-RU"/>
        </w:rPr>
        <w:t>Для оценки влияния ИИ на размножение особей и потомство необходимо проводить наблюдение за испытуемой группой №1 и контрольной группой №2 около трех месяцев, это позволит получить несколько поколений новых мышей после проведения испытаний на их родителях (особь достигает половой зрелости в течение 6 недель с момента рождения).</w:t>
      </w:r>
    </w:p>
    <w:p w:rsidR="00C44F76" w:rsidRPr="00C44F76" w:rsidRDefault="00C44F76" w:rsidP="00C44F76">
      <w:pPr>
        <w:spacing w:before="100" w:beforeAutospacing="1" w:after="100" w:afterAutospacing="1" w:line="360" w:lineRule="auto"/>
        <w:ind w:firstLine="708"/>
        <w:jc w:val="both"/>
        <w:rPr>
          <w:rFonts w:ascii="Times New Roman" w:eastAsia="Times New Roman" w:hAnsi="Times New Roman" w:cs="Times New Roman"/>
          <w:color w:val="222222"/>
          <w:sz w:val="24"/>
          <w:szCs w:val="24"/>
          <w:u w:val="single"/>
          <w:shd w:val="clear" w:color="auto" w:fill="FFFFFF"/>
          <w:lang w:eastAsia="ru-RU"/>
        </w:rPr>
      </w:pPr>
      <w:r w:rsidRPr="00C44F76">
        <w:rPr>
          <w:rFonts w:ascii="Times New Roman" w:eastAsia="Times New Roman" w:hAnsi="Times New Roman" w:cs="Times New Roman"/>
          <w:color w:val="222222"/>
          <w:sz w:val="24"/>
          <w:szCs w:val="24"/>
          <w:u w:val="single"/>
          <w:shd w:val="clear" w:color="auto" w:fill="FFFFFF"/>
          <w:lang w:eastAsia="ru-RU"/>
        </w:rPr>
        <w:t xml:space="preserve">Опыт №2. </w:t>
      </w:r>
    </w:p>
    <w:p w:rsidR="00C44F76" w:rsidRPr="00C44F76" w:rsidRDefault="00C44F76" w:rsidP="00C44F76">
      <w:pPr>
        <w:spacing w:after="0" w:line="360" w:lineRule="auto"/>
        <w:ind w:firstLine="708"/>
        <w:jc w:val="both"/>
        <w:rPr>
          <w:rFonts w:ascii="Times New Roman" w:eastAsia="Calibri" w:hAnsi="Times New Roman" w:cs="Times New Roman"/>
          <w:sz w:val="24"/>
        </w:rPr>
      </w:pPr>
      <w:r w:rsidRPr="00C44F76">
        <w:rPr>
          <w:rFonts w:ascii="Times New Roman" w:eastAsia="Calibri" w:hAnsi="Times New Roman" w:cs="Times New Roman"/>
          <w:sz w:val="24"/>
        </w:rPr>
        <w:t xml:space="preserve">Группу №3 - испытуемую группу мышей подвергаем облучению дозой ЛД50 </w:t>
      </w:r>
      <w:proofErr w:type="spellStart"/>
      <w:r w:rsidRPr="00C44F76">
        <w:rPr>
          <w:rFonts w:ascii="Times New Roman" w:eastAsia="Calibri" w:hAnsi="Times New Roman" w:cs="Times New Roman"/>
          <w:sz w:val="24"/>
        </w:rPr>
        <w:t>фракционированно</w:t>
      </w:r>
      <w:proofErr w:type="spellEnd"/>
      <w:r w:rsidRPr="00C44F76">
        <w:rPr>
          <w:rFonts w:ascii="Times New Roman" w:eastAsia="Calibri" w:hAnsi="Times New Roman" w:cs="Times New Roman"/>
          <w:sz w:val="24"/>
        </w:rPr>
        <w:t>. Проводим аналогичные опыту №1 измерения, результаты заносим в таблицу.</w:t>
      </w:r>
    </w:p>
    <w:p w:rsidR="00C44F76" w:rsidRPr="00C44F76" w:rsidRDefault="00C44F76" w:rsidP="00C44F76">
      <w:pPr>
        <w:spacing w:after="0" w:line="360" w:lineRule="auto"/>
        <w:jc w:val="both"/>
        <w:rPr>
          <w:rFonts w:ascii="Times New Roman" w:eastAsia="Calibri" w:hAnsi="Times New Roman" w:cs="Times New Roman"/>
          <w:sz w:val="24"/>
        </w:rPr>
      </w:pPr>
      <w:r w:rsidRPr="00C44F76">
        <w:rPr>
          <w:rFonts w:ascii="Times New Roman" w:eastAsia="Calibri" w:hAnsi="Times New Roman" w:cs="Times New Roman"/>
          <w:sz w:val="24"/>
        </w:rPr>
        <w:br w:type="page"/>
      </w:r>
    </w:p>
    <w:p w:rsidR="00C44F76" w:rsidRPr="00C44F76" w:rsidRDefault="00C44F76" w:rsidP="00C44F76">
      <w:pPr>
        <w:keepNext/>
        <w:keepLines/>
        <w:numPr>
          <w:ilvl w:val="1"/>
          <w:numId w:val="2"/>
        </w:numPr>
        <w:spacing w:after="0" w:line="360" w:lineRule="auto"/>
        <w:ind w:left="0" w:firstLine="0"/>
        <w:jc w:val="both"/>
        <w:outlineLvl w:val="1"/>
        <w:rPr>
          <w:rFonts w:ascii="Times New Roman" w:eastAsia="Times New Roman" w:hAnsi="Times New Roman" w:cs="Times New Roman"/>
          <w:sz w:val="24"/>
          <w:szCs w:val="26"/>
        </w:rPr>
      </w:pPr>
      <w:bookmarkStart w:id="24" w:name="_Toc501623066"/>
      <w:r w:rsidRPr="00C44F76">
        <w:rPr>
          <w:rFonts w:ascii="Times New Roman" w:eastAsia="Times New Roman" w:hAnsi="Times New Roman" w:cs="Times New Roman"/>
          <w:sz w:val="24"/>
          <w:szCs w:val="26"/>
        </w:rPr>
        <w:lastRenderedPageBreak/>
        <w:t>Вывод по разделу</w:t>
      </w:r>
      <w:bookmarkEnd w:id="24"/>
    </w:p>
    <w:p w:rsidR="00C44F76" w:rsidRPr="00C44F76" w:rsidRDefault="00C44F76" w:rsidP="00C44F76">
      <w:pPr>
        <w:spacing w:after="0" w:line="360" w:lineRule="auto"/>
        <w:ind w:firstLine="708"/>
        <w:jc w:val="both"/>
        <w:rPr>
          <w:rFonts w:ascii="Times New Roman" w:eastAsia="Calibri" w:hAnsi="Times New Roman" w:cs="Times New Roman"/>
          <w:sz w:val="24"/>
        </w:rPr>
      </w:pPr>
      <w:r w:rsidRPr="00C44F76">
        <w:rPr>
          <w:rFonts w:ascii="Times New Roman" w:eastAsia="Calibri" w:hAnsi="Times New Roman" w:cs="Times New Roman"/>
          <w:sz w:val="24"/>
        </w:rPr>
        <w:t xml:space="preserve">В результате работы было выявлено, что: ИИ – это поток элементарных частиц или квантов электромагнитного излучения, которое при взаимодействии с организмом непосредственно или косвенно вызывает ионизацию и возбуждение его атомов и молекул, что приводит к нарушениям биохимических процессов. ИИ бывает </w:t>
      </w:r>
      <w:proofErr w:type="gramStart"/>
      <w:r w:rsidRPr="00C44F76">
        <w:rPr>
          <w:rFonts w:ascii="Times New Roman" w:eastAsia="Calibri" w:hAnsi="Times New Roman" w:cs="Times New Roman"/>
          <w:sz w:val="24"/>
        </w:rPr>
        <w:t>внешнее</w:t>
      </w:r>
      <w:proofErr w:type="gramEnd"/>
      <w:r w:rsidRPr="00C44F76">
        <w:rPr>
          <w:rFonts w:ascii="Times New Roman" w:eastAsia="Calibri" w:hAnsi="Times New Roman" w:cs="Times New Roman"/>
          <w:sz w:val="24"/>
        </w:rPr>
        <w:t xml:space="preserve"> и внутреннее.  Воздействие ИИ невозможно предотвратить. Живые организмы в любом случае подвергается ИИ, которое создается природными или искусственными факторами окружающей среды. Каждый организм по-разному реагирует на ионизирующее излучение, восприимчивость к ИИ зависит от иммунитета, от возраста, от состояния организма и от многих других факторов.</w:t>
      </w:r>
    </w:p>
    <w:p w:rsid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br w:type="page"/>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lastRenderedPageBreak/>
        <w:t>Список литературы</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Дмитриев, С.М. Научно-исследовательская установка для подготовки инженеров-физиков / С.М. Дмитриев, В.А. Малышев, М.С. Осипов, В.В. Самусенков // Труды Нижегородского государственного технического университета им. Р.Е. Алексеева №3(82), 2010. – с. 119-123</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https://uchebnikionline.com/bgd/tsivilna_oborona_ta_tsivilniy_zahist_-_steblyuk_mi/vpliv_radioaktivnih_rechovin_roslini.htm</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 xml:space="preserve">Кузин А.М. Прикладная радиобиология / А.М. Кузин, Д.А </w:t>
      </w:r>
      <w:proofErr w:type="spellStart"/>
      <w:r w:rsidRPr="00C44F76">
        <w:rPr>
          <w:rFonts w:ascii="Times New Roman" w:eastAsia="Calibri" w:hAnsi="Times New Roman" w:cs="Times New Roman"/>
          <w:sz w:val="24"/>
        </w:rPr>
        <w:t>Каушанский</w:t>
      </w:r>
      <w:proofErr w:type="spellEnd"/>
      <w:r w:rsidRPr="00C44F76">
        <w:rPr>
          <w:rFonts w:ascii="Times New Roman" w:eastAsia="Calibri" w:hAnsi="Times New Roman" w:cs="Times New Roman"/>
          <w:sz w:val="24"/>
        </w:rPr>
        <w:t xml:space="preserve"> – М: </w:t>
      </w:r>
      <w:proofErr w:type="spellStart"/>
      <w:r w:rsidRPr="00C44F76">
        <w:rPr>
          <w:rFonts w:ascii="Times New Roman" w:eastAsia="Calibri" w:hAnsi="Times New Roman" w:cs="Times New Roman"/>
          <w:sz w:val="24"/>
        </w:rPr>
        <w:t>Энергоиздат</w:t>
      </w:r>
      <w:proofErr w:type="spellEnd"/>
      <w:r w:rsidRPr="00C44F76">
        <w:rPr>
          <w:rFonts w:ascii="Times New Roman" w:eastAsia="Calibri" w:hAnsi="Times New Roman" w:cs="Times New Roman"/>
          <w:sz w:val="24"/>
        </w:rPr>
        <w:t>, 1981.</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http://uchilok.net/biologia/962-dejstvie-izluchenij-na-rastenija.html</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http://chornobyl.in.ua/red-forest.html</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http://www.isotop.ru/files/treecontent/nodes/attaches/0/96/noname..pdf</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http://www.nntu.ru/trudy/2010/03/119-123.pdf</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http://lib.znate.ru/docs/index-207024.html?page=5</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http://docs.cntd.ru/document/1200023365</w:t>
      </w:r>
    </w:p>
    <w:p w:rsidR="00C44F76" w:rsidRPr="00C44F76" w:rsidRDefault="00C44F76" w:rsidP="00C44F76">
      <w:pPr>
        <w:spacing w:after="160" w:line="259" w:lineRule="auto"/>
        <w:rPr>
          <w:rFonts w:ascii="Times New Roman" w:eastAsia="Calibri" w:hAnsi="Times New Roman" w:cs="Times New Roman"/>
          <w:sz w:val="24"/>
        </w:rPr>
      </w:pPr>
      <w:proofErr w:type="spellStart"/>
      <w:r w:rsidRPr="00C44F76">
        <w:rPr>
          <w:rFonts w:ascii="Times New Roman" w:eastAsia="Calibri" w:hAnsi="Times New Roman" w:cs="Times New Roman"/>
          <w:sz w:val="24"/>
        </w:rPr>
        <w:t>Гаджимусиева</w:t>
      </w:r>
      <w:proofErr w:type="spellEnd"/>
      <w:r w:rsidRPr="00C44F76">
        <w:rPr>
          <w:rFonts w:ascii="Times New Roman" w:eastAsia="Calibri" w:hAnsi="Times New Roman" w:cs="Times New Roman"/>
          <w:sz w:val="24"/>
        </w:rPr>
        <w:t xml:space="preserve"> Н.Т., Эффекты воздействия инфракрасного и лазерного излучения на всхожесть семян пшеницы / Н.Т.  </w:t>
      </w:r>
      <w:proofErr w:type="spellStart"/>
      <w:r w:rsidRPr="00C44F76">
        <w:rPr>
          <w:rFonts w:ascii="Times New Roman" w:eastAsia="Calibri" w:hAnsi="Times New Roman" w:cs="Times New Roman"/>
          <w:sz w:val="24"/>
        </w:rPr>
        <w:t>Гаджимусиева</w:t>
      </w:r>
      <w:proofErr w:type="spellEnd"/>
      <w:r w:rsidRPr="00C44F76">
        <w:rPr>
          <w:rFonts w:ascii="Times New Roman" w:eastAsia="Calibri" w:hAnsi="Times New Roman" w:cs="Times New Roman"/>
          <w:sz w:val="24"/>
        </w:rPr>
        <w:t xml:space="preserve">, Т.А. </w:t>
      </w:r>
      <w:proofErr w:type="spellStart"/>
      <w:r w:rsidRPr="00C44F76">
        <w:rPr>
          <w:rFonts w:ascii="Times New Roman" w:eastAsia="Calibri" w:hAnsi="Times New Roman" w:cs="Times New Roman"/>
          <w:sz w:val="24"/>
        </w:rPr>
        <w:t>Асварова</w:t>
      </w:r>
      <w:proofErr w:type="spellEnd"/>
      <w:r w:rsidRPr="00C44F76">
        <w:rPr>
          <w:rFonts w:ascii="Times New Roman" w:eastAsia="Calibri" w:hAnsi="Times New Roman" w:cs="Times New Roman"/>
          <w:sz w:val="24"/>
        </w:rPr>
        <w:t xml:space="preserve">, А.С. </w:t>
      </w:r>
      <w:proofErr w:type="spellStart"/>
      <w:r w:rsidRPr="00C44F76">
        <w:rPr>
          <w:rFonts w:ascii="Times New Roman" w:eastAsia="Calibri" w:hAnsi="Times New Roman" w:cs="Times New Roman"/>
          <w:sz w:val="24"/>
        </w:rPr>
        <w:t>Абдулаева</w:t>
      </w:r>
      <w:proofErr w:type="spellEnd"/>
      <w:r w:rsidRPr="00C44F76">
        <w:rPr>
          <w:rFonts w:ascii="Times New Roman" w:eastAsia="Calibri" w:hAnsi="Times New Roman" w:cs="Times New Roman"/>
          <w:sz w:val="24"/>
        </w:rPr>
        <w:t xml:space="preserve"> // Фундаментальные исследования. – 2014. – № 11 (часть 9)– С. 1939-1943</w:t>
      </w:r>
    </w:p>
    <w:p w:rsidR="00C44F76" w:rsidRPr="00C44F76" w:rsidRDefault="00C44F76" w:rsidP="00C44F76">
      <w:pPr>
        <w:spacing w:after="160" w:line="259" w:lineRule="auto"/>
        <w:rPr>
          <w:rFonts w:ascii="Times New Roman" w:eastAsia="Calibri" w:hAnsi="Times New Roman" w:cs="Times New Roman"/>
          <w:sz w:val="24"/>
        </w:rPr>
      </w:pPr>
      <w:proofErr w:type="gramStart"/>
      <w:r w:rsidRPr="00C44F76">
        <w:rPr>
          <w:rFonts w:ascii="Times New Roman" w:eastAsia="Calibri" w:hAnsi="Times New Roman" w:cs="Times New Roman"/>
          <w:sz w:val="24"/>
        </w:rPr>
        <w:t>Голубев</w:t>
      </w:r>
      <w:proofErr w:type="gramEnd"/>
      <w:r w:rsidRPr="00C44F76">
        <w:rPr>
          <w:rFonts w:ascii="Times New Roman" w:eastAsia="Calibri" w:hAnsi="Times New Roman" w:cs="Times New Roman"/>
          <w:sz w:val="24"/>
        </w:rPr>
        <w:t xml:space="preserve"> Б.П. Дозиметрия и защита от ионизирующих излучений / Б.М. Голубев, М.: </w:t>
      </w:r>
      <w:proofErr w:type="spellStart"/>
      <w:r w:rsidRPr="00C44F76">
        <w:rPr>
          <w:rFonts w:ascii="Times New Roman" w:eastAsia="Calibri" w:hAnsi="Times New Roman" w:cs="Times New Roman"/>
          <w:sz w:val="24"/>
        </w:rPr>
        <w:t>Атомиздат</w:t>
      </w:r>
      <w:proofErr w:type="spellEnd"/>
      <w:r w:rsidRPr="00C44F76">
        <w:rPr>
          <w:rFonts w:ascii="Times New Roman" w:eastAsia="Calibri" w:hAnsi="Times New Roman" w:cs="Times New Roman"/>
          <w:sz w:val="24"/>
        </w:rPr>
        <w:t>, 1976, с. 35-61, с. 467-495</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 xml:space="preserve">Гусев Н.Г. Защита от ионизирующих излучений / Н.Г Гусев, М.: </w:t>
      </w:r>
      <w:proofErr w:type="spellStart"/>
      <w:r w:rsidRPr="00C44F76">
        <w:rPr>
          <w:rFonts w:ascii="Times New Roman" w:eastAsia="Calibri" w:hAnsi="Times New Roman" w:cs="Times New Roman"/>
          <w:sz w:val="24"/>
        </w:rPr>
        <w:t>Атомиздат</w:t>
      </w:r>
      <w:proofErr w:type="spellEnd"/>
      <w:r w:rsidRPr="00C44F76">
        <w:rPr>
          <w:rFonts w:ascii="Times New Roman" w:eastAsia="Calibri" w:hAnsi="Times New Roman" w:cs="Times New Roman"/>
          <w:sz w:val="24"/>
        </w:rPr>
        <w:t xml:space="preserve"> , 1980.</w:t>
      </w:r>
    </w:p>
    <w:p w:rsidR="00C44F76" w:rsidRPr="00C44F76" w:rsidRDefault="00C44F76" w:rsidP="00C44F76">
      <w:pPr>
        <w:spacing w:after="160" w:line="259" w:lineRule="auto"/>
        <w:rPr>
          <w:rFonts w:ascii="Times New Roman" w:eastAsia="Calibri" w:hAnsi="Times New Roman" w:cs="Times New Roman"/>
          <w:sz w:val="24"/>
        </w:rPr>
      </w:pPr>
      <w:proofErr w:type="spellStart"/>
      <w:r w:rsidRPr="00C44F76">
        <w:rPr>
          <w:rFonts w:ascii="Times New Roman" w:eastAsia="Calibri" w:hAnsi="Times New Roman" w:cs="Times New Roman"/>
          <w:sz w:val="24"/>
        </w:rPr>
        <w:t>Кимель</w:t>
      </w:r>
      <w:proofErr w:type="spellEnd"/>
      <w:r w:rsidRPr="00C44F76">
        <w:rPr>
          <w:rFonts w:ascii="Times New Roman" w:eastAsia="Calibri" w:hAnsi="Times New Roman" w:cs="Times New Roman"/>
          <w:sz w:val="24"/>
        </w:rPr>
        <w:t xml:space="preserve"> Л.Р. Защита от ионизирующих излучений / Л.Р.  </w:t>
      </w:r>
      <w:proofErr w:type="spellStart"/>
      <w:r w:rsidRPr="00C44F76">
        <w:rPr>
          <w:rFonts w:ascii="Times New Roman" w:eastAsia="Calibri" w:hAnsi="Times New Roman" w:cs="Times New Roman"/>
          <w:sz w:val="24"/>
        </w:rPr>
        <w:t>Кимель</w:t>
      </w:r>
      <w:proofErr w:type="spellEnd"/>
      <w:r w:rsidRPr="00C44F76">
        <w:rPr>
          <w:rFonts w:ascii="Times New Roman" w:eastAsia="Calibri" w:hAnsi="Times New Roman" w:cs="Times New Roman"/>
          <w:sz w:val="24"/>
        </w:rPr>
        <w:t xml:space="preserve">, В.П. </w:t>
      </w:r>
      <w:proofErr w:type="spellStart"/>
      <w:r w:rsidRPr="00C44F76">
        <w:rPr>
          <w:rFonts w:ascii="Times New Roman" w:eastAsia="Calibri" w:hAnsi="Times New Roman" w:cs="Times New Roman"/>
          <w:sz w:val="24"/>
        </w:rPr>
        <w:t>Машкович</w:t>
      </w:r>
      <w:proofErr w:type="spellEnd"/>
      <w:r w:rsidRPr="00C44F76">
        <w:rPr>
          <w:rFonts w:ascii="Times New Roman" w:eastAsia="Calibri" w:hAnsi="Times New Roman" w:cs="Times New Roman"/>
          <w:sz w:val="24"/>
        </w:rPr>
        <w:t xml:space="preserve">, М.: </w:t>
      </w:r>
      <w:proofErr w:type="spellStart"/>
      <w:r w:rsidRPr="00C44F76">
        <w:rPr>
          <w:rFonts w:ascii="Times New Roman" w:eastAsia="Calibri" w:hAnsi="Times New Roman" w:cs="Times New Roman"/>
          <w:sz w:val="24"/>
        </w:rPr>
        <w:t>Атомиздат</w:t>
      </w:r>
      <w:proofErr w:type="spellEnd"/>
      <w:r w:rsidRPr="00C44F76">
        <w:rPr>
          <w:rFonts w:ascii="Times New Roman" w:eastAsia="Calibri" w:hAnsi="Times New Roman" w:cs="Times New Roman"/>
          <w:sz w:val="24"/>
        </w:rPr>
        <w:t>, 1966 , табл.4.1.</w:t>
      </w:r>
    </w:p>
    <w:p w:rsidR="00C44F76" w:rsidRPr="00C44F76" w:rsidRDefault="00C44F76" w:rsidP="00C44F76">
      <w:pPr>
        <w:spacing w:after="160" w:line="259" w:lineRule="auto"/>
        <w:rPr>
          <w:rFonts w:ascii="Times New Roman" w:eastAsia="Calibri" w:hAnsi="Times New Roman" w:cs="Times New Roman"/>
          <w:sz w:val="24"/>
        </w:rPr>
      </w:pPr>
      <w:proofErr w:type="spellStart"/>
      <w:r w:rsidRPr="00C44F76">
        <w:rPr>
          <w:rFonts w:ascii="Times New Roman" w:eastAsia="Calibri" w:hAnsi="Times New Roman" w:cs="Times New Roman"/>
          <w:sz w:val="24"/>
        </w:rPr>
        <w:t>Машкович</w:t>
      </w:r>
      <w:proofErr w:type="spellEnd"/>
      <w:r w:rsidRPr="00C44F76">
        <w:rPr>
          <w:rFonts w:ascii="Times New Roman" w:eastAsia="Calibri" w:hAnsi="Times New Roman" w:cs="Times New Roman"/>
          <w:sz w:val="24"/>
        </w:rPr>
        <w:t xml:space="preserve"> В.П. Защита от ионизирующих излучений: Справочник. / В.П. </w:t>
      </w:r>
      <w:proofErr w:type="spellStart"/>
      <w:r w:rsidRPr="00C44F76">
        <w:rPr>
          <w:rFonts w:ascii="Times New Roman" w:eastAsia="Calibri" w:hAnsi="Times New Roman" w:cs="Times New Roman"/>
          <w:sz w:val="24"/>
        </w:rPr>
        <w:t>Машкович</w:t>
      </w:r>
      <w:proofErr w:type="spellEnd"/>
      <w:r w:rsidRPr="00C44F76">
        <w:rPr>
          <w:rFonts w:ascii="Times New Roman" w:eastAsia="Calibri" w:hAnsi="Times New Roman" w:cs="Times New Roman"/>
          <w:sz w:val="24"/>
        </w:rPr>
        <w:t xml:space="preserve">, М.: </w:t>
      </w:r>
      <w:proofErr w:type="spellStart"/>
      <w:r w:rsidRPr="00C44F76">
        <w:rPr>
          <w:rFonts w:ascii="Times New Roman" w:eastAsia="Calibri" w:hAnsi="Times New Roman" w:cs="Times New Roman"/>
          <w:sz w:val="24"/>
        </w:rPr>
        <w:t>Энергоатомиздат</w:t>
      </w:r>
      <w:proofErr w:type="spellEnd"/>
      <w:r w:rsidRPr="00C44F76">
        <w:rPr>
          <w:rFonts w:ascii="Times New Roman" w:eastAsia="Calibri" w:hAnsi="Times New Roman" w:cs="Times New Roman"/>
          <w:sz w:val="24"/>
        </w:rPr>
        <w:t>, 1982.</w:t>
      </w:r>
    </w:p>
    <w:p w:rsidR="00C44F76" w:rsidRPr="00C44F76" w:rsidRDefault="00C44F76" w:rsidP="00C44F76">
      <w:pPr>
        <w:spacing w:after="160" w:line="259" w:lineRule="auto"/>
        <w:rPr>
          <w:rFonts w:ascii="Times New Roman" w:eastAsia="Calibri" w:hAnsi="Times New Roman" w:cs="Times New Roman"/>
          <w:sz w:val="24"/>
        </w:rPr>
      </w:pPr>
      <w:proofErr w:type="gramStart"/>
      <w:r w:rsidRPr="00C44F76">
        <w:rPr>
          <w:rFonts w:ascii="Times New Roman" w:eastAsia="Calibri" w:hAnsi="Times New Roman" w:cs="Times New Roman"/>
          <w:sz w:val="24"/>
        </w:rPr>
        <w:t>Кирюшин</w:t>
      </w:r>
      <w:proofErr w:type="gramEnd"/>
      <w:r w:rsidRPr="00C44F76">
        <w:rPr>
          <w:rFonts w:ascii="Times New Roman" w:eastAsia="Calibri" w:hAnsi="Times New Roman" w:cs="Times New Roman"/>
          <w:sz w:val="24"/>
        </w:rPr>
        <w:t xml:space="preserve"> А.И. Основы проектирования защиты реакторных установок, А.И. Кирюшин, Е.А. </w:t>
      </w:r>
      <w:proofErr w:type="spellStart"/>
      <w:r w:rsidRPr="00C44F76">
        <w:rPr>
          <w:rFonts w:ascii="Times New Roman" w:eastAsia="Calibri" w:hAnsi="Times New Roman" w:cs="Times New Roman"/>
          <w:sz w:val="24"/>
        </w:rPr>
        <w:t>Шлокин</w:t>
      </w:r>
      <w:proofErr w:type="spellEnd"/>
      <w:r w:rsidRPr="00C44F76">
        <w:rPr>
          <w:rFonts w:ascii="Times New Roman" w:eastAsia="Calibri" w:hAnsi="Times New Roman" w:cs="Times New Roman"/>
          <w:sz w:val="24"/>
        </w:rPr>
        <w:t xml:space="preserve">, М: </w:t>
      </w:r>
      <w:proofErr w:type="spellStart"/>
      <w:r w:rsidRPr="00C44F76">
        <w:rPr>
          <w:rFonts w:ascii="Times New Roman" w:eastAsia="Calibri" w:hAnsi="Times New Roman" w:cs="Times New Roman"/>
          <w:sz w:val="24"/>
        </w:rPr>
        <w:t>Энергоатомиздат</w:t>
      </w:r>
      <w:proofErr w:type="spellEnd"/>
      <w:r w:rsidRPr="00C44F76">
        <w:rPr>
          <w:rFonts w:ascii="Times New Roman" w:eastAsia="Calibri" w:hAnsi="Times New Roman" w:cs="Times New Roman"/>
          <w:sz w:val="24"/>
        </w:rPr>
        <w:t>, 1991.</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 xml:space="preserve">Козлов В.Ф. Справочник по радиационной безопасности / В.Ф. Козлов, М: </w:t>
      </w:r>
      <w:proofErr w:type="spellStart"/>
      <w:r w:rsidRPr="00C44F76">
        <w:rPr>
          <w:rFonts w:ascii="Times New Roman" w:eastAsia="Calibri" w:hAnsi="Times New Roman" w:cs="Times New Roman"/>
          <w:sz w:val="24"/>
        </w:rPr>
        <w:t>Энергоатомиздат</w:t>
      </w:r>
      <w:proofErr w:type="spellEnd"/>
      <w:r w:rsidRPr="00C44F76">
        <w:rPr>
          <w:rFonts w:ascii="Times New Roman" w:eastAsia="Calibri" w:hAnsi="Times New Roman" w:cs="Times New Roman"/>
          <w:sz w:val="24"/>
        </w:rPr>
        <w:t>, 1991.</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 xml:space="preserve">Мухин К.Н. Введение в ядерную физику, Мухин К.Н., М.: </w:t>
      </w:r>
      <w:proofErr w:type="spellStart"/>
      <w:r w:rsidRPr="00C44F76">
        <w:rPr>
          <w:rFonts w:ascii="Times New Roman" w:eastAsia="Calibri" w:hAnsi="Times New Roman" w:cs="Times New Roman"/>
          <w:sz w:val="24"/>
        </w:rPr>
        <w:t>Атомиздат</w:t>
      </w:r>
      <w:proofErr w:type="spellEnd"/>
      <w:r w:rsidRPr="00C44F76">
        <w:rPr>
          <w:rFonts w:ascii="Times New Roman" w:eastAsia="Calibri" w:hAnsi="Times New Roman" w:cs="Times New Roman"/>
          <w:sz w:val="24"/>
        </w:rPr>
        <w:t xml:space="preserve"> , 1965 , с. 240-253</w:t>
      </w:r>
    </w:p>
    <w:p w:rsidR="00C44F76" w:rsidRPr="00C44F76" w:rsidRDefault="00C44F76" w:rsidP="00C44F76">
      <w:pPr>
        <w:spacing w:after="160" w:line="259" w:lineRule="auto"/>
        <w:rPr>
          <w:rFonts w:ascii="Times New Roman" w:eastAsia="Calibri" w:hAnsi="Times New Roman" w:cs="Times New Roman"/>
          <w:sz w:val="24"/>
        </w:rPr>
      </w:pPr>
      <w:r w:rsidRPr="00C44F76">
        <w:rPr>
          <w:rFonts w:ascii="Times New Roman" w:eastAsia="Calibri" w:hAnsi="Times New Roman" w:cs="Times New Roman"/>
          <w:sz w:val="24"/>
        </w:rPr>
        <w:t>Справочник</w:t>
      </w:r>
      <w:proofErr w:type="gramStart"/>
      <w:r w:rsidRPr="00C44F76">
        <w:rPr>
          <w:rFonts w:ascii="Times New Roman" w:eastAsia="Calibri" w:hAnsi="Times New Roman" w:cs="Times New Roman"/>
          <w:sz w:val="24"/>
        </w:rPr>
        <w:t xml:space="preserve"> .</w:t>
      </w:r>
      <w:proofErr w:type="gramEnd"/>
      <w:r w:rsidRPr="00C44F76">
        <w:rPr>
          <w:rFonts w:ascii="Times New Roman" w:eastAsia="Calibri" w:hAnsi="Times New Roman" w:cs="Times New Roman"/>
          <w:sz w:val="24"/>
        </w:rPr>
        <w:t xml:space="preserve"> Биологическая защита ядерных реакторов . </w:t>
      </w:r>
      <w:proofErr w:type="spellStart"/>
      <w:r w:rsidRPr="00C44F76">
        <w:rPr>
          <w:rFonts w:ascii="Times New Roman" w:eastAsia="Calibri" w:hAnsi="Times New Roman" w:cs="Times New Roman"/>
          <w:sz w:val="24"/>
        </w:rPr>
        <w:t>Атомиздат</w:t>
      </w:r>
      <w:proofErr w:type="spellEnd"/>
      <w:r w:rsidRPr="00C44F76">
        <w:rPr>
          <w:rFonts w:ascii="Times New Roman" w:eastAsia="Calibri" w:hAnsi="Times New Roman" w:cs="Times New Roman"/>
          <w:sz w:val="24"/>
        </w:rPr>
        <w:t xml:space="preserve"> , 1965 . Перевод с английского под редакцией Егорова Ю.А.</w:t>
      </w:r>
    </w:p>
    <w:p w:rsidR="008D2DF4" w:rsidRPr="008D2DF4" w:rsidRDefault="008D2DF4" w:rsidP="00C44F76">
      <w:pPr>
        <w:spacing w:after="160" w:line="259" w:lineRule="auto"/>
        <w:rPr>
          <w:rFonts w:ascii="Times New Roman" w:eastAsia="Calibri" w:hAnsi="Times New Roman" w:cs="Times New Roman"/>
          <w:sz w:val="24"/>
        </w:rPr>
      </w:pPr>
    </w:p>
    <w:sectPr w:rsidR="008D2DF4" w:rsidRPr="008D2DF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B1986"/>
    <w:multiLevelType w:val="hybridMultilevel"/>
    <w:tmpl w:val="B5FC39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3E644A7"/>
    <w:multiLevelType w:val="hybridMultilevel"/>
    <w:tmpl w:val="2244D4CA"/>
    <w:lvl w:ilvl="0" w:tplc="6D9EDE86">
      <w:start w:val="1"/>
      <w:numFmt w:val="decimal"/>
      <w:lvlText w:val="2.1.%1"/>
      <w:lvlJc w:val="right"/>
      <w:pPr>
        <w:ind w:left="2340" w:hanging="360"/>
      </w:pPr>
      <w:rPr>
        <w:rFonts w:hint="default"/>
      </w:rPr>
    </w:lvl>
    <w:lvl w:ilvl="1" w:tplc="6D9EDE86">
      <w:start w:val="1"/>
      <w:numFmt w:val="decimal"/>
      <w:lvlText w:val="2.1.%2"/>
      <w:lvlJc w:val="righ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61C52BA"/>
    <w:multiLevelType w:val="hybridMultilevel"/>
    <w:tmpl w:val="D714A908"/>
    <w:lvl w:ilvl="0" w:tplc="A93C0ADA">
      <w:start w:val="1"/>
      <w:numFmt w:val="decimal"/>
      <w:lvlText w:val="%1"/>
      <w:lvlJc w:val="left"/>
      <w:pPr>
        <w:ind w:left="720" w:hanging="360"/>
      </w:pPr>
      <w:rPr>
        <w:rFonts w:hint="default"/>
      </w:rPr>
    </w:lvl>
    <w:lvl w:ilvl="1" w:tplc="9438BFE4">
      <w:start w:val="1"/>
      <w:numFmt w:val="decimal"/>
      <w:lvlText w:val="2.9.%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1942C43"/>
    <w:multiLevelType w:val="hybridMultilevel"/>
    <w:tmpl w:val="FB406A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D294F22C">
      <w:start w:val="1"/>
      <w:numFmt w:val="decimal"/>
      <w:lvlText w:val="1.1.%3"/>
      <w:lvlJc w:val="righ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8890281"/>
    <w:multiLevelType w:val="hybridMultilevel"/>
    <w:tmpl w:val="E3BA150C"/>
    <w:lvl w:ilvl="0" w:tplc="B284FDD2">
      <w:start w:val="1"/>
      <w:numFmt w:val="decimal"/>
      <w:lvlText w:val="2.9.1.%1"/>
      <w:lvlJc w:val="left"/>
      <w:pPr>
        <w:ind w:left="1440" w:hanging="360"/>
      </w:pPr>
      <w:rPr>
        <w:rFonts w:hint="default"/>
      </w:rPr>
    </w:lvl>
    <w:lvl w:ilvl="1" w:tplc="04190019" w:tentative="1">
      <w:start w:val="1"/>
      <w:numFmt w:val="lowerLetter"/>
      <w:lvlText w:val="%2."/>
      <w:lvlJc w:val="left"/>
      <w:pPr>
        <w:ind w:left="1440" w:hanging="360"/>
      </w:pPr>
    </w:lvl>
    <w:lvl w:ilvl="2" w:tplc="B284FDD2">
      <w:start w:val="1"/>
      <w:numFmt w:val="decimal"/>
      <w:lvlText w:val="2.9.1.%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95174FE"/>
    <w:multiLevelType w:val="hybridMultilevel"/>
    <w:tmpl w:val="114E1E36"/>
    <w:lvl w:ilvl="0" w:tplc="5F5A526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DF4"/>
    <w:rsid w:val="00382F88"/>
    <w:rsid w:val="005B7916"/>
    <w:rsid w:val="008D2DF4"/>
    <w:rsid w:val="00976498"/>
    <w:rsid w:val="00C44F76"/>
    <w:rsid w:val="00F425EA"/>
    <w:rsid w:val="00F66E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44F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D2D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44F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2DF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D2DF4"/>
    <w:rPr>
      <w:rFonts w:ascii="Tahoma" w:hAnsi="Tahoma" w:cs="Tahoma"/>
      <w:sz w:val="16"/>
      <w:szCs w:val="16"/>
    </w:rPr>
  </w:style>
  <w:style w:type="character" w:customStyle="1" w:styleId="20">
    <w:name w:val="Заголовок 2 Знак"/>
    <w:basedOn w:val="a0"/>
    <w:link w:val="2"/>
    <w:uiPriority w:val="9"/>
    <w:semiHidden/>
    <w:rsid w:val="008D2DF4"/>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C44F76"/>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C44F76"/>
    <w:rPr>
      <w:rFonts w:asciiTheme="majorHAnsi" w:eastAsiaTheme="majorEastAsia" w:hAnsiTheme="majorHAnsi" w:cstheme="majorBidi"/>
      <w:b/>
      <w:bCs/>
      <w:color w:val="4F81BD" w:themeColor="accent1"/>
    </w:rPr>
  </w:style>
  <w:style w:type="table" w:styleId="a5">
    <w:name w:val="Table Grid"/>
    <w:basedOn w:val="a1"/>
    <w:uiPriority w:val="39"/>
    <w:rsid w:val="005B7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44F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D2D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44F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2DF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D2DF4"/>
    <w:rPr>
      <w:rFonts w:ascii="Tahoma" w:hAnsi="Tahoma" w:cs="Tahoma"/>
      <w:sz w:val="16"/>
      <w:szCs w:val="16"/>
    </w:rPr>
  </w:style>
  <w:style w:type="character" w:customStyle="1" w:styleId="20">
    <w:name w:val="Заголовок 2 Знак"/>
    <w:basedOn w:val="a0"/>
    <w:link w:val="2"/>
    <w:uiPriority w:val="9"/>
    <w:semiHidden/>
    <w:rsid w:val="008D2DF4"/>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C44F76"/>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C44F76"/>
    <w:rPr>
      <w:rFonts w:asciiTheme="majorHAnsi" w:eastAsiaTheme="majorEastAsia" w:hAnsiTheme="majorHAnsi" w:cstheme="majorBidi"/>
      <w:b/>
      <w:bCs/>
      <w:color w:val="4F81BD" w:themeColor="accent1"/>
    </w:rPr>
  </w:style>
  <w:style w:type="table" w:styleId="a5">
    <w:name w:val="Table Grid"/>
    <w:basedOn w:val="a1"/>
    <w:uiPriority w:val="39"/>
    <w:rsid w:val="005B7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5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s://ru.wikipedia.org/wiki/%D0%AD%D1%82%D0%B8%D0%BE%D0%BB%D0%BE%D0%B3%D0%B8%D1%8F_%D0%B7%D0%BB%D0%BE%D0%BA%D0%B0%D1%87%D0%B5%D1%81%D1%82%D0%B2%D0%B5%D0%BD%D0%BD%D1%8B%D1%85_%D0%BE%D0%BF%D1%83%D1%85%D0%BE%D0%BB%D0%B5%D0%B9"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C17B4-ACB1-43A5-9615-9B98DFEF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6788</Words>
  <Characters>38698</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Юлия</dc:creator>
  <cp:lastModifiedBy>Юлия</cp:lastModifiedBy>
  <cp:revision>2</cp:revision>
  <dcterms:created xsi:type="dcterms:W3CDTF">2019-03-14T16:55:00Z</dcterms:created>
  <dcterms:modified xsi:type="dcterms:W3CDTF">2019-03-14T17:38:00Z</dcterms:modified>
</cp:coreProperties>
</file>