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9C47FC" w14:textId="79873A82" w:rsidR="004A0B81" w:rsidRPr="00DC3DA5" w:rsidRDefault="00F77C5A" w:rsidP="000009D0">
      <w:pPr>
        <w:spacing w:line="276" w:lineRule="auto"/>
        <w:jc w:val="center"/>
        <w:rPr>
          <w:b/>
          <w:bCs/>
          <w:sz w:val="72"/>
          <w:szCs w:val="72"/>
        </w:rPr>
      </w:pPr>
      <w:proofErr w:type="spellStart"/>
      <w:r w:rsidRPr="00DC3DA5">
        <w:rPr>
          <w:rFonts w:hint="eastAsia"/>
          <w:b/>
          <w:bCs/>
          <w:sz w:val="72"/>
          <w:szCs w:val="72"/>
        </w:rPr>
        <w:t>사내망</w:t>
      </w:r>
      <w:proofErr w:type="spellEnd"/>
      <w:r w:rsidRPr="00DC3DA5">
        <w:rPr>
          <w:rFonts w:hint="eastAsia"/>
          <w:b/>
          <w:bCs/>
          <w:sz w:val="72"/>
          <w:szCs w:val="72"/>
        </w:rPr>
        <w:t xml:space="preserve"> 구성도 분석</w:t>
      </w:r>
    </w:p>
    <w:p w14:paraId="4DB4D785" w14:textId="445932AA" w:rsidR="00F77C5A" w:rsidRPr="00F77C5A" w:rsidRDefault="00F77C5A" w:rsidP="000009D0">
      <w:pPr>
        <w:spacing w:line="276" w:lineRule="auto"/>
        <w:jc w:val="center"/>
        <w:rPr>
          <w:color w:val="AEAAAA" w:themeColor="background2" w:themeShade="BF"/>
        </w:rPr>
      </w:pPr>
      <w:proofErr w:type="spellStart"/>
      <w:r w:rsidRPr="00F77C5A">
        <w:rPr>
          <w:rFonts w:hint="eastAsia"/>
          <w:color w:val="AEAAAA" w:themeColor="background2" w:themeShade="BF"/>
        </w:rPr>
        <w:t>내부망</w:t>
      </w:r>
      <w:proofErr w:type="spellEnd"/>
      <w:r w:rsidRPr="00F77C5A">
        <w:rPr>
          <w:rFonts w:hint="eastAsia"/>
          <w:color w:val="AEAAAA" w:themeColor="background2" w:themeShade="BF"/>
        </w:rPr>
        <w:t xml:space="preserve">, </w:t>
      </w:r>
      <w:proofErr w:type="spellStart"/>
      <w:r w:rsidRPr="00F77C5A">
        <w:rPr>
          <w:rFonts w:hint="eastAsia"/>
          <w:color w:val="AEAAAA" w:themeColor="background2" w:themeShade="BF"/>
        </w:rPr>
        <w:t>외부망</w:t>
      </w:r>
      <w:proofErr w:type="spellEnd"/>
      <w:r w:rsidRPr="00F77C5A">
        <w:rPr>
          <w:rFonts w:hint="eastAsia"/>
          <w:color w:val="AEAAAA" w:themeColor="background2" w:themeShade="BF"/>
        </w:rPr>
        <w:t>, DMZ 영역별 장비 구성과 배치 이유 설명</w:t>
      </w:r>
    </w:p>
    <w:p w14:paraId="7CACED39" w14:textId="02DD17DA" w:rsidR="00F77C5A" w:rsidRDefault="00F77C5A" w:rsidP="000009D0">
      <w:pPr>
        <w:spacing w:line="276" w:lineRule="auto"/>
        <w:ind w:firstLineChars="100" w:firstLine="220"/>
        <w:rPr>
          <w:rFonts w:hint="eastAsia"/>
        </w:rPr>
      </w:pPr>
      <w:r>
        <w:rPr>
          <w:rFonts w:hint="eastAsia"/>
        </w:rPr>
        <w:t xml:space="preserve">하단의 구성도를 기반으로 </w:t>
      </w:r>
      <w:proofErr w:type="spellStart"/>
      <w:r>
        <w:rPr>
          <w:rFonts w:hint="eastAsia"/>
        </w:rPr>
        <w:t>사내망</w:t>
      </w:r>
      <w:proofErr w:type="spellEnd"/>
      <w:r>
        <w:rPr>
          <w:rFonts w:hint="eastAsia"/>
        </w:rPr>
        <w:t xml:space="preserve"> 구성 형태를 이해하기 위한 보고서입니다. 이미지에 표시된 번호별로 구역을 나누어 설명합니다.</w:t>
      </w:r>
    </w:p>
    <w:p w14:paraId="184A99F2" w14:textId="209E5DA8" w:rsidR="00F77C5A" w:rsidRDefault="00F77C5A" w:rsidP="000009D0">
      <w:pPr>
        <w:spacing w:line="276" w:lineRule="auto"/>
      </w:pPr>
      <w:r>
        <w:rPr>
          <w:noProof/>
        </w:rPr>
        <w:drawing>
          <wp:inline distT="0" distB="0" distL="0" distR="0" wp14:anchorId="0833FAD7" wp14:editId="78A7324D">
            <wp:extent cx="5732380" cy="5105400"/>
            <wp:effectExtent l="0" t="0" r="1905" b="0"/>
            <wp:docPr id="190410303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1764" cy="5113758"/>
                    </a:xfrm>
                    <a:prstGeom prst="rect">
                      <a:avLst/>
                    </a:prstGeom>
                    <a:noFill/>
                    <a:ln>
                      <a:noFill/>
                    </a:ln>
                  </pic:spPr>
                </pic:pic>
              </a:graphicData>
            </a:graphic>
          </wp:inline>
        </w:drawing>
      </w:r>
    </w:p>
    <w:p w14:paraId="119B693C" w14:textId="77777777" w:rsidR="00F77C5A" w:rsidRDefault="00F77C5A" w:rsidP="000009D0">
      <w:pPr>
        <w:spacing w:line="276" w:lineRule="auto"/>
      </w:pPr>
    </w:p>
    <w:p w14:paraId="0BE95897" w14:textId="5EBD7A5C" w:rsidR="00F77C5A" w:rsidRDefault="00F77C5A" w:rsidP="000009D0">
      <w:pPr>
        <w:pStyle w:val="a6"/>
        <w:numPr>
          <w:ilvl w:val="0"/>
          <w:numId w:val="1"/>
        </w:numPr>
        <w:spacing w:line="276" w:lineRule="auto"/>
      </w:pPr>
      <w:r w:rsidRPr="00DC3DA5">
        <w:rPr>
          <w:rFonts w:hint="eastAsia"/>
          <w:b/>
          <w:bCs/>
          <w:sz w:val="28"/>
          <w:szCs w:val="28"/>
        </w:rPr>
        <w:t>Internet Zone</w:t>
      </w:r>
      <w:r>
        <w:br/>
      </w:r>
      <w:r>
        <w:rPr>
          <w:rFonts w:hint="eastAsia"/>
        </w:rPr>
        <w:t>- 목적: 외부 인터넷과의 연결을 담당하며 DMZ Zone과 통신</w:t>
      </w:r>
      <w:r>
        <w:br/>
      </w:r>
      <w:r>
        <w:rPr>
          <w:rFonts w:hint="eastAsia"/>
        </w:rPr>
        <w:t>- 구성: 외부 라우터, 방화벽, IDS, IPS</w:t>
      </w:r>
      <w:r>
        <w:br/>
      </w:r>
      <w:r>
        <w:rPr>
          <w:rFonts w:hint="eastAsia"/>
        </w:rPr>
        <w:lastRenderedPageBreak/>
        <w:t>- 외부 사용자와의 통신이 가능하며 내부망과 직접 연결되지 않아 보안성이 향상됩니다.</w:t>
      </w:r>
      <w:r w:rsidR="00DC3DA5">
        <w:rPr>
          <w:rFonts w:hint="eastAsia"/>
        </w:rPr>
        <w:t xml:space="preserve"> 라우터는 외부 ISP와 연결되며 NAT 및 QoS를 설정할 수 있습니다. 방화벽은 외부에서 들어오는 트래픽을 1차적으로 필터링합니다. 이들은 외부 공격을 차단하고 내부망으로 접근을 통제하기 위해 구성합니다.</w:t>
      </w:r>
    </w:p>
    <w:p w14:paraId="4C7510BB" w14:textId="77777777" w:rsidR="00F77C5A" w:rsidRDefault="00F77C5A" w:rsidP="000009D0">
      <w:pPr>
        <w:spacing w:line="276" w:lineRule="auto"/>
        <w:rPr>
          <w:rFonts w:hint="eastAsia"/>
        </w:rPr>
      </w:pPr>
    </w:p>
    <w:p w14:paraId="30177ABE" w14:textId="74EA3EB5" w:rsidR="00F77C5A" w:rsidRDefault="00F77C5A" w:rsidP="000009D0">
      <w:pPr>
        <w:pStyle w:val="a6"/>
        <w:numPr>
          <w:ilvl w:val="0"/>
          <w:numId w:val="1"/>
        </w:numPr>
        <w:spacing w:line="276" w:lineRule="auto"/>
        <w:rPr>
          <w:rFonts w:hint="eastAsia"/>
        </w:rPr>
      </w:pPr>
      <w:r w:rsidRPr="005A4A86">
        <w:rPr>
          <w:rFonts w:hint="eastAsia"/>
          <w:b/>
          <w:bCs/>
          <w:sz w:val="28"/>
          <w:szCs w:val="28"/>
        </w:rPr>
        <w:t>Backbone Switch</w:t>
      </w:r>
      <w:r>
        <w:br/>
      </w:r>
      <w:r>
        <w:rPr>
          <w:rFonts w:hint="eastAsia"/>
        </w:rPr>
        <w:t>- 목적: 모든 Zone을 고속으로 연결하는 중심 스위치</w:t>
      </w:r>
      <w:r>
        <w:br/>
      </w:r>
      <w:r>
        <w:rPr>
          <w:rFonts w:hint="eastAsia"/>
        </w:rPr>
        <w:t xml:space="preserve">- 구성: 라우터 기능 탑재된 </w:t>
      </w:r>
      <w:proofErr w:type="spellStart"/>
      <w:r>
        <w:rPr>
          <w:rFonts w:hint="eastAsia"/>
        </w:rPr>
        <w:t>멀티레이어</w:t>
      </w:r>
      <w:proofErr w:type="spellEnd"/>
      <w:r>
        <w:rPr>
          <w:rFonts w:hint="eastAsia"/>
        </w:rPr>
        <w:t xml:space="preserve"> 스위치</w:t>
      </w:r>
      <w:r>
        <w:br/>
      </w:r>
      <w:r>
        <w:rPr>
          <w:rFonts w:hint="eastAsia"/>
        </w:rPr>
        <w:t xml:space="preserve">- </w:t>
      </w:r>
      <w:r w:rsidR="00532362">
        <w:rPr>
          <w:rFonts w:hint="eastAsia"/>
        </w:rPr>
        <w:t xml:space="preserve">모든 Zone을 안정적으로 연결하고 </w:t>
      </w:r>
      <w:r>
        <w:rPr>
          <w:rFonts w:hint="eastAsia"/>
        </w:rPr>
        <w:t>네트워크 병목 현상을 방지</w:t>
      </w:r>
      <w:r w:rsidR="00532362">
        <w:rPr>
          <w:rFonts w:hint="eastAsia"/>
        </w:rPr>
        <w:t>합니다.</w:t>
      </w:r>
      <w:r>
        <w:rPr>
          <w:rFonts w:hint="eastAsia"/>
        </w:rPr>
        <w:t xml:space="preserve"> VLAN 및 QoS 설정으로 유연한 트래픽 제어가 가능합니다. 이중화를 통해 장애 발생</w:t>
      </w:r>
      <w:r w:rsidR="00532362">
        <w:rPr>
          <w:rFonts w:hint="eastAsia"/>
        </w:rPr>
        <w:t xml:space="preserve"> 시 자동으로 우회 가능</w:t>
      </w:r>
      <w:r>
        <w:rPr>
          <w:rFonts w:hint="eastAsia"/>
        </w:rPr>
        <w:t>합니다.</w:t>
      </w:r>
    </w:p>
    <w:p w14:paraId="2B1CE6EA" w14:textId="77777777" w:rsidR="00F77C5A" w:rsidRDefault="00F77C5A" w:rsidP="000009D0">
      <w:pPr>
        <w:spacing w:line="276" w:lineRule="auto"/>
        <w:rPr>
          <w:rFonts w:hint="eastAsia"/>
        </w:rPr>
      </w:pPr>
    </w:p>
    <w:p w14:paraId="035CA212" w14:textId="42C43F41" w:rsidR="00F77C5A" w:rsidRDefault="00F77C5A" w:rsidP="000009D0">
      <w:pPr>
        <w:pStyle w:val="a6"/>
        <w:numPr>
          <w:ilvl w:val="0"/>
          <w:numId w:val="1"/>
        </w:numPr>
        <w:spacing w:line="276" w:lineRule="auto"/>
        <w:rPr>
          <w:rFonts w:hint="eastAsia"/>
        </w:rPr>
      </w:pPr>
      <w:r w:rsidRPr="005A4A86">
        <w:rPr>
          <w:rFonts w:hint="eastAsia"/>
          <w:b/>
          <w:bCs/>
          <w:sz w:val="28"/>
          <w:szCs w:val="28"/>
        </w:rPr>
        <w:t>Server Zone</w:t>
      </w:r>
      <w:r>
        <w:br/>
      </w:r>
      <w:r>
        <w:rPr>
          <w:rFonts w:hint="eastAsia"/>
        </w:rPr>
        <w:t>- 목적: 내부 업무용 서버를 집중 배치하여 보안 및 관리 효율화</w:t>
      </w:r>
      <w:r>
        <w:br/>
      </w:r>
      <w:r>
        <w:rPr>
          <w:rFonts w:hint="eastAsia"/>
        </w:rPr>
        <w:t>- 구성: DB 서버, SAN 스토리지 등</w:t>
      </w:r>
      <w:r>
        <w:br/>
      </w:r>
      <w:r>
        <w:rPr>
          <w:rFonts w:hint="eastAsia"/>
        </w:rPr>
        <w:t>- 민감한 정보를 보호하고 서버 간 통신을 최적화합니다. 보안 정책 적용이 용이합니다.</w:t>
      </w:r>
    </w:p>
    <w:p w14:paraId="21B3A20D" w14:textId="77777777" w:rsidR="00F77C5A" w:rsidRDefault="00F77C5A" w:rsidP="000009D0">
      <w:pPr>
        <w:spacing w:line="276" w:lineRule="auto"/>
        <w:rPr>
          <w:rFonts w:hint="eastAsia"/>
        </w:rPr>
      </w:pPr>
    </w:p>
    <w:p w14:paraId="68C22105" w14:textId="5D156FF9" w:rsidR="00DC3DA5" w:rsidRDefault="00F77C5A" w:rsidP="000009D0">
      <w:pPr>
        <w:pStyle w:val="a6"/>
        <w:numPr>
          <w:ilvl w:val="0"/>
          <w:numId w:val="1"/>
        </w:numPr>
        <w:spacing w:line="276" w:lineRule="auto"/>
        <w:rPr>
          <w:rFonts w:hint="eastAsia"/>
        </w:rPr>
      </w:pPr>
      <w:r w:rsidRPr="005A4A86">
        <w:rPr>
          <w:rFonts w:hint="eastAsia"/>
          <w:b/>
          <w:bCs/>
          <w:sz w:val="28"/>
          <w:szCs w:val="28"/>
        </w:rPr>
        <w:t>Worker Zone</w:t>
      </w:r>
      <w:r>
        <w:br/>
      </w:r>
      <w:r>
        <w:rPr>
          <w:rFonts w:hint="eastAsia"/>
        </w:rPr>
        <w:t>- 목적: 일반 직원들의 단말기 및 업무 환경 제공</w:t>
      </w:r>
      <w:r>
        <w:br/>
      </w:r>
      <w:r>
        <w:rPr>
          <w:rFonts w:hint="eastAsia"/>
        </w:rPr>
        <w:t xml:space="preserve">- 구성: PC, 노트북, 프린터 </w:t>
      </w:r>
      <w:r w:rsidR="00DC3DA5">
        <w:rPr>
          <w:rFonts w:hint="eastAsia"/>
        </w:rPr>
        <w:t>등</w:t>
      </w:r>
      <w:r w:rsidR="00DC3DA5">
        <w:br/>
      </w:r>
      <w:r w:rsidR="00DC3DA5">
        <w:rPr>
          <w:rFonts w:hint="eastAsia"/>
        </w:rPr>
        <w:t>- 사용자 단말기 격리로 보안을 강화합니다. 내부 자원 접근 제어가 가능하며 악성코드 감염 시 확산 방지 및 사용자 모니터링이 용이합니다.</w:t>
      </w:r>
    </w:p>
    <w:p w14:paraId="37C3AC9F" w14:textId="77777777" w:rsidR="00DC3DA5" w:rsidRDefault="00DC3DA5" w:rsidP="000009D0">
      <w:pPr>
        <w:spacing w:line="276" w:lineRule="auto"/>
        <w:rPr>
          <w:rFonts w:hint="eastAsia"/>
        </w:rPr>
      </w:pPr>
    </w:p>
    <w:p w14:paraId="40724059" w14:textId="22504818" w:rsidR="00DC3DA5" w:rsidRDefault="00F77C5A" w:rsidP="000009D0">
      <w:pPr>
        <w:pStyle w:val="a6"/>
        <w:numPr>
          <w:ilvl w:val="0"/>
          <w:numId w:val="1"/>
        </w:numPr>
        <w:spacing w:line="276" w:lineRule="auto"/>
      </w:pPr>
      <w:r w:rsidRPr="005A4A86">
        <w:rPr>
          <w:rFonts w:hint="eastAsia"/>
          <w:b/>
          <w:bCs/>
          <w:sz w:val="28"/>
          <w:szCs w:val="28"/>
        </w:rPr>
        <w:t>DMZ Zone</w:t>
      </w:r>
      <w:r w:rsidR="00DC3DA5">
        <w:br/>
      </w:r>
      <w:r w:rsidR="00DC3DA5">
        <w:rPr>
          <w:rFonts w:hint="eastAsia"/>
        </w:rPr>
        <w:t>- 목적: 외부에 노출되는 서버를 배치하여 내부망을 보호합니다.</w:t>
      </w:r>
      <w:r w:rsidR="00DC3DA5">
        <w:br/>
      </w:r>
      <w:r w:rsidR="00DC3DA5">
        <w:rPr>
          <w:rFonts w:hint="eastAsia"/>
        </w:rPr>
        <w:t>- 구성: 웹 서버, WAF</w:t>
      </w:r>
      <w:r w:rsidR="00532362">
        <w:rPr>
          <w:rFonts w:hint="eastAsia"/>
        </w:rPr>
        <w:t>(웹 공격 방화벽)</w:t>
      </w:r>
      <w:r w:rsidR="00DC3DA5">
        <w:rPr>
          <w:rFonts w:hint="eastAsia"/>
        </w:rPr>
        <w:t>, FTP 서버, NAS 스토리지 등</w:t>
      </w:r>
      <w:r w:rsidR="00DC3DA5">
        <w:br/>
      </w:r>
      <w:r w:rsidR="00DC3DA5">
        <w:rPr>
          <w:rFonts w:hint="eastAsia"/>
        </w:rPr>
        <w:lastRenderedPageBreak/>
        <w:t>-</w:t>
      </w:r>
      <w:r w:rsidR="00532362">
        <w:rPr>
          <w:rFonts w:hint="eastAsia"/>
        </w:rPr>
        <w:t xml:space="preserve"> </w:t>
      </w:r>
      <w:r w:rsidR="00DC3DA5">
        <w:rPr>
          <w:rFonts w:hint="eastAsia"/>
        </w:rPr>
        <w:t>외부</w:t>
      </w:r>
      <w:r w:rsidR="00532362">
        <w:rPr>
          <w:rFonts w:hint="eastAsia"/>
        </w:rPr>
        <w:t>에서 접근 가능한 서비스를 운영하고 외부</w:t>
      </w:r>
      <w:r w:rsidR="00DC3DA5">
        <w:rPr>
          <w:rFonts w:hint="eastAsia"/>
        </w:rPr>
        <w:t xml:space="preserve"> 공격에서 격리될 수 있</w:t>
      </w:r>
      <w:r w:rsidR="00532362">
        <w:rPr>
          <w:rFonts w:hint="eastAsia"/>
        </w:rPr>
        <w:t>습니다.</w:t>
      </w:r>
      <w:r w:rsidR="00DC3DA5">
        <w:rPr>
          <w:rFonts w:hint="eastAsia"/>
        </w:rPr>
        <w:t xml:space="preserve"> 내부망과 이중 방화벽으로 분리</w:t>
      </w:r>
      <w:r w:rsidR="00532362">
        <w:rPr>
          <w:rFonts w:hint="eastAsia"/>
        </w:rPr>
        <w:t>하여 보호할</w:t>
      </w:r>
      <w:r w:rsidR="00DC3DA5">
        <w:rPr>
          <w:rFonts w:hint="eastAsia"/>
        </w:rPr>
        <w:t xml:space="preserve"> 수 있습니다. 침입 탐지 시스템과의 연계가 용이합니다.</w:t>
      </w:r>
    </w:p>
    <w:p w14:paraId="2299525A" w14:textId="77777777" w:rsidR="00EA32E6" w:rsidRDefault="00EA32E6" w:rsidP="000009D0">
      <w:pPr>
        <w:spacing w:line="276" w:lineRule="auto"/>
        <w:rPr>
          <w:rFonts w:hint="eastAsia"/>
        </w:rPr>
      </w:pPr>
    </w:p>
    <w:p w14:paraId="73D5FBC1" w14:textId="77777777" w:rsidR="00AB4ADD" w:rsidRPr="00AB4ADD" w:rsidRDefault="00532362" w:rsidP="00AB4ADD">
      <w:pPr>
        <w:pStyle w:val="a6"/>
        <w:numPr>
          <w:ilvl w:val="0"/>
          <w:numId w:val="2"/>
        </w:numPr>
        <w:spacing w:line="276" w:lineRule="auto"/>
        <w:rPr>
          <w:b/>
          <w:bCs/>
        </w:rPr>
      </w:pPr>
      <w:proofErr w:type="spellStart"/>
      <w:r w:rsidRPr="00532362">
        <w:rPr>
          <w:rFonts w:hint="eastAsia"/>
          <w:b/>
          <w:bCs/>
          <w:sz w:val="28"/>
          <w:szCs w:val="28"/>
        </w:rPr>
        <w:t>사내망</w:t>
      </w:r>
      <w:proofErr w:type="spellEnd"/>
      <w:r w:rsidRPr="00532362">
        <w:rPr>
          <w:rFonts w:hint="eastAsia"/>
          <w:b/>
          <w:bCs/>
          <w:sz w:val="28"/>
          <w:szCs w:val="28"/>
        </w:rPr>
        <w:t xml:space="preserve"> 보완 제안 사항</w:t>
      </w:r>
      <w:r w:rsidRPr="00532362">
        <w:rPr>
          <w:b/>
          <w:bCs/>
        </w:rPr>
        <w:br/>
      </w:r>
      <w:r w:rsidRPr="00532362">
        <w:rPr>
          <w:rFonts w:hint="eastAsia"/>
        </w:rPr>
        <w:t xml:space="preserve">1. </w:t>
      </w:r>
      <w:r>
        <w:rPr>
          <w:rFonts w:hint="eastAsia"/>
        </w:rPr>
        <w:t>Server Zone에 IDS/IPS를 설치하여 내부 트래픽을 감시하고 이상을 빠르게 탐지합니다.</w:t>
      </w:r>
      <w:r w:rsidR="00AB4ADD">
        <w:rPr>
          <w:rFonts w:hint="eastAsia"/>
        </w:rPr>
        <w:t xml:space="preserve"> Server Zone은 DB, ERP, AD 등 중요 시스템이 집중된 영역으로 침입자가 접근할 경우 치명적인 피해가 발생할 수 있습니다. IDS는 탐지 및 경고, IPS는 탐지 후 즉시 차단 기능을 제공하여 능동적인 보안 대응이 가능합니다. 서버 간 통신 흐름을 분석하여 </w:t>
      </w:r>
      <w:proofErr w:type="spellStart"/>
      <w:r w:rsidR="00AB4ADD">
        <w:rPr>
          <w:rFonts w:hint="eastAsia"/>
        </w:rPr>
        <w:t>제로데이</w:t>
      </w:r>
      <w:proofErr w:type="spellEnd"/>
      <w:r w:rsidR="00AB4ADD">
        <w:rPr>
          <w:rFonts w:hint="eastAsia"/>
        </w:rPr>
        <w:t xml:space="preserve"> 공격이나 내부 이상 행위도 조기에 식별 가능합니다.</w:t>
      </w:r>
    </w:p>
    <w:p w14:paraId="79C6CE82" w14:textId="47110ABE" w:rsidR="00532362" w:rsidRPr="00AB4ADD" w:rsidRDefault="00532362" w:rsidP="00AB4ADD">
      <w:pPr>
        <w:spacing w:line="276" w:lineRule="auto"/>
        <w:ind w:left="800"/>
        <w:rPr>
          <w:rFonts w:hint="eastAsia"/>
          <w:b/>
          <w:bCs/>
        </w:rPr>
      </w:pPr>
      <w:r>
        <w:br/>
      </w:r>
      <w:r>
        <w:rPr>
          <w:rFonts w:hint="eastAsia"/>
        </w:rPr>
        <w:t xml:space="preserve">2. Worker Zone에 NAC를 설치하여 </w:t>
      </w:r>
      <w:r w:rsidR="00AB4ADD">
        <w:rPr>
          <w:rFonts w:hint="eastAsia"/>
        </w:rPr>
        <w:t xml:space="preserve">접속 제어 및 보안 상태 확인을 통해 비인가 접근 및 감염 확산을 방지합니다. 직원 단말기는 가장 취약한 보안 지점 중 하나로 악성코드 감염이나 비인가 USB 사용 등으로 인해 </w:t>
      </w:r>
      <w:proofErr w:type="spellStart"/>
      <w:r w:rsidR="00AB4ADD">
        <w:rPr>
          <w:rFonts w:hint="eastAsia"/>
        </w:rPr>
        <w:t>내부망</w:t>
      </w:r>
      <w:proofErr w:type="spellEnd"/>
      <w:r w:rsidR="00AB4ADD">
        <w:rPr>
          <w:rFonts w:hint="eastAsia"/>
        </w:rPr>
        <w:t xml:space="preserve"> 위협이 발생할 수 있습니다. NAC는 사용자 인증, 단말기 보안 상태 검사(OS 패치, 백신 설치 여부 등), 정책 기반 접근 제어를 수행합니다. BYOD 환경이나 원격 근무 시에도 접속 장비의 보안 상태를 검증하여 위험 요소를 사전에 차단할 수 있습니다.</w:t>
      </w:r>
    </w:p>
    <w:sectPr w:rsidR="00532362" w:rsidRPr="00AB4AD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B056C5"/>
    <w:multiLevelType w:val="hybridMultilevel"/>
    <w:tmpl w:val="3ACE58F2"/>
    <w:lvl w:ilvl="0" w:tplc="0409000D">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6C49787B"/>
    <w:multiLevelType w:val="hybridMultilevel"/>
    <w:tmpl w:val="10280C88"/>
    <w:lvl w:ilvl="0" w:tplc="56660E0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181774656">
    <w:abstractNumId w:val="1"/>
  </w:num>
  <w:num w:numId="2" w16cid:durableId="2049526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C5A"/>
    <w:rsid w:val="000009D0"/>
    <w:rsid w:val="00101867"/>
    <w:rsid w:val="0021623B"/>
    <w:rsid w:val="002D7C31"/>
    <w:rsid w:val="004A0B81"/>
    <w:rsid w:val="005057D8"/>
    <w:rsid w:val="00532362"/>
    <w:rsid w:val="005A4A86"/>
    <w:rsid w:val="00A962BC"/>
    <w:rsid w:val="00AB4ADD"/>
    <w:rsid w:val="00D93911"/>
    <w:rsid w:val="00DC3DA5"/>
    <w:rsid w:val="00EA32E6"/>
    <w:rsid w:val="00F77C5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DC4C2"/>
  <w15:chartTrackingRefBased/>
  <w15:docId w15:val="{BE32DDC0-AC49-4B06-8222-EF3357FF5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F77C5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F77C5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F77C5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F77C5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F77C5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F77C5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F77C5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F77C5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F77C5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F77C5A"/>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F77C5A"/>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F77C5A"/>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F77C5A"/>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F77C5A"/>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F77C5A"/>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F77C5A"/>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F77C5A"/>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F77C5A"/>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F77C5A"/>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F77C5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F77C5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F77C5A"/>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F77C5A"/>
    <w:pPr>
      <w:spacing w:before="160"/>
      <w:jc w:val="center"/>
    </w:pPr>
    <w:rPr>
      <w:i/>
      <w:iCs/>
      <w:color w:val="404040" w:themeColor="text1" w:themeTint="BF"/>
    </w:rPr>
  </w:style>
  <w:style w:type="character" w:customStyle="1" w:styleId="Char1">
    <w:name w:val="인용 Char"/>
    <w:basedOn w:val="a0"/>
    <w:link w:val="a5"/>
    <w:uiPriority w:val="29"/>
    <w:rsid w:val="00F77C5A"/>
    <w:rPr>
      <w:i/>
      <w:iCs/>
      <w:color w:val="404040" w:themeColor="text1" w:themeTint="BF"/>
    </w:rPr>
  </w:style>
  <w:style w:type="paragraph" w:styleId="a6">
    <w:name w:val="List Paragraph"/>
    <w:basedOn w:val="a"/>
    <w:uiPriority w:val="34"/>
    <w:qFormat/>
    <w:rsid w:val="00F77C5A"/>
    <w:pPr>
      <w:ind w:left="720"/>
      <w:contextualSpacing/>
    </w:pPr>
  </w:style>
  <w:style w:type="character" w:styleId="a7">
    <w:name w:val="Intense Emphasis"/>
    <w:basedOn w:val="a0"/>
    <w:uiPriority w:val="21"/>
    <w:qFormat/>
    <w:rsid w:val="00F77C5A"/>
    <w:rPr>
      <w:i/>
      <w:iCs/>
      <w:color w:val="2F5496" w:themeColor="accent1" w:themeShade="BF"/>
    </w:rPr>
  </w:style>
  <w:style w:type="paragraph" w:styleId="a8">
    <w:name w:val="Intense Quote"/>
    <w:basedOn w:val="a"/>
    <w:next w:val="a"/>
    <w:link w:val="Char2"/>
    <w:uiPriority w:val="30"/>
    <w:qFormat/>
    <w:rsid w:val="00F77C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강한 인용 Char"/>
    <w:basedOn w:val="a0"/>
    <w:link w:val="a8"/>
    <w:uiPriority w:val="30"/>
    <w:rsid w:val="00F77C5A"/>
    <w:rPr>
      <w:i/>
      <w:iCs/>
      <w:color w:val="2F5496" w:themeColor="accent1" w:themeShade="BF"/>
    </w:rPr>
  </w:style>
  <w:style w:type="character" w:styleId="a9">
    <w:name w:val="Intense Reference"/>
    <w:basedOn w:val="a0"/>
    <w:uiPriority w:val="32"/>
    <w:qFormat/>
    <w:rsid w:val="00F77C5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1168</TotalTime>
  <Pages>3</Pages>
  <Words>228</Words>
  <Characters>1302</Characters>
  <Application>Microsoft Office Word</Application>
  <DocSecurity>0</DocSecurity>
  <Lines>10</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2025-07-17T06:26:00Z</dcterms:created>
  <dcterms:modified xsi:type="dcterms:W3CDTF">2025-07-18T01:54:00Z</dcterms:modified>
</cp:coreProperties>
</file>