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A7906" w14:textId="703DCB85" w:rsidR="004A0B81" w:rsidRPr="002F48C8" w:rsidRDefault="002F48C8" w:rsidP="002F48C8">
      <w:pPr>
        <w:jc w:val="center"/>
        <w:rPr>
          <w:b/>
          <w:bCs/>
          <w:sz w:val="44"/>
          <w:szCs w:val="44"/>
        </w:rPr>
      </w:pPr>
      <w:r w:rsidRPr="002F48C8">
        <w:rPr>
          <w:rFonts w:hint="eastAsia"/>
          <w:b/>
          <w:bCs/>
          <w:sz w:val="44"/>
          <w:szCs w:val="44"/>
        </w:rPr>
        <w:t>Ping of Death 공격 탐지 정책 생성</w:t>
      </w:r>
    </w:p>
    <w:p w14:paraId="0BE8CEFF" w14:textId="7A7ACE22" w:rsidR="002F48C8" w:rsidRPr="002F48C8" w:rsidRDefault="002F48C8" w:rsidP="002F48C8">
      <w:pPr>
        <w:jc w:val="center"/>
        <w:rPr>
          <w:color w:val="D0CECE" w:themeColor="background2" w:themeShade="E6"/>
        </w:rPr>
      </w:pPr>
      <w:r w:rsidRPr="002F48C8">
        <w:rPr>
          <w:rFonts w:hint="eastAsia"/>
          <w:color w:val="D0CECE" w:themeColor="background2" w:themeShade="E6"/>
        </w:rPr>
        <w:t>공격 패턴 분석을 통한 탐지 룰 생성 및 로그 확인</w:t>
      </w:r>
    </w:p>
    <w:p w14:paraId="245F6B03" w14:textId="6942E241" w:rsidR="002F48C8" w:rsidRDefault="002F48C8">
      <w:r>
        <w:rPr>
          <w:rFonts w:hint="eastAsia"/>
        </w:rPr>
        <w:t xml:space="preserve"> Ping of Death 공격에 대한 탐지 정책을 생성합니다. 공격 패턴을 파악하여 관제 룰을 생성하고 생성된 룰을 통해 실제 공격 시 탐지된 로그를 확인합니다.</w:t>
      </w:r>
    </w:p>
    <w:p w14:paraId="0D487184" w14:textId="6A066442" w:rsidR="002F48C8" w:rsidRDefault="002F48C8" w:rsidP="002F48C8">
      <w:pPr>
        <w:pStyle w:val="a6"/>
        <w:numPr>
          <w:ilvl w:val="0"/>
          <w:numId w:val="1"/>
        </w:numPr>
      </w:pPr>
      <w:r w:rsidRPr="002F48C8">
        <w:rPr>
          <w:rFonts w:hint="eastAsia"/>
          <w:b/>
          <w:bCs/>
          <w:sz w:val="28"/>
          <w:szCs w:val="28"/>
        </w:rPr>
        <w:t>[Kali] Ping of Death 공격</w:t>
      </w:r>
      <w:r>
        <w:br/>
      </w:r>
      <w:r>
        <w:rPr>
          <w:rFonts w:hint="eastAsia"/>
        </w:rPr>
        <w:t xml:space="preserve">#hping3 </w:t>
      </w:r>
      <w:r>
        <w:t>–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rand-source 192.168.10.20 -d 2000 </w:t>
      </w:r>
      <w:r>
        <w:t>–</w:t>
      </w:r>
      <w:r>
        <w:rPr>
          <w:rFonts w:hint="eastAsia"/>
        </w:rPr>
        <w:t>flood 명령어를 통해 Ping of Death 공격을 수행합니다. Wireshark에서 해당 공격의 패킷을 분석한 결과 패킷 바이트에서 58이 반복되는 공격 패턴을 탐지합니다.</w:t>
      </w:r>
    </w:p>
    <w:p w14:paraId="69D31CDD" w14:textId="6D8F899E" w:rsidR="002F48C8" w:rsidRDefault="002F48C8" w:rsidP="002F48C8">
      <w:pPr>
        <w:rPr>
          <w:rFonts w:hint="eastAsia"/>
        </w:rPr>
      </w:pPr>
      <w:r>
        <w:rPr>
          <w:noProof/>
        </w:rPr>
        <w:drawing>
          <wp:inline distT="0" distB="0" distL="0" distR="0" wp14:anchorId="0391D90B" wp14:editId="45FDC05F">
            <wp:extent cx="5721350" cy="2838450"/>
            <wp:effectExtent l="0" t="0" r="0" b="0"/>
            <wp:docPr id="661383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1664" w14:textId="203D4FB2" w:rsidR="002F48C8" w:rsidRDefault="002F48C8" w:rsidP="002F48C8">
      <w:pPr>
        <w:pStyle w:val="a6"/>
        <w:numPr>
          <w:ilvl w:val="0"/>
          <w:numId w:val="1"/>
        </w:numPr>
      </w:pPr>
      <w:r w:rsidRPr="002F48C8">
        <w:rPr>
          <w:rFonts w:hint="eastAsia"/>
          <w:b/>
          <w:bCs/>
          <w:sz w:val="28"/>
          <w:szCs w:val="28"/>
        </w:rPr>
        <w:t>[NIDS] Ping of Death 공격 탐지 정책</w:t>
      </w:r>
      <w:r>
        <w:br/>
      </w:r>
      <w:r>
        <w:rPr>
          <w:rFonts w:hint="eastAsia"/>
        </w:rPr>
        <w:t xml:space="preserve">#nano </w:t>
      </w:r>
      <w:proofErr w:type="spellStart"/>
      <w:r>
        <w:rPr>
          <w:rFonts w:hint="eastAsia"/>
        </w:rPr>
        <w:t>local.rules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명렁어를</w:t>
      </w:r>
      <w:proofErr w:type="spellEnd"/>
      <w:r>
        <w:rPr>
          <w:rFonts w:hint="eastAsia"/>
        </w:rPr>
        <w:t xml:space="preserve"> 통해 관제 룰을 생성합니다. </w:t>
      </w:r>
      <w:proofErr w:type="spellStart"/>
      <w:r>
        <w:rPr>
          <w:rFonts w:hint="eastAsia"/>
        </w:rPr>
        <w:t>local.rules</w:t>
      </w:r>
      <w:proofErr w:type="spellEnd"/>
      <w:r>
        <w:rPr>
          <w:rFonts w:hint="eastAsia"/>
        </w:rPr>
        <w:t xml:space="preserve"> 파일 내 alert 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 xml:space="preserve"> any </w:t>
      </w:r>
      <w:proofErr w:type="spellStart"/>
      <w:r>
        <w:rPr>
          <w:rFonts w:hint="eastAsia"/>
        </w:rPr>
        <w:t>any</w:t>
      </w:r>
      <w:proofErr w:type="spellEnd"/>
      <w:r>
        <w:rPr>
          <w:rFonts w:hint="eastAsia"/>
        </w:rPr>
        <w:t xml:space="preserve"> -&gt; any </w:t>
      </w:r>
      <w:proofErr w:type="spellStart"/>
      <w:r>
        <w:rPr>
          <w:rFonts w:hint="eastAsia"/>
        </w:rPr>
        <w:t>any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msg:</w:t>
      </w:r>
      <w:r>
        <w:t>”</w:t>
      </w:r>
      <w:r>
        <w:rPr>
          <w:rFonts w:hint="eastAsia"/>
        </w:rPr>
        <w:t>Ping</w:t>
      </w:r>
      <w:proofErr w:type="spellEnd"/>
      <w:r>
        <w:rPr>
          <w:rFonts w:hint="eastAsia"/>
        </w:rPr>
        <w:t xml:space="preserve"> of Death X Class</w:t>
      </w:r>
      <w:r>
        <w:t>”</w:t>
      </w:r>
      <w:r>
        <w:rPr>
          <w:rFonts w:hint="eastAsia"/>
        </w:rPr>
        <w:t>; sid:3000003; content:</w:t>
      </w:r>
      <w:r>
        <w:t>”</w:t>
      </w:r>
      <w:r>
        <w:rPr>
          <w:rFonts w:hint="eastAsia"/>
        </w:rPr>
        <w:t>|5858|</w:t>
      </w:r>
      <w:r>
        <w:t>”</w:t>
      </w:r>
      <w:r>
        <w:rPr>
          <w:rFonts w:hint="eastAsia"/>
        </w:rPr>
        <w:t xml:space="preserve">; threshold: type threshold, track </w:t>
      </w:r>
      <w:proofErr w:type="spellStart"/>
      <w:r>
        <w:rPr>
          <w:rFonts w:hint="eastAsia"/>
        </w:rPr>
        <w:t>by_dst</w:t>
      </w:r>
      <w:proofErr w:type="spellEnd"/>
      <w:r>
        <w:rPr>
          <w:rFonts w:hint="eastAsia"/>
        </w:rPr>
        <w:t>, count 50, seconds 10;)을 입력하고 저장합니다.</w:t>
      </w:r>
      <w:r>
        <w:br/>
      </w:r>
      <w:r>
        <w:rPr>
          <w:rFonts w:hint="eastAsia"/>
        </w:rPr>
        <w:t>#snort -T -c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/snort/</w:t>
      </w:r>
      <w:proofErr w:type="spellStart"/>
      <w:r>
        <w:rPr>
          <w:rFonts w:hint="eastAsia"/>
        </w:rPr>
        <w:t>snort.conf</w:t>
      </w:r>
      <w:proofErr w:type="spellEnd"/>
      <w:r>
        <w:rPr>
          <w:rFonts w:hint="eastAsia"/>
        </w:rPr>
        <w:t xml:space="preserve"> 명령어를 통해 </w:t>
      </w:r>
      <w:proofErr w:type="spellStart"/>
      <w:r>
        <w:rPr>
          <w:rFonts w:hint="eastAsia"/>
        </w:rPr>
        <w:t>오탈자나</w:t>
      </w:r>
      <w:proofErr w:type="spellEnd"/>
      <w:r>
        <w:rPr>
          <w:rFonts w:hint="eastAsia"/>
        </w:rPr>
        <w:t xml:space="preserve"> 문법 오류가 없는지 확인한 후 #snort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eth0 -c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/snort/</w:t>
      </w:r>
      <w:proofErr w:type="spellStart"/>
      <w:r>
        <w:rPr>
          <w:rFonts w:hint="eastAsia"/>
        </w:rPr>
        <w:t>snort.conf</w:t>
      </w:r>
      <w:proofErr w:type="spellEnd"/>
      <w:r>
        <w:rPr>
          <w:rFonts w:hint="eastAsia"/>
        </w:rPr>
        <w:t xml:space="preserve"> 명령어를 통해 관제 룰을 적용합니다.</w:t>
      </w:r>
    </w:p>
    <w:p w14:paraId="3BB483C2" w14:textId="0C0C8675" w:rsidR="002F48C8" w:rsidRDefault="002F48C8" w:rsidP="002F48C8">
      <w:r>
        <w:rPr>
          <w:noProof/>
        </w:rPr>
        <w:lastRenderedPageBreak/>
        <w:drawing>
          <wp:inline distT="0" distB="0" distL="0" distR="0" wp14:anchorId="020C15F1" wp14:editId="67E48CE3">
            <wp:extent cx="5727700" cy="2508250"/>
            <wp:effectExtent l="0" t="0" r="6350" b="6350"/>
            <wp:docPr id="8619178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788C" w14:textId="15406598" w:rsidR="002F48C8" w:rsidRDefault="002F48C8" w:rsidP="002F48C8">
      <w:r>
        <w:rPr>
          <w:noProof/>
        </w:rPr>
        <w:drawing>
          <wp:inline distT="0" distB="0" distL="0" distR="0" wp14:anchorId="3DC48188" wp14:editId="7E3A14E4">
            <wp:extent cx="5727700" cy="4044950"/>
            <wp:effectExtent l="0" t="0" r="6350" b="0"/>
            <wp:docPr id="14112996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63CD" w14:textId="2CF70E5E" w:rsidR="002F48C8" w:rsidRDefault="002F48C8" w:rsidP="002F48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DA64E8" wp14:editId="1B7685C8">
            <wp:extent cx="5727700" cy="4038600"/>
            <wp:effectExtent l="0" t="0" r="6350" b="0"/>
            <wp:docPr id="165845302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1A19" w14:textId="5F763158" w:rsidR="002F48C8" w:rsidRDefault="002F48C8" w:rsidP="002F48C8">
      <w:pPr>
        <w:pStyle w:val="a6"/>
        <w:numPr>
          <w:ilvl w:val="0"/>
          <w:numId w:val="1"/>
        </w:numPr>
      </w:pPr>
      <w:r w:rsidRPr="002F48C8">
        <w:rPr>
          <w:rFonts w:hint="eastAsia"/>
          <w:b/>
          <w:bCs/>
          <w:sz w:val="28"/>
          <w:szCs w:val="28"/>
        </w:rPr>
        <w:t>[NIDS] Ping of Death 공격 탐지 확인</w:t>
      </w:r>
      <w:r>
        <w:br/>
      </w:r>
      <w:r>
        <w:rPr>
          <w:rFonts w:hint="eastAsia"/>
        </w:rPr>
        <w:t>#snort -A console -c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/snort/</w:t>
      </w:r>
      <w:proofErr w:type="spellStart"/>
      <w:r>
        <w:rPr>
          <w:rFonts w:hint="eastAsia"/>
        </w:rPr>
        <w:t>snort.conf</w:t>
      </w:r>
      <w:proofErr w:type="spellEnd"/>
      <w:r>
        <w:rPr>
          <w:rFonts w:hint="eastAsia"/>
        </w:rPr>
        <w:t xml:space="preserve"> 명령어를 통해 콘솔에서 실시간으로 탐지를 확인합니다. </w:t>
      </w:r>
      <w:r w:rsidR="00686903">
        <w:rPr>
          <w:rFonts w:hint="eastAsia"/>
        </w:rPr>
        <w:t>콘솔</w:t>
      </w:r>
      <w:r w:rsidR="00104933">
        <w:rPr>
          <w:rFonts w:hint="eastAsia"/>
        </w:rPr>
        <w:t xml:space="preserve">에서 </w:t>
      </w:r>
      <w:r>
        <w:rPr>
          <w:rFonts w:hint="eastAsia"/>
        </w:rPr>
        <w:t>정상적으로 탐지되었음을 확인합니다.</w:t>
      </w:r>
    </w:p>
    <w:p w14:paraId="52352C60" w14:textId="6A256FC0" w:rsidR="002F48C8" w:rsidRDefault="002F48C8" w:rsidP="002F48C8">
      <w:r>
        <w:rPr>
          <w:noProof/>
        </w:rPr>
        <w:lastRenderedPageBreak/>
        <w:drawing>
          <wp:inline distT="0" distB="0" distL="0" distR="0" wp14:anchorId="71CAF343" wp14:editId="495C0480">
            <wp:extent cx="5727700" cy="4000500"/>
            <wp:effectExtent l="0" t="0" r="6350" b="0"/>
            <wp:docPr id="182361951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EEE4" w14:textId="69943DAA" w:rsidR="002F48C8" w:rsidRDefault="002F48C8" w:rsidP="002F48C8">
      <w:pPr>
        <w:rPr>
          <w:rFonts w:hint="eastAsia"/>
        </w:rPr>
      </w:pPr>
      <w:r>
        <w:rPr>
          <w:noProof/>
        </w:rPr>
        <w:drawing>
          <wp:inline distT="0" distB="0" distL="0" distR="0" wp14:anchorId="6600B7A0" wp14:editId="1AAC87DB">
            <wp:extent cx="5734050" cy="1301750"/>
            <wp:effectExtent l="0" t="0" r="0" b="0"/>
            <wp:docPr id="9651948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48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5B02D1"/>
    <w:multiLevelType w:val="hybridMultilevel"/>
    <w:tmpl w:val="35C8A9EE"/>
    <w:lvl w:ilvl="0" w:tplc="3D1260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72715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C8"/>
    <w:rsid w:val="00101867"/>
    <w:rsid w:val="00104933"/>
    <w:rsid w:val="002D7C31"/>
    <w:rsid w:val="002F48C8"/>
    <w:rsid w:val="004A0B81"/>
    <w:rsid w:val="005057D8"/>
    <w:rsid w:val="00686903"/>
    <w:rsid w:val="009D6C21"/>
    <w:rsid w:val="00A9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E224D"/>
  <w15:chartTrackingRefBased/>
  <w15:docId w15:val="{EC35F692-D5A2-4577-A46E-CE5BB97CE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48C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F48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F48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F48C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48C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48C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48C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48C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48C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F48C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F48C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F48C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F48C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F48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F4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F48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F48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F48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F48C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F48C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F48C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F48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F48C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2F48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2025-07-18T02:25:00Z</cp:lastPrinted>
  <dcterms:created xsi:type="dcterms:W3CDTF">2025-07-18T02:16:00Z</dcterms:created>
  <dcterms:modified xsi:type="dcterms:W3CDTF">2025-07-18T02:28:00Z</dcterms:modified>
</cp:coreProperties>
</file>