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2"/>
        </w:rPr>
        <w:t>Opiter Sample DOCX</w:t>
      </w:r>
    </w:p>
    <w:p>
      <w:pPr>
        <w:pStyle w:val="Heading1"/>
      </w:pPr>
      <w:r>
        <w:rPr>
          <w:sz w:val="22"/>
        </w:rPr>
        <w:t>1. Overview</w:t>
      </w:r>
    </w:p>
    <w:p>
      <w:r>
        <w:rPr>
          <w:sz w:val="22"/>
        </w:rPr>
        <w:t xml:space="preserve">This document exercises the DOCX viewer tab in </w:t>
      </w:r>
      <w:r>
        <w:rPr>
          <w:b/>
          <w:sz w:val="22"/>
        </w:rPr>
        <w:t>Opiter</w:t>
      </w:r>
      <w:r>
        <w:rPr>
          <w:sz w:val="22"/>
        </w:rPr>
        <w:t xml:space="preserve"> — including </w:t>
      </w:r>
      <w:r>
        <w:rPr>
          <w:i/>
          <w:sz w:val="22"/>
        </w:rPr>
        <w:t>italic text</w:t>
      </w:r>
      <w:r>
        <w:rPr>
          <w:sz w:val="22"/>
        </w:rPr>
        <w:t xml:space="preserve">, </w:t>
      </w:r>
      <w:r>
        <w:rPr>
          <w:sz w:val="22"/>
          <w:u w:val="single"/>
        </w:rPr>
        <w:t>underlined text</w:t>
      </w:r>
      <w:r>
        <w:rPr>
          <w:sz w:val="22"/>
        </w:rPr>
        <w:t>, and plain text all on one line.</w:t>
      </w:r>
    </w:p>
    <w:p>
      <w:pPr>
        <w:pStyle w:val="Heading1"/>
      </w:pPr>
      <w:r>
        <w:rPr>
          <w:sz w:val="22"/>
        </w:rPr>
        <w:t>2. A bulleted list</w:t>
      </w:r>
    </w:p>
    <w:p>
      <w:pPr>
        <w:pStyle w:val="ListBullet"/>
      </w:pPr>
      <w:r>
        <w:rPr>
          <w:sz w:val="22"/>
        </w:rPr>
        <w:t>PDF editor with annotations</w:t>
      </w:r>
    </w:p>
    <w:p>
      <w:pPr>
        <w:pStyle w:val="ListBullet"/>
      </w:pPr>
      <w:r>
        <w:rPr>
          <w:sz w:val="22"/>
        </w:rPr>
        <w:t>DOCX viewer (this tab)</w:t>
      </w:r>
    </w:p>
    <w:p>
      <w:pPr>
        <w:pStyle w:val="ListBullet"/>
      </w:pPr>
      <w:r>
        <w:rPr>
          <w:sz w:val="22"/>
        </w:rPr>
        <w:t>HWP viewer</w:t>
      </w:r>
    </w:p>
    <w:p>
      <w:pPr>
        <w:pStyle w:val="ListBullet"/>
      </w:pPr>
      <w:r>
        <w:rPr>
          <w:sz w:val="22"/>
        </w:rPr>
        <w:t>Cross-format export</w:t>
      </w:r>
    </w:p>
    <w:p>
      <w:pPr>
        <w:pStyle w:val="Heading1"/>
      </w:pPr>
      <w:r>
        <w:rPr>
          <w:sz w:val="22"/>
        </w:rPr>
        <w:t>3. A numbered list</w:t>
      </w:r>
    </w:p>
    <w:p>
      <w:pPr>
        <w:pStyle w:val="ListNumber"/>
      </w:pPr>
      <w:r>
        <w:rPr>
          <w:sz w:val="22"/>
        </w:rPr>
        <w:t>Step 1: Open a PDF</w:t>
      </w:r>
    </w:p>
    <w:p>
      <w:pPr>
        <w:pStyle w:val="ListNumber"/>
      </w:pPr>
      <w:r>
        <w:rPr>
          <w:sz w:val="22"/>
        </w:rPr>
        <w:t>Step 2: Add annotations</w:t>
      </w:r>
    </w:p>
    <w:p>
      <w:pPr>
        <w:pStyle w:val="ListNumber"/>
      </w:pPr>
      <w:r>
        <w:rPr>
          <w:sz w:val="22"/>
        </w:rPr>
        <w:t>Step 3: Export as DOCX</w:t>
      </w:r>
    </w:p>
    <w:p>
      <w:pPr>
        <w:pStyle w:val="Heading1"/>
      </w:pPr>
      <w:r>
        <w:rPr>
          <w:sz w:val="22"/>
        </w:rPr>
        <w:t>4. A small table</w:t>
      </w:r>
    </w:p>
    <w:tbl>
      <w:tblPr>
        <w:tblStyle w:val="Light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Status</w:t>
            </w:r>
          </w:p>
        </w:tc>
        <w:tc>
          <w:tcPr>
            <w:tcW w:type="dxa" w:w="2880"/>
          </w:tcPr>
          <w:p>
            <w:r>
              <w:t>Notes</w:t>
            </w:r>
          </w:p>
        </w:tc>
      </w:tr>
      <w:tr>
        <w:tc>
          <w:tcPr>
            <w:tcW w:type="dxa" w:w="2880"/>
          </w:tcPr>
          <w:p>
            <w:r>
              <w:t>PDF annotation</w:t>
            </w:r>
          </w:p>
        </w:tc>
        <w:tc>
          <w:tcPr>
            <w:tcW w:type="dxa" w:w="2880"/>
          </w:tcPr>
          <w:p>
            <w:r>
              <w:t>Done</w:t>
            </w:r>
          </w:p>
        </w:tc>
        <w:tc>
          <w:tcPr>
            <w:tcW w:type="dxa" w:w="2880"/>
          </w:tcPr>
          <w:p>
            <w:r>
              <w:t>All tools</w:t>
            </w:r>
          </w:p>
        </w:tc>
      </w:tr>
      <w:tr>
        <w:tc>
          <w:tcPr>
            <w:tcW w:type="dxa" w:w="2880"/>
          </w:tcPr>
          <w:p>
            <w:r>
              <w:t>DOCX viewer</w:t>
            </w:r>
          </w:p>
        </w:tc>
        <w:tc>
          <w:tcPr>
            <w:tcW w:type="dxa" w:w="2880"/>
          </w:tcPr>
          <w:p>
            <w:r>
              <w:t>MVP</w:t>
            </w:r>
          </w:p>
        </w:tc>
        <w:tc>
          <w:tcPr>
            <w:tcW w:type="dxa" w:w="2880"/>
          </w:tcPr>
          <w:p>
            <w:r>
              <w:t>Read-only</w:t>
            </w:r>
          </w:p>
        </w:tc>
      </w:tr>
      <w:tr>
        <w:tc>
          <w:tcPr>
            <w:tcW w:type="dxa" w:w="2880"/>
          </w:tcPr>
          <w:p>
            <w:r>
              <w:t>HWP viewer</w:t>
            </w:r>
          </w:p>
        </w:tc>
        <w:tc>
          <w:tcPr>
            <w:tcW w:type="dxa" w:w="2880"/>
          </w:tcPr>
          <w:p>
            <w:r>
              <w:t>MVP</w:t>
            </w:r>
          </w:p>
        </w:tc>
        <w:tc>
          <w:tcPr>
            <w:tcW w:type="dxa" w:w="2880"/>
          </w:tcPr>
          <w:p>
            <w:r>
              <w:t>Text only</w:t>
            </w:r>
          </w:p>
        </w:tc>
      </w:tr>
    </w:tbl>
    <w:p>
      <w:pPr>
        <w:pStyle w:val="Heading1"/>
      </w:pPr>
      <w:r>
        <w:rPr>
          <w:sz w:val="22"/>
        </w:rPr>
        <w:t>5. Long paragraph for scroll testing</w:t>
      </w:r>
    </w:p>
    <w:p>
      <w:r>
        <w:rPr>
          <w:sz w:val="22"/>
        </w:rPr>
        <w:t xml:space="preserve">This paragraph is intentionally verbose so that when you open the document in Opiter you can test scroll behavior.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