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317D55" w14:paraId="6EE8BD35" w14:textId="77777777" w:rsidTr="00337719">
        <w:tc>
          <w:tcPr>
            <w:tcW w:w="9360" w:type="dxa"/>
            <w:gridSpan w:val="2"/>
            <w:tcBorders>
              <w:top w:val="single" w:sz="4" w:space="0" w:color="888888"/>
              <w:left w:val="single" w:sz="4" w:space="0" w:color="888888"/>
              <w:bottom w:val="single" w:sz="4" w:space="0" w:color="888888"/>
              <w:right w:val="single" w:sz="4" w:space="0" w:color="888888"/>
            </w:tcBorders>
            <w:shd w:val="clear" w:color="auto" w:fill="D9E2F3"/>
            <w:tcMar>
              <w:top w:w="120" w:type="dxa"/>
              <w:left w:w="120" w:type="dxa"/>
              <w:bottom w:w="120" w:type="dxa"/>
              <w:right w:w="120" w:type="dxa"/>
            </w:tcMar>
          </w:tcPr>
          <w:p w14:paraId="3B05F730" w14:textId="77777777" w:rsidR="00317D55" w:rsidRDefault="00317D55" w:rsidP="00337719">
            <w:pPr>
              <w:jc w:val="center"/>
            </w:pPr>
            <w:r>
              <w:rPr>
                <w:b/>
                <w:bCs/>
                <w:sz w:val="32"/>
                <w:szCs w:val="32"/>
              </w:rPr>
              <w:t>Projet traitement du signal</w:t>
            </w:r>
          </w:p>
        </w:tc>
      </w:tr>
      <w:tr w:rsidR="00317D55" w14:paraId="0D168A67" w14:textId="77777777" w:rsidTr="00337719">
        <w:tc>
          <w:tcPr>
            <w:tcW w:w="468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1AF931C" w14:textId="77777777" w:rsidR="00317D55" w:rsidRPr="00AB0278" w:rsidRDefault="00317D55" w:rsidP="00337719">
            <w:r w:rsidRPr="00AB0278">
              <w:t xml:space="preserve">VIVIAN </w:t>
            </w:r>
          </w:p>
        </w:tc>
        <w:tc>
          <w:tcPr>
            <w:tcW w:w="468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7AB98EC" w14:textId="77777777" w:rsidR="00317D55" w:rsidRDefault="00317D55" w:rsidP="00337719">
            <w:r>
              <w:t>Tom</w:t>
            </w:r>
          </w:p>
        </w:tc>
      </w:tr>
      <w:tr w:rsidR="00317D55" w14:paraId="03EFD3F5" w14:textId="77777777" w:rsidTr="00337719">
        <w:tc>
          <w:tcPr>
            <w:tcW w:w="468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4C83DDA" w14:textId="77777777" w:rsidR="00317D55" w:rsidRDefault="00317D55" w:rsidP="00337719">
            <w:r>
              <w:t xml:space="preserve">PAUVERT </w:t>
            </w:r>
          </w:p>
        </w:tc>
        <w:tc>
          <w:tcPr>
            <w:tcW w:w="468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0F9A306" w14:textId="77777777" w:rsidR="00317D55" w:rsidRDefault="00317D55" w:rsidP="00337719">
            <w:r>
              <w:t>Florian</w:t>
            </w:r>
          </w:p>
        </w:tc>
      </w:tr>
      <w:tr w:rsidR="00317D55" w14:paraId="322E65F2" w14:textId="77777777" w:rsidTr="00337719">
        <w:tc>
          <w:tcPr>
            <w:tcW w:w="468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2A30904" w14:textId="77777777" w:rsidR="00317D55" w:rsidRDefault="00317D55" w:rsidP="00337719">
            <w:r>
              <w:t>ANTHROPIC</w:t>
            </w:r>
          </w:p>
        </w:tc>
        <w:tc>
          <w:tcPr>
            <w:tcW w:w="468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39DA777" w14:textId="77777777" w:rsidR="00317D55" w:rsidRDefault="00317D55" w:rsidP="00337719">
            <w:r>
              <w:t>Claude</w:t>
            </w:r>
          </w:p>
        </w:tc>
      </w:tr>
    </w:tbl>
    <w:p w14:paraId="3909D1AD" w14:textId="77777777" w:rsidR="00317D55" w:rsidRDefault="00317D55" w:rsidP="00317D55">
      <w:pPr>
        <w:spacing w:after="120" w:line="300" w:lineRule="auto"/>
        <w:jc w:val="both"/>
      </w:pPr>
    </w:p>
    <w:p w14:paraId="48BDAEBE" w14:textId="77777777" w:rsidR="00317D55" w:rsidRDefault="00317D55" w:rsidP="00317D55">
      <w:pPr>
        <w:spacing w:after="120" w:line="300" w:lineRule="auto"/>
        <w:jc w:val="both"/>
      </w:pPr>
    </w:p>
    <w:p w14:paraId="2FE58125" w14:textId="77777777" w:rsidR="00317D55" w:rsidRDefault="00317D55" w:rsidP="00317D55">
      <w:pPr>
        <w:spacing w:before="200" w:after="200"/>
      </w:pPr>
      <w:r>
        <w:rPr>
          <w:b/>
          <w:bCs/>
          <w:sz w:val="28"/>
          <w:szCs w:val="28"/>
        </w:rPr>
        <w:t>Table des matières</w:t>
      </w:r>
    </w:p>
    <w:sdt>
      <w:sdtPr>
        <w:alias w:val="Sommaire"/>
        <w:id w:val="-246651593"/>
      </w:sdtPr>
      <w:sdtContent>
        <w:p w14:paraId="12984548" w14:textId="77777777" w:rsidR="00317D55" w:rsidRDefault="00317D55" w:rsidP="00317D55">
          <w:pPr>
            <w:pStyle w:val="TM1"/>
            <w:tabs>
              <w:tab w:val="right" w:leader="dot" w:pos="9016"/>
            </w:tabs>
            <w:rPr>
              <w:noProof/>
            </w:rPr>
          </w:pPr>
          <w:r>
            <w:fldChar w:fldCharType="begin"/>
          </w:r>
          <w:r>
            <w:instrText>TOC \h \o "1-3"</w:instrText>
          </w:r>
          <w:r>
            <w:fldChar w:fldCharType="separate"/>
          </w:r>
          <w:hyperlink w:anchor="_Toc228799073" w:history="1">
            <w:r w:rsidRPr="00026412">
              <w:rPr>
                <w:rStyle w:val="Lienhypertexte"/>
                <w:noProof/>
              </w:rPr>
              <w:t>1. Probleme physique (Seance 1)</w:t>
            </w:r>
            <w:r>
              <w:rPr>
                <w:noProof/>
              </w:rPr>
              <w:tab/>
            </w:r>
            <w:r>
              <w:rPr>
                <w:noProof/>
              </w:rPr>
              <w:fldChar w:fldCharType="begin"/>
            </w:r>
            <w:r>
              <w:rPr>
                <w:noProof/>
              </w:rPr>
              <w:instrText xml:space="preserve"> PAGEREF _Toc228799073 \h </w:instrText>
            </w:r>
            <w:r>
              <w:rPr>
                <w:noProof/>
              </w:rPr>
            </w:r>
            <w:r>
              <w:rPr>
                <w:noProof/>
              </w:rPr>
              <w:fldChar w:fldCharType="separate"/>
            </w:r>
            <w:r>
              <w:rPr>
                <w:noProof/>
              </w:rPr>
              <w:t>1</w:t>
            </w:r>
            <w:r>
              <w:rPr>
                <w:noProof/>
              </w:rPr>
              <w:fldChar w:fldCharType="end"/>
            </w:r>
          </w:hyperlink>
        </w:p>
        <w:p w14:paraId="76A690A7" w14:textId="77777777" w:rsidR="00317D55" w:rsidRDefault="00317D55" w:rsidP="00317D55">
          <w:pPr>
            <w:pStyle w:val="TM2"/>
            <w:tabs>
              <w:tab w:val="right" w:leader="dot" w:pos="9016"/>
            </w:tabs>
            <w:rPr>
              <w:noProof/>
            </w:rPr>
          </w:pPr>
          <w:hyperlink w:anchor="_Toc228799074" w:history="1">
            <w:r w:rsidRPr="00026412">
              <w:rPr>
                <w:rStyle w:val="Lienhypertexte"/>
                <w:noProof/>
              </w:rPr>
              <w:t>1.1. Representation du systeme</w:t>
            </w:r>
            <w:r>
              <w:rPr>
                <w:noProof/>
              </w:rPr>
              <w:tab/>
            </w:r>
            <w:r>
              <w:rPr>
                <w:noProof/>
              </w:rPr>
              <w:fldChar w:fldCharType="begin"/>
            </w:r>
            <w:r>
              <w:rPr>
                <w:noProof/>
              </w:rPr>
              <w:instrText xml:space="preserve"> PAGEREF _Toc228799074 \h </w:instrText>
            </w:r>
            <w:r>
              <w:rPr>
                <w:noProof/>
              </w:rPr>
            </w:r>
            <w:r>
              <w:rPr>
                <w:noProof/>
              </w:rPr>
              <w:fldChar w:fldCharType="separate"/>
            </w:r>
            <w:r>
              <w:rPr>
                <w:noProof/>
              </w:rPr>
              <w:t>1</w:t>
            </w:r>
            <w:r>
              <w:rPr>
                <w:noProof/>
              </w:rPr>
              <w:fldChar w:fldCharType="end"/>
            </w:r>
          </w:hyperlink>
        </w:p>
        <w:p w14:paraId="6F084B07" w14:textId="77777777" w:rsidR="00317D55" w:rsidRDefault="00317D55" w:rsidP="00317D55">
          <w:pPr>
            <w:pStyle w:val="TM2"/>
            <w:tabs>
              <w:tab w:val="right" w:leader="dot" w:pos="9016"/>
            </w:tabs>
            <w:rPr>
              <w:noProof/>
            </w:rPr>
          </w:pPr>
          <w:hyperlink w:anchor="_Toc228799075" w:history="1">
            <w:r w:rsidRPr="00026412">
              <w:rPr>
                <w:rStyle w:val="Lienhypertexte"/>
                <w:noProof/>
              </w:rPr>
              <w:t>1.2. Modele physique</w:t>
            </w:r>
            <w:r>
              <w:rPr>
                <w:noProof/>
              </w:rPr>
              <w:tab/>
            </w:r>
            <w:r>
              <w:rPr>
                <w:noProof/>
              </w:rPr>
              <w:fldChar w:fldCharType="begin"/>
            </w:r>
            <w:r>
              <w:rPr>
                <w:noProof/>
              </w:rPr>
              <w:instrText xml:space="preserve"> PAGEREF _Toc228799075 \h </w:instrText>
            </w:r>
            <w:r>
              <w:rPr>
                <w:noProof/>
              </w:rPr>
            </w:r>
            <w:r>
              <w:rPr>
                <w:noProof/>
              </w:rPr>
              <w:fldChar w:fldCharType="separate"/>
            </w:r>
            <w:r>
              <w:rPr>
                <w:noProof/>
              </w:rPr>
              <w:t>1</w:t>
            </w:r>
            <w:r>
              <w:rPr>
                <w:noProof/>
              </w:rPr>
              <w:fldChar w:fldCharType="end"/>
            </w:r>
          </w:hyperlink>
        </w:p>
        <w:p w14:paraId="2C334F32" w14:textId="77777777" w:rsidR="00317D55" w:rsidRDefault="00317D55" w:rsidP="00317D55">
          <w:pPr>
            <w:pStyle w:val="TM1"/>
            <w:tabs>
              <w:tab w:val="right" w:leader="dot" w:pos="9016"/>
            </w:tabs>
            <w:rPr>
              <w:noProof/>
            </w:rPr>
          </w:pPr>
          <w:hyperlink w:anchor="_Toc228799076" w:history="1">
            <w:r w:rsidRPr="00026412">
              <w:rPr>
                <w:rStyle w:val="Lienhypertexte"/>
                <w:noProof/>
              </w:rPr>
              <w:t>2. Objectif n°1 (Seances 1 et 2)</w:t>
            </w:r>
            <w:r>
              <w:rPr>
                <w:noProof/>
              </w:rPr>
              <w:tab/>
            </w:r>
            <w:r>
              <w:rPr>
                <w:noProof/>
              </w:rPr>
              <w:fldChar w:fldCharType="begin"/>
            </w:r>
            <w:r>
              <w:rPr>
                <w:noProof/>
              </w:rPr>
              <w:instrText xml:space="preserve"> PAGEREF _Toc228799076 \h </w:instrText>
            </w:r>
            <w:r>
              <w:rPr>
                <w:noProof/>
              </w:rPr>
            </w:r>
            <w:r>
              <w:rPr>
                <w:noProof/>
              </w:rPr>
              <w:fldChar w:fldCharType="separate"/>
            </w:r>
            <w:r>
              <w:rPr>
                <w:noProof/>
              </w:rPr>
              <w:t>1</w:t>
            </w:r>
            <w:r>
              <w:rPr>
                <w:noProof/>
              </w:rPr>
              <w:fldChar w:fldCharType="end"/>
            </w:r>
          </w:hyperlink>
        </w:p>
        <w:p w14:paraId="4771EA2F" w14:textId="77777777" w:rsidR="00317D55" w:rsidRDefault="00317D55" w:rsidP="00317D55">
          <w:pPr>
            <w:pStyle w:val="TM2"/>
            <w:tabs>
              <w:tab w:val="right" w:leader="dot" w:pos="9016"/>
            </w:tabs>
            <w:rPr>
              <w:noProof/>
            </w:rPr>
          </w:pPr>
          <w:hyperlink w:anchor="_Toc228799077" w:history="1">
            <w:r w:rsidRPr="00026412">
              <w:rPr>
                <w:rStyle w:val="Lienhypertexte"/>
                <w:noProof/>
              </w:rPr>
              <w:t>2.1. Definir les outils de traitement du signal a utiliser</w:t>
            </w:r>
            <w:r>
              <w:rPr>
                <w:noProof/>
              </w:rPr>
              <w:tab/>
            </w:r>
            <w:r>
              <w:rPr>
                <w:noProof/>
              </w:rPr>
              <w:fldChar w:fldCharType="begin"/>
            </w:r>
            <w:r>
              <w:rPr>
                <w:noProof/>
              </w:rPr>
              <w:instrText xml:space="preserve"> PAGEREF _Toc228799077 \h </w:instrText>
            </w:r>
            <w:r>
              <w:rPr>
                <w:noProof/>
              </w:rPr>
            </w:r>
            <w:r>
              <w:rPr>
                <w:noProof/>
              </w:rPr>
              <w:fldChar w:fldCharType="separate"/>
            </w:r>
            <w:r>
              <w:rPr>
                <w:noProof/>
              </w:rPr>
              <w:t>1</w:t>
            </w:r>
            <w:r>
              <w:rPr>
                <w:noProof/>
              </w:rPr>
              <w:fldChar w:fldCharType="end"/>
            </w:r>
          </w:hyperlink>
        </w:p>
        <w:p w14:paraId="7831EFAD" w14:textId="77777777" w:rsidR="00317D55" w:rsidRDefault="00317D55" w:rsidP="00317D55">
          <w:pPr>
            <w:pStyle w:val="TM2"/>
            <w:tabs>
              <w:tab w:val="right" w:leader="dot" w:pos="9016"/>
            </w:tabs>
            <w:rPr>
              <w:noProof/>
            </w:rPr>
          </w:pPr>
          <w:hyperlink w:anchor="_Toc228799078" w:history="1">
            <w:r w:rsidRPr="00026412">
              <w:rPr>
                <w:rStyle w:val="Lienhypertexte"/>
                <w:noProof/>
              </w:rPr>
              <w:t>2.2. Proposer un algorithme</w:t>
            </w:r>
            <w:r>
              <w:rPr>
                <w:noProof/>
              </w:rPr>
              <w:tab/>
            </w:r>
            <w:r>
              <w:rPr>
                <w:noProof/>
              </w:rPr>
              <w:fldChar w:fldCharType="begin"/>
            </w:r>
            <w:r>
              <w:rPr>
                <w:noProof/>
              </w:rPr>
              <w:instrText xml:space="preserve"> PAGEREF _Toc228799078 \h </w:instrText>
            </w:r>
            <w:r>
              <w:rPr>
                <w:noProof/>
              </w:rPr>
            </w:r>
            <w:r>
              <w:rPr>
                <w:noProof/>
              </w:rPr>
              <w:fldChar w:fldCharType="separate"/>
            </w:r>
            <w:r>
              <w:rPr>
                <w:noProof/>
              </w:rPr>
              <w:t>1</w:t>
            </w:r>
            <w:r>
              <w:rPr>
                <w:noProof/>
              </w:rPr>
              <w:fldChar w:fldCharType="end"/>
            </w:r>
          </w:hyperlink>
        </w:p>
        <w:p w14:paraId="2EC4C18D" w14:textId="77777777" w:rsidR="00317D55" w:rsidRDefault="00317D55" w:rsidP="00317D55">
          <w:pPr>
            <w:pStyle w:val="TM2"/>
            <w:tabs>
              <w:tab w:val="right" w:leader="dot" w:pos="9016"/>
            </w:tabs>
            <w:rPr>
              <w:noProof/>
            </w:rPr>
          </w:pPr>
          <w:hyperlink w:anchor="_Toc228799079" w:history="1">
            <w:r w:rsidRPr="00026412">
              <w:rPr>
                <w:rStyle w:val="Lienhypertexte"/>
                <w:noProof/>
              </w:rPr>
              <w:t>2.3. Ecrire le code Matlab</w:t>
            </w:r>
            <w:r>
              <w:rPr>
                <w:noProof/>
              </w:rPr>
              <w:tab/>
            </w:r>
            <w:r>
              <w:rPr>
                <w:noProof/>
              </w:rPr>
              <w:fldChar w:fldCharType="begin"/>
            </w:r>
            <w:r>
              <w:rPr>
                <w:noProof/>
              </w:rPr>
              <w:instrText xml:space="preserve"> PAGEREF _Toc228799079 \h </w:instrText>
            </w:r>
            <w:r>
              <w:rPr>
                <w:noProof/>
              </w:rPr>
            </w:r>
            <w:r>
              <w:rPr>
                <w:noProof/>
              </w:rPr>
              <w:fldChar w:fldCharType="separate"/>
            </w:r>
            <w:r>
              <w:rPr>
                <w:noProof/>
              </w:rPr>
              <w:t>1</w:t>
            </w:r>
            <w:r>
              <w:rPr>
                <w:noProof/>
              </w:rPr>
              <w:fldChar w:fldCharType="end"/>
            </w:r>
          </w:hyperlink>
        </w:p>
        <w:p w14:paraId="4D4201E2" w14:textId="77777777" w:rsidR="00317D55" w:rsidRDefault="00317D55" w:rsidP="00317D55">
          <w:pPr>
            <w:pStyle w:val="TM2"/>
            <w:tabs>
              <w:tab w:val="right" w:leader="dot" w:pos="9016"/>
            </w:tabs>
            <w:rPr>
              <w:noProof/>
            </w:rPr>
          </w:pPr>
          <w:hyperlink w:anchor="_Toc228799080" w:history="1">
            <w:r w:rsidRPr="00026412">
              <w:rPr>
                <w:rStyle w:val="Lienhypertexte"/>
                <w:noProof/>
              </w:rPr>
              <w:t>2.4. Presentation des resultats</w:t>
            </w:r>
            <w:r>
              <w:rPr>
                <w:noProof/>
              </w:rPr>
              <w:tab/>
            </w:r>
            <w:r>
              <w:rPr>
                <w:noProof/>
              </w:rPr>
              <w:fldChar w:fldCharType="begin"/>
            </w:r>
            <w:r>
              <w:rPr>
                <w:noProof/>
              </w:rPr>
              <w:instrText xml:space="preserve"> PAGEREF _Toc228799080 \h </w:instrText>
            </w:r>
            <w:r>
              <w:rPr>
                <w:noProof/>
              </w:rPr>
            </w:r>
            <w:r>
              <w:rPr>
                <w:noProof/>
              </w:rPr>
              <w:fldChar w:fldCharType="separate"/>
            </w:r>
            <w:r>
              <w:rPr>
                <w:noProof/>
              </w:rPr>
              <w:t>1</w:t>
            </w:r>
            <w:r>
              <w:rPr>
                <w:noProof/>
              </w:rPr>
              <w:fldChar w:fldCharType="end"/>
            </w:r>
          </w:hyperlink>
        </w:p>
        <w:p w14:paraId="784F15C3" w14:textId="77777777" w:rsidR="00317D55" w:rsidRDefault="00317D55" w:rsidP="00317D55">
          <w:pPr>
            <w:pStyle w:val="TM2"/>
            <w:tabs>
              <w:tab w:val="right" w:leader="dot" w:pos="9016"/>
            </w:tabs>
            <w:rPr>
              <w:noProof/>
            </w:rPr>
          </w:pPr>
          <w:hyperlink w:anchor="_Toc228799081" w:history="1">
            <w:r w:rsidRPr="00026412">
              <w:rPr>
                <w:rStyle w:val="Lienhypertexte"/>
                <w:noProof/>
              </w:rPr>
              <w:t>2.5. Critique des resultats</w:t>
            </w:r>
            <w:r>
              <w:rPr>
                <w:noProof/>
              </w:rPr>
              <w:tab/>
            </w:r>
            <w:r>
              <w:rPr>
                <w:noProof/>
              </w:rPr>
              <w:fldChar w:fldCharType="begin"/>
            </w:r>
            <w:r>
              <w:rPr>
                <w:noProof/>
              </w:rPr>
              <w:instrText xml:space="preserve"> PAGEREF _Toc228799081 \h </w:instrText>
            </w:r>
            <w:r>
              <w:rPr>
                <w:noProof/>
              </w:rPr>
            </w:r>
            <w:r>
              <w:rPr>
                <w:noProof/>
              </w:rPr>
              <w:fldChar w:fldCharType="separate"/>
            </w:r>
            <w:r>
              <w:rPr>
                <w:noProof/>
              </w:rPr>
              <w:t>1</w:t>
            </w:r>
            <w:r>
              <w:rPr>
                <w:noProof/>
              </w:rPr>
              <w:fldChar w:fldCharType="end"/>
            </w:r>
          </w:hyperlink>
        </w:p>
        <w:p w14:paraId="0D02D1CE" w14:textId="77777777" w:rsidR="00317D55" w:rsidRDefault="00317D55" w:rsidP="00317D55">
          <w:pPr>
            <w:pStyle w:val="TM1"/>
            <w:tabs>
              <w:tab w:val="right" w:leader="dot" w:pos="9016"/>
            </w:tabs>
            <w:rPr>
              <w:noProof/>
            </w:rPr>
          </w:pPr>
          <w:hyperlink w:anchor="_Toc228799082" w:history="1">
            <w:r w:rsidRPr="00026412">
              <w:rPr>
                <w:rStyle w:val="Lienhypertexte"/>
                <w:noProof/>
              </w:rPr>
              <w:t>3. Objectif 2 (Seance 3 et 4)</w:t>
            </w:r>
            <w:r>
              <w:rPr>
                <w:noProof/>
              </w:rPr>
              <w:tab/>
            </w:r>
            <w:r>
              <w:rPr>
                <w:noProof/>
              </w:rPr>
              <w:fldChar w:fldCharType="begin"/>
            </w:r>
            <w:r>
              <w:rPr>
                <w:noProof/>
              </w:rPr>
              <w:instrText xml:space="preserve"> PAGEREF _Toc228799082 \h </w:instrText>
            </w:r>
            <w:r>
              <w:rPr>
                <w:noProof/>
              </w:rPr>
            </w:r>
            <w:r>
              <w:rPr>
                <w:noProof/>
              </w:rPr>
              <w:fldChar w:fldCharType="separate"/>
            </w:r>
            <w:r>
              <w:rPr>
                <w:noProof/>
              </w:rPr>
              <w:t>1</w:t>
            </w:r>
            <w:r>
              <w:rPr>
                <w:noProof/>
              </w:rPr>
              <w:fldChar w:fldCharType="end"/>
            </w:r>
          </w:hyperlink>
        </w:p>
        <w:p w14:paraId="403777F8" w14:textId="77777777" w:rsidR="00317D55" w:rsidRDefault="00317D55" w:rsidP="00317D55">
          <w:pPr>
            <w:pStyle w:val="TM2"/>
            <w:tabs>
              <w:tab w:val="right" w:leader="dot" w:pos="9016"/>
            </w:tabs>
            <w:rPr>
              <w:noProof/>
            </w:rPr>
          </w:pPr>
          <w:hyperlink w:anchor="_Toc228799083" w:history="1">
            <w:r w:rsidRPr="00026412">
              <w:rPr>
                <w:rStyle w:val="Lienhypertexte"/>
                <w:noProof/>
              </w:rPr>
              <w:t>3.1. Definir les outils de traitement du signal a utiliser</w:t>
            </w:r>
            <w:r>
              <w:rPr>
                <w:noProof/>
              </w:rPr>
              <w:tab/>
            </w:r>
            <w:r>
              <w:rPr>
                <w:noProof/>
              </w:rPr>
              <w:fldChar w:fldCharType="begin"/>
            </w:r>
            <w:r>
              <w:rPr>
                <w:noProof/>
              </w:rPr>
              <w:instrText xml:space="preserve"> PAGEREF _Toc228799083 \h </w:instrText>
            </w:r>
            <w:r>
              <w:rPr>
                <w:noProof/>
              </w:rPr>
            </w:r>
            <w:r>
              <w:rPr>
                <w:noProof/>
              </w:rPr>
              <w:fldChar w:fldCharType="separate"/>
            </w:r>
            <w:r>
              <w:rPr>
                <w:noProof/>
              </w:rPr>
              <w:t>1</w:t>
            </w:r>
            <w:r>
              <w:rPr>
                <w:noProof/>
              </w:rPr>
              <w:fldChar w:fldCharType="end"/>
            </w:r>
          </w:hyperlink>
        </w:p>
        <w:p w14:paraId="2B023E69" w14:textId="77777777" w:rsidR="00317D55" w:rsidRDefault="00317D55" w:rsidP="00317D55">
          <w:pPr>
            <w:pStyle w:val="TM2"/>
            <w:tabs>
              <w:tab w:val="right" w:leader="dot" w:pos="9016"/>
            </w:tabs>
            <w:rPr>
              <w:noProof/>
            </w:rPr>
          </w:pPr>
          <w:hyperlink w:anchor="_Toc228799084" w:history="1">
            <w:r w:rsidRPr="00026412">
              <w:rPr>
                <w:rStyle w:val="Lienhypertexte"/>
                <w:noProof/>
              </w:rPr>
              <w:t>3.2. Proposer un algorithme</w:t>
            </w:r>
            <w:r>
              <w:rPr>
                <w:noProof/>
              </w:rPr>
              <w:tab/>
            </w:r>
            <w:r>
              <w:rPr>
                <w:noProof/>
              </w:rPr>
              <w:fldChar w:fldCharType="begin"/>
            </w:r>
            <w:r>
              <w:rPr>
                <w:noProof/>
              </w:rPr>
              <w:instrText xml:space="preserve"> PAGEREF _Toc228799084 \h </w:instrText>
            </w:r>
            <w:r>
              <w:rPr>
                <w:noProof/>
              </w:rPr>
            </w:r>
            <w:r>
              <w:rPr>
                <w:noProof/>
              </w:rPr>
              <w:fldChar w:fldCharType="separate"/>
            </w:r>
            <w:r>
              <w:rPr>
                <w:noProof/>
              </w:rPr>
              <w:t>1</w:t>
            </w:r>
            <w:r>
              <w:rPr>
                <w:noProof/>
              </w:rPr>
              <w:fldChar w:fldCharType="end"/>
            </w:r>
          </w:hyperlink>
        </w:p>
        <w:p w14:paraId="10210968" w14:textId="77777777" w:rsidR="00317D55" w:rsidRDefault="00317D55" w:rsidP="00317D55">
          <w:pPr>
            <w:pStyle w:val="TM2"/>
            <w:tabs>
              <w:tab w:val="right" w:leader="dot" w:pos="9016"/>
            </w:tabs>
            <w:rPr>
              <w:noProof/>
            </w:rPr>
          </w:pPr>
          <w:hyperlink w:anchor="_Toc228799085" w:history="1">
            <w:r w:rsidRPr="00026412">
              <w:rPr>
                <w:rStyle w:val="Lienhypertexte"/>
                <w:noProof/>
              </w:rPr>
              <w:t>3.3. Ecrire le code Matlab</w:t>
            </w:r>
            <w:r>
              <w:rPr>
                <w:noProof/>
              </w:rPr>
              <w:tab/>
            </w:r>
            <w:r>
              <w:rPr>
                <w:noProof/>
              </w:rPr>
              <w:fldChar w:fldCharType="begin"/>
            </w:r>
            <w:r>
              <w:rPr>
                <w:noProof/>
              </w:rPr>
              <w:instrText xml:space="preserve"> PAGEREF _Toc228799085 \h </w:instrText>
            </w:r>
            <w:r>
              <w:rPr>
                <w:noProof/>
              </w:rPr>
            </w:r>
            <w:r>
              <w:rPr>
                <w:noProof/>
              </w:rPr>
              <w:fldChar w:fldCharType="separate"/>
            </w:r>
            <w:r>
              <w:rPr>
                <w:noProof/>
              </w:rPr>
              <w:t>1</w:t>
            </w:r>
            <w:r>
              <w:rPr>
                <w:noProof/>
              </w:rPr>
              <w:fldChar w:fldCharType="end"/>
            </w:r>
          </w:hyperlink>
        </w:p>
        <w:p w14:paraId="5E72844A" w14:textId="77777777" w:rsidR="00317D55" w:rsidRDefault="00317D55" w:rsidP="00317D55">
          <w:pPr>
            <w:pStyle w:val="TM2"/>
            <w:tabs>
              <w:tab w:val="right" w:leader="dot" w:pos="9016"/>
            </w:tabs>
            <w:rPr>
              <w:noProof/>
            </w:rPr>
          </w:pPr>
          <w:hyperlink w:anchor="_Toc228799086" w:history="1">
            <w:r w:rsidRPr="00026412">
              <w:rPr>
                <w:rStyle w:val="Lienhypertexte"/>
                <w:noProof/>
              </w:rPr>
              <w:t>3.4. Presentation des resultats</w:t>
            </w:r>
            <w:r>
              <w:rPr>
                <w:noProof/>
              </w:rPr>
              <w:tab/>
            </w:r>
            <w:r>
              <w:rPr>
                <w:noProof/>
              </w:rPr>
              <w:fldChar w:fldCharType="begin"/>
            </w:r>
            <w:r>
              <w:rPr>
                <w:noProof/>
              </w:rPr>
              <w:instrText xml:space="preserve"> PAGEREF _Toc228799086 \h </w:instrText>
            </w:r>
            <w:r>
              <w:rPr>
                <w:noProof/>
              </w:rPr>
            </w:r>
            <w:r>
              <w:rPr>
                <w:noProof/>
              </w:rPr>
              <w:fldChar w:fldCharType="separate"/>
            </w:r>
            <w:r>
              <w:rPr>
                <w:noProof/>
              </w:rPr>
              <w:t>1</w:t>
            </w:r>
            <w:r>
              <w:rPr>
                <w:noProof/>
              </w:rPr>
              <w:fldChar w:fldCharType="end"/>
            </w:r>
          </w:hyperlink>
        </w:p>
        <w:p w14:paraId="6A49FCD9" w14:textId="77777777" w:rsidR="00317D55" w:rsidRDefault="00317D55" w:rsidP="00317D55">
          <w:pPr>
            <w:pStyle w:val="TM2"/>
            <w:tabs>
              <w:tab w:val="right" w:leader="dot" w:pos="9016"/>
            </w:tabs>
            <w:rPr>
              <w:noProof/>
            </w:rPr>
          </w:pPr>
          <w:hyperlink w:anchor="_Toc228799087" w:history="1">
            <w:r w:rsidRPr="00026412">
              <w:rPr>
                <w:rStyle w:val="Lienhypertexte"/>
                <w:noProof/>
              </w:rPr>
              <w:t>3.5. Critique des resultats</w:t>
            </w:r>
            <w:r>
              <w:rPr>
                <w:noProof/>
              </w:rPr>
              <w:tab/>
            </w:r>
            <w:r>
              <w:rPr>
                <w:noProof/>
              </w:rPr>
              <w:fldChar w:fldCharType="begin"/>
            </w:r>
            <w:r>
              <w:rPr>
                <w:noProof/>
              </w:rPr>
              <w:instrText xml:space="preserve"> PAGEREF _Toc228799087 \h </w:instrText>
            </w:r>
            <w:r>
              <w:rPr>
                <w:noProof/>
              </w:rPr>
            </w:r>
            <w:r>
              <w:rPr>
                <w:noProof/>
              </w:rPr>
              <w:fldChar w:fldCharType="separate"/>
            </w:r>
            <w:r>
              <w:rPr>
                <w:noProof/>
              </w:rPr>
              <w:t>1</w:t>
            </w:r>
            <w:r>
              <w:rPr>
                <w:noProof/>
              </w:rPr>
              <w:fldChar w:fldCharType="end"/>
            </w:r>
          </w:hyperlink>
        </w:p>
        <w:p w14:paraId="3375F53D" w14:textId="77777777" w:rsidR="00317D55" w:rsidRDefault="00317D55" w:rsidP="00317D55">
          <w:pPr>
            <w:pStyle w:val="TM1"/>
            <w:tabs>
              <w:tab w:val="right" w:leader="dot" w:pos="9016"/>
            </w:tabs>
            <w:rPr>
              <w:noProof/>
            </w:rPr>
          </w:pPr>
          <w:hyperlink w:anchor="_Toc228799088" w:history="1">
            <w:r w:rsidRPr="00026412">
              <w:rPr>
                <w:rStyle w:val="Lienhypertexte"/>
                <w:noProof/>
              </w:rPr>
              <w:t>4. Objectif 3 (Seance 4 et 5)</w:t>
            </w:r>
            <w:r>
              <w:rPr>
                <w:noProof/>
              </w:rPr>
              <w:tab/>
            </w:r>
            <w:r>
              <w:rPr>
                <w:noProof/>
              </w:rPr>
              <w:fldChar w:fldCharType="begin"/>
            </w:r>
            <w:r>
              <w:rPr>
                <w:noProof/>
              </w:rPr>
              <w:instrText xml:space="preserve"> PAGEREF _Toc228799088 \h </w:instrText>
            </w:r>
            <w:r>
              <w:rPr>
                <w:noProof/>
              </w:rPr>
            </w:r>
            <w:r>
              <w:rPr>
                <w:noProof/>
              </w:rPr>
              <w:fldChar w:fldCharType="separate"/>
            </w:r>
            <w:r>
              <w:rPr>
                <w:noProof/>
              </w:rPr>
              <w:t>1</w:t>
            </w:r>
            <w:r>
              <w:rPr>
                <w:noProof/>
              </w:rPr>
              <w:fldChar w:fldCharType="end"/>
            </w:r>
          </w:hyperlink>
        </w:p>
        <w:p w14:paraId="4F4DE7EC" w14:textId="77777777" w:rsidR="00317D55" w:rsidRDefault="00317D55" w:rsidP="00317D55">
          <w:r>
            <w:fldChar w:fldCharType="end"/>
          </w:r>
        </w:p>
      </w:sdtContent>
    </w:sdt>
    <w:p w14:paraId="7AC71C80" w14:textId="77777777" w:rsidR="00317D55" w:rsidRDefault="00317D55" w:rsidP="00317D55">
      <w:r>
        <w:br w:type="page"/>
      </w:r>
    </w:p>
    <w:p w14:paraId="439D5D8D" w14:textId="77777777" w:rsidR="00317D55" w:rsidRDefault="00317D55" w:rsidP="00317D55">
      <w:pPr>
        <w:pStyle w:val="Titre1"/>
      </w:pPr>
      <w:bookmarkStart w:id="0" w:name="_Toc228799073"/>
      <w:r>
        <w:lastRenderedPageBreak/>
        <w:t>1. Problème physique (Séance 1)</w:t>
      </w:r>
      <w:bookmarkEnd w:id="0"/>
    </w:p>
    <w:p w14:paraId="071AB83A" w14:textId="77777777" w:rsidR="00317D55" w:rsidRDefault="00317D55" w:rsidP="00317D55">
      <w:pPr>
        <w:spacing w:after="120" w:line="300" w:lineRule="auto"/>
        <w:jc w:val="both"/>
      </w:pPr>
      <w:r>
        <w:t>L'objectif de cette section est de poser clairement la situation physique étudiée, d'identifier les grandeurs en jeu et d'établir le modèle mathématique sur lequel reposera tout le traitement du signal. On étudie ici l'effet Doppler-Fizeau produit par un véhicule en mouvement rectiligne uniforme et perçu par un observateur fixe.</w:t>
      </w:r>
    </w:p>
    <w:p w14:paraId="271A3FEB" w14:textId="77777777" w:rsidR="00317D55" w:rsidRDefault="00317D55" w:rsidP="00317D55">
      <w:pPr>
        <w:pStyle w:val="Titre2"/>
      </w:pPr>
      <w:bookmarkStart w:id="1" w:name="_Toc228799074"/>
      <w:r>
        <w:t xml:space="preserve">1.1. Représentation du </w:t>
      </w:r>
      <w:bookmarkEnd w:id="1"/>
      <w:r>
        <w:t>système</w:t>
      </w:r>
    </w:p>
    <w:p w14:paraId="3512F2B6" w14:textId="77777777" w:rsidR="00317D55" w:rsidRDefault="00317D55" w:rsidP="00317D55">
      <w:pPr>
        <w:spacing w:after="120" w:line="300" w:lineRule="auto"/>
        <w:jc w:val="both"/>
      </w:pPr>
      <w:r>
        <w:t xml:space="preserve">Le véhicule se déplace en ligne droite a vitesse constante v et émet un son pur de fréquence f0 = 4 kHz. </w:t>
      </w:r>
    </w:p>
    <w:p w14:paraId="32F60FE0" w14:textId="77777777" w:rsidR="00317D55" w:rsidRDefault="00317D55" w:rsidP="00317D55">
      <w:pPr>
        <w:spacing w:after="120" w:line="300" w:lineRule="auto"/>
        <w:jc w:val="both"/>
      </w:pPr>
      <w:r>
        <w:t xml:space="preserve">Un observateur, équipe d'un microphone, est placé à une distance perpendiculaire d = 6 m de la route. L'enregistrement débute en A (t0 = 0 s) et se termine en C (t2 = 10 s) ; le véhicule passe au plus près de l'observateur en B (t1 = 5 s). </w:t>
      </w:r>
    </w:p>
    <w:p w14:paraId="24CBE376" w14:textId="77777777" w:rsidR="00317D55" w:rsidRDefault="00317D55" w:rsidP="00317D55">
      <w:pPr>
        <w:spacing w:after="120" w:line="300" w:lineRule="auto"/>
        <w:jc w:val="both"/>
      </w:pPr>
      <w:r>
        <w:t xml:space="preserve">On suppose le milieu non </w:t>
      </w:r>
      <w:proofErr w:type="spellStart"/>
      <w:r>
        <w:t>disperseur</w:t>
      </w:r>
      <w:proofErr w:type="spellEnd"/>
      <w:r>
        <w:t xml:space="preserve"> et l'environnement silencieux ; le système d'acquisition applique une normalisation automatique du gain (AGC), si bien que l'amplitude du signal ne fournit aucune information sur la distance.</w:t>
      </w:r>
    </w:p>
    <w:p w14:paraId="3CE1EC9A" w14:textId="77777777" w:rsidR="00317D55" w:rsidRDefault="00317D55" w:rsidP="00317D55">
      <w:pPr>
        <w:spacing w:after="120" w:line="300" w:lineRule="auto"/>
        <w:jc w:val="both"/>
      </w:pPr>
      <w:r>
        <w:rPr>
          <w:b/>
          <w:bCs/>
        </w:rPr>
        <w:t xml:space="preserve">Hypothèses retenues : </w:t>
      </w:r>
      <w:r>
        <w:t>célérité du son c = 340 m/s constante, propagation en ligne droite, source ponctuelle, observateur ponctuel et fixe, vitesse v constante, milieu homogène.</w:t>
      </w:r>
    </w:p>
    <w:p w14:paraId="423E9567" w14:textId="77777777" w:rsidR="00317D55" w:rsidRDefault="00317D55" w:rsidP="00317D55">
      <w:pPr>
        <w:pStyle w:val="Titre2"/>
      </w:pPr>
      <w:bookmarkStart w:id="2" w:name="_Toc228799075"/>
      <w:r>
        <w:t>1.2. Modèle physique</w:t>
      </w:r>
      <w:bookmarkEnd w:id="2"/>
    </w:p>
    <w:p w14:paraId="75F678DD" w14:textId="77777777" w:rsidR="00317D55" w:rsidRDefault="00317D55" w:rsidP="00317D55">
      <w:pPr>
        <w:spacing w:after="120" w:line="300" w:lineRule="auto"/>
        <w:jc w:val="both"/>
      </w:pPr>
      <w:r>
        <w:t>On note x(t) l'abscisse du véhicule sur la route, l'origine étant prise au point B. Le mouvement étant rectiligne uniforme :</w:t>
      </w:r>
    </w:p>
    <w:p w14:paraId="0B87BE6F" w14:textId="77777777" w:rsidR="00317D55" w:rsidRDefault="00317D55" w:rsidP="00317D55">
      <w:pPr>
        <w:spacing w:after="120" w:line="300" w:lineRule="auto"/>
        <w:jc w:val="center"/>
      </w:pPr>
      <w:r>
        <w:rPr>
          <w:rStyle w:val="Lienhypertexte"/>
          <w:rFonts w:ascii="Arial" w:hAnsi="Arial" w:cs="Arial"/>
          <w:noProof/>
          <w:color w:val="000000"/>
          <w:u w:val="none"/>
          <w:bdr w:val="none" w:sz="0" w:space="0" w:color="auto" w:frame="1"/>
        </w:rPr>
        <w:drawing>
          <wp:inline distT="0" distB="0" distL="0" distR="0" wp14:anchorId="30BDE03E" wp14:editId="7F5081D0">
            <wp:extent cx="1114425" cy="152400"/>
            <wp:effectExtent l="0" t="0" r="9525" b="0"/>
            <wp:docPr id="210336562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365623" name="Imag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114425" cy="152400"/>
                    </a:xfrm>
                    <a:prstGeom prst="rect">
                      <a:avLst/>
                    </a:prstGeom>
                    <a:noFill/>
                    <a:ln>
                      <a:noFill/>
                    </a:ln>
                  </pic:spPr>
                </pic:pic>
              </a:graphicData>
            </a:graphic>
          </wp:inline>
        </w:drawing>
      </w:r>
    </w:p>
    <w:p w14:paraId="71A15D72" w14:textId="77777777" w:rsidR="00317D55" w:rsidRDefault="00317D55" w:rsidP="00317D55">
      <w:pPr>
        <w:spacing w:after="120" w:line="300" w:lineRule="auto"/>
        <w:jc w:val="both"/>
      </w:pPr>
      <w:r>
        <w:t>La distance instantanée source-observateur s'écrit :</w:t>
      </w:r>
    </w:p>
    <w:p w14:paraId="568AD64C" w14:textId="77777777" w:rsidR="00317D55" w:rsidRDefault="00317D55" w:rsidP="00317D55">
      <w:pPr>
        <w:spacing w:after="120" w:line="300" w:lineRule="auto"/>
        <w:jc w:val="center"/>
      </w:pPr>
      <w:r>
        <w:rPr>
          <w:rStyle w:val="Lienhypertexte"/>
          <w:rFonts w:ascii="Arial" w:hAnsi="Arial" w:cs="Arial"/>
          <w:noProof/>
          <w:color w:val="000000"/>
          <w:u w:val="none"/>
          <w:bdr w:val="none" w:sz="0" w:space="0" w:color="auto" w:frame="1"/>
        </w:rPr>
        <w:drawing>
          <wp:inline distT="0" distB="0" distL="0" distR="0" wp14:anchorId="4E90F9DA" wp14:editId="2ACE129D">
            <wp:extent cx="1724025" cy="190500"/>
            <wp:effectExtent l="0" t="0" r="9525" b="0"/>
            <wp:docPr id="572646437"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646437" name="Imag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724025" cy="190500"/>
                    </a:xfrm>
                    <a:prstGeom prst="rect">
                      <a:avLst/>
                    </a:prstGeom>
                    <a:noFill/>
                    <a:ln>
                      <a:noFill/>
                    </a:ln>
                  </pic:spPr>
                </pic:pic>
              </a:graphicData>
            </a:graphic>
          </wp:inline>
        </w:drawing>
      </w:r>
    </w:p>
    <w:p w14:paraId="274C136D" w14:textId="77777777" w:rsidR="00317D55" w:rsidRDefault="00317D55" w:rsidP="00317D55">
      <w:pPr>
        <w:spacing w:after="120" w:line="300" w:lineRule="auto"/>
        <w:jc w:val="both"/>
      </w:pPr>
      <w:r>
        <w:t xml:space="preserve">La vitesse radiale </w:t>
      </w:r>
      <m:oMath>
        <m:sSub>
          <m:sSubPr>
            <m:ctrlPr>
              <w:rPr>
                <w:rFonts w:ascii="Cambria Math" w:hAnsi="Cambria Math"/>
                <w:i/>
              </w:rPr>
            </m:ctrlPr>
          </m:sSubPr>
          <m:e>
            <m:r>
              <w:rPr>
                <w:rFonts w:ascii="Cambria Math" w:hAnsi="Cambria Math"/>
              </w:rPr>
              <m:t>v</m:t>
            </m:r>
          </m:e>
          <m:sub>
            <m:r>
              <w:rPr>
                <w:rFonts w:ascii="Cambria Math" w:hAnsi="Cambria Math"/>
              </w:rPr>
              <m:t>r</m:t>
            </m:r>
          </m:sub>
        </m:sSub>
        <m:r>
          <w:rPr>
            <w:rFonts w:ascii="Cambria Math" w:hAnsi="Cambria Math"/>
          </w:rPr>
          <m:t>(t)</m:t>
        </m:r>
      </m:oMath>
      <w:r>
        <w:t>, comptée positivement quand la source s'éloigne, est la dérivée de r par rapport au temps :</w:t>
      </w:r>
    </w:p>
    <w:p w14:paraId="2C921311" w14:textId="77777777" w:rsidR="00317D55" w:rsidRDefault="00317D55" w:rsidP="00317D55">
      <w:pPr>
        <w:spacing w:after="120" w:line="300" w:lineRule="auto"/>
        <w:jc w:val="center"/>
      </w:pPr>
      <w:r>
        <w:rPr>
          <w:rStyle w:val="Lienhypertexte"/>
          <w:rFonts w:ascii="Arial" w:hAnsi="Arial" w:cs="Arial"/>
          <w:noProof/>
          <w:color w:val="000000"/>
          <w:u w:val="none"/>
          <w:bdr w:val="none" w:sz="0" w:space="0" w:color="auto" w:frame="1"/>
        </w:rPr>
        <w:drawing>
          <wp:inline distT="0" distB="0" distL="0" distR="0" wp14:anchorId="3EACD286" wp14:editId="07152F15">
            <wp:extent cx="2200275" cy="409575"/>
            <wp:effectExtent l="0" t="0" r="9525" b="9525"/>
            <wp:docPr id="129621151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211513" name="Imag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200275" cy="409575"/>
                    </a:xfrm>
                    <a:prstGeom prst="rect">
                      <a:avLst/>
                    </a:prstGeom>
                    <a:noFill/>
                    <a:ln>
                      <a:noFill/>
                    </a:ln>
                  </pic:spPr>
                </pic:pic>
              </a:graphicData>
            </a:graphic>
          </wp:inline>
        </w:drawing>
      </w:r>
    </w:p>
    <w:p w14:paraId="7AF23E2D" w14:textId="77777777" w:rsidR="00317D55" w:rsidRDefault="00317D55" w:rsidP="00317D55">
      <w:pPr>
        <w:spacing w:after="120" w:line="300" w:lineRule="auto"/>
        <w:jc w:val="both"/>
      </w:pPr>
      <w:r>
        <w:t>L'effet Doppler pour une source mobile et un observateur fixe donne la fréquence perçue :</w:t>
      </w:r>
    </w:p>
    <w:p w14:paraId="3A483DBB" w14:textId="77777777" w:rsidR="00317D55" w:rsidRDefault="00317D55" w:rsidP="00317D55">
      <w:pPr>
        <w:spacing w:after="120" w:line="300" w:lineRule="auto"/>
        <w:jc w:val="center"/>
      </w:pPr>
      <w:r>
        <w:rPr>
          <w:rStyle w:val="Lienhypertexte"/>
          <w:rFonts w:ascii="Arial" w:hAnsi="Arial" w:cs="Arial"/>
          <w:noProof/>
          <w:color w:val="000000"/>
          <w:u w:val="none"/>
          <w:bdr w:val="none" w:sz="0" w:space="0" w:color="auto" w:frame="1"/>
        </w:rPr>
        <w:drawing>
          <wp:inline distT="0" distB="0" distL="0" distR="0" wp14:anchorId="52BBE848" wp14:editId="0DCB0014">
            <wp:extent cx="1295400" cy="314325"/>
            <wp:effectExtent l="0" t="0" r="0" b="9525"/>
            <wp:docPr id="760026125"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026125" name="Image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295400" cy="314325"/>
                    </a:xfrm>
                    <a:prstGeom prst="rect">
                      <a:avLst/>
                    </a:prstGeom>
                    <a:noFill/>
                    <a:ln>
                      <a:noFill/>
                    </a:ln>
                  </pic:spPr>
                </pic:pic>
              </a:graphicData>
            </a:graphic>
          </wp:inline>
        </w:drawing>
      </w:r>
    </w:p>
    <w:p w14:paraId="007512AB" w14:textId="77777777" w:rsidR="00317D55" w:rsidRDefault="00317D55" w:rsidP="00317D55">
      <w:pPr>
        <w:spacing w:after="120" w:line="300" w:lineRule="auto"/>
        <w:jc w:val="both"/>
      </w:pPr>
      <w:r>
        <w:t xml:space="preserve">Inversement, la mesure de f(t) permet de remonter </w:t>
      </w:r>
      <w:proofErr w:type="spellStart"/>
      <w:proofErr w:type="gramStart"/>
      <w:r>
        <w:t>a</w:t>
      </w:r>
      <w:proofErr w:type="spellEnd"/>
      <w:proofErr w:type="gramEnd"/>
      <w:r>
        <w:t xml:space="preserve"> la vitesse radiale :</w:t>
      </w:r>
    </w:p>
    <w:p w14:paraId="2659D488" w14:textId="77777777" w:rsidR="00317D55" w:rsidRDefault="00317D55" w:rsidP="00317D55">
      <w:pPr>
        <w:spacing w:after="120" w:line="300" w:lineRule="auto"/>
        <w:jc w:val="center"/>
      </w:pPr>
      <w:r>
        <w:rPr>
          <w:rStyle w:val="Lienhypertexte"/>
          <w:rFonts w:ascii="Arial" w:hAnsi="Arial" w:cs="Arial"/>
          <w:noProof/>
          <w:color w:val="000000"/>
          <w:u w:val="none"/>
          <w:bdr w:val="none" w:sz="0" w:space="0" w:color="auto" w:frame="1"/>
        </w:rPr>
        <w:drawing>
          <wp:inline distT="0" distB="0" distL="0" distR="0" wp14:anchorId="3FCEC4A6" wp14:editId="7A5AF5C8">
            <wp:extent cx="1457325" cy="371475"/>
            <wp:effectExtent l="0" t="0" r="9525" b="9525"/>
            <wp:docPr id="915885137"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885137" name="Image 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457325" cy="371475"/>
                    </a:xfrm>
                    <a:prstGeom prst="rect">
                      <a:avLst/>
                    </a:prstGeom>
                    <a:noFill/>
                    <a:ln>
                      <a:noFill/>
                    </a:ln>
                  </pic:spPr>
                </pic:pic>
              </a:graphicData>
            </a:graphic>
          </wp:inline>
        </w:drawing>
      </w:r>
    </w:p>
    <w:p w14:paraId="5F3B37E7" w14:textId="77777777" w:rsidR="00317D55" w:rsidRDefault="00317D55" w:rsidP="00317D55">
      <w:pPr>
        <w:spacing w:after="120" w:line="300" w:lineRule="auto"/>
        <w:jc w:val="both"/>
      </w:pPr>
      <w:r>
        <w:t xml:space="preserve">Loin du passage </w:t>
      </w:r>
      <m:oMath>
        <m:d>
          <m:dPr>
            <m:begChr m:val="|"/>
            <m:endChr m:val="|"/>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1</m:t>
                </m:r>
              </m:sub>
            </m:sSub>
          </m:e>
        </m:d>
        <m:r>
          <w:rPr>
            <w:rFonts w:ascii="Cambria Math" w:hAnsi="Cambria Math"/>
          </w:rPr>
          <m:t>≫</m:t>
        </m:r>
        <m:f>
          <m:fPr>
            <m:ctrlPr>
              <w:rPr>
                <w:rFonts w:ascii="Cambria Math" w:hAnsi="Cambria Math"/>
                <w:i/>
              </w:rPr>
            </m:ctrlPr>
          </m:fPr>
          <m:num>
            <m:r>
              <w:rPr>
                <w:rFonts w:ascii="Cambria Math" w:hAnsi="Cambria Math"/>
              </w:rPr>
              <m:t>d</m:t>
            </m:r>
          </m:num>
          <m:den>
            <m:r>
              <w:rPr>
                <w:rFonts w:ascii="Cambria Math" w:hAnsi="Cambria Math"/>
              </w:rPr>
              <m:t>v</m:t>
            </m:r>
          </m:den>
        </m:f>
        <m:r>
          <w:rPr>
            <w:rFonts w:ascii="Cambria Math" w:hAnsi="Cambria Math"/>
          </w:rPr>
          <m:t xml:space="preserve"> </m:t>
        </m:r>
      </m:oMath>
      <w:r>
        <w:t>,</w:t>
      </w:r>
      <w:r w:rsidRPr="007117B2">
        <w:rPr>
          <w:rFonts w:ascii="Cambria Math" w:hAnsi="Cambria Math"/>
          <w:i/>
        </w:rPr>
        <w:t xml:space="preserve"> </w:t>
      </w:r>
      <m:oMath>
        <m:sSub>
          <m:sSubPr>
            <m:ctrlPr>
              <w:rPr>
                <w:rFonts w:ascii="Cambria Math" w:hAnsi="Cambria Math"/>
                <w:i/>
              </w:rPr>
            </m:ctrlPr>
          </m:sSubPr>
          <m:e>
            <m:r>
              <w:rPr>
                <w:rFonts w:ascii="Cambria Math" w:hAnsi="Cambria Math"/>
              </w:rPr>
              <m:t>v</m:t>
            </m:r>
          </m:e>
          <m:sub>
            <m:r>
              <w:rPr>
                <w:rFonts w:ascii="Cambria Math" w:hAnsi="Cambria Math"/>
              </w:rPr>
              <m:t>r</m:t>
            </m:r>
          </m:sub>
        </m:sSub>
        <m:r>
          <w:rPr>
            <w:rFonts w:ascii="Cambria Math" w:hAnsi="Cambria Math"/>
          </w:rPr>
          <m:t>(t)</m:t>
        </m:r>
      </m:oMath>
      <w:r>
        <w:rPr>
          <w:rFonts w:ascii="Cambria Math" w:hAnsi="Cambria Math"/>
          <w:i/>
        </w:rPr>
        <w:t xml:space="preserve"> </w:t>
      </w:r>
      <w:r>
        <w:t xml:space="preserve">tend vers </w:t>
      </w:r>
      <m:oMath>
        <m:r>
          <w:rPr>
            <w:rFonts w:ascii="Cambria Math" w:hAnsi="Cambria Math"/>
          </w:rPr>
          <m:t>±v</m:t>
        </m:r>
      </m:oMath>
      <w:r>
        <w:t xml:space="preserve"> : c'est cette propriété qui fournit la manière la plus directe d'estimer la vitesse du véhicule.</w:t>
      </w:r>
    </w:p>
    <w:p w14:paraId="7DDC7DBB" w14:textId="77777777" w:rsidR="00317D55" w:rsidRDefault="00317D55" w:rsidP="00317D55">
      <w:pPr>
        <w:pStyle w:val="Titre1"/>
      </w:pPr>
      <w:bookmarkStart w:id="3" w:name="_Toc228799076"/>
      <w:r>
        <w:lastRenderedPageBreak/>
        <w:t>2. Objectif n°1 (Séances 1 et 2)</w:t>
      </w:r>
      <w:bookmarkEnd w:id="3"/>
    </w:p>
    <w:p w14:paraId="0ED06B2B" w14:textId="77777777" w:rsidR="00317D55" w:rsidRDefault="00317D55" w:rsidP="00317D55">
      <w:pPr>
        <w:spacing w:after="120" w:line="300" w:lineRule="auto"/>
        <w:jc w:val="both"/>
      </w:pPr>
      <w:r>
        <w:t xml:space="preserve">On dispose du fichier son_1.wav, enregistre dans des conditions idéales. L'objectif est de reconstruire l'évolution temporelle de la fréquence perçue f(t), d'en déduire la vitesse radiale </w:t>
      </w:r>
      <m:oMath>
        <m:sSub>
          <m:sSubPr>
            <m:ctrlPr>
              <w:rPr>
                <w:rFonts w:ascii="Cambria Math" w:hAnsi="Cambria Math"/>
                <w:i/>
              </w:rPr>
            </m:ctrlPr>
          </m:sSubPr>
          <m:e>
            <m:r>
              <w:rPr>
                <w:rFonts w:ascii="Cambria Math" w:hAnsi="Cambria Math"/>
              </w:rPr>
              <m:t>v</m:t>
            </m:r>
          </m:e>
          <m:sub>
            <m:r>
              <w:rPr>
                <w:rFonts w:ascii="Cambria Math" w:hAnsi="Cambria Math"/>
              </w:rPr>
              <m:t>r</m:t>
            </m:r>
          </m:sub>
        </m:sSub>
        <m:r>
          <w:rPr>
            <w:rFonts w:ascii="Cambria Math" w:hAnsi="Cambria Math"/>
          </w:rPr>
          <m:t>(t)</m:t>
        </m:r>
      </m:oMath>
      <w:r>
        <w:t xml:space="preserve"> puis d'estimer la vitesse moyenne v du véhicule.</w:t>
      </w:r>
    </w:p>
    <w:p w14:paraId="6CAC0A63" w14:textId="77777777" w:rsidR="00317D55" w:rsidRDefault="00317D55" w:rsidP="00317D55">
      <w:pPr>
        <w:pStyle w:val="Titre2"/>
      </w:pPr>
      <w:bookmarkStart w:id="4" w:name="_Toc228799077"/>
      <w:r>
        <w:t>2.1. Définir les outils de traitement du signal à utiliser</w:t>
      </w:r>
      <w:bookmarkEnd w:id="4"/>
    </w:p>
    <w:p w14:paraId="1F1779E5" w14:textId="77777777" w:rsidR="00317D55" w:rsidRDefault="00317D55" w:rsidP="00317D55">
      <w:pPr>
        <w:pStyle w:val="Paragraphedeliste"/>
        <w:numPr>
          <w:ilvl w:val="0"/>
          <w:numId w:val="1"/>
        </w:numPr>
        <w:spacing w:after="80"/>
        <w:contextualSpacing w:val="0"/>
      </w:pPr>
      <w:r>
        <w:rPr>
          <w:b/>
          <w:bCs/>
        </w:rPr>
        <w:t xml:space="preserve">FFT par tranches (STFT) : </w:t>
      </w:r>
      <w:r>
        <w:t>le signal étant non stationnaire (f varie avec t), on découpe l'enregistrement en fenêtres glissantes pondérées (Hamming) puis on calcule la FFT de chaque tranche.</w:t>
      </w:r>
    </w:p>
    <w:p w14:paraId="62ABF877" w14:textId="77777777" w:rsidR="00317D55" w:rsidRDefault="00317D55" w:rsidP="00317D55">
      <w:pPr>
        <w:pStyle w:val="Paragraphedeliste"/>
        <w:numPr>
          <w:ilvl w:val="0"/>
          <w:numId w:val="1"/>
        </w:numPr>
        <w:spacing w:after="80"/>
        <w:contextualSpacing w:val="0"/>
      </w:pPr>
      <w:r>
        <w:rPr>
          <w:b/>
          <w:bCs/>
        </w:rPr>
        <w:t xml:space="preserve">Spectrogramme : </w:t>
      </w:r>
      <w:r>
        <w:t>visualisation 2D temps-fréquence de l’Energie, qui permet de repérer la raie à 4 kHz et son évolution.</w:t>
      </w:r>
    </w:p>
    <w:p w14:paraId="7A67E8DC" w14:textId="77777777" w:rsidR="00317D55" w:rsidRDefault="00317D55" w:rsidP="00317D55">
      <w:pPr>
        <w:pStyle w:val="Paragraphedeliste"/>
        <w:numPr>
          <w:ilvl w:val="0"/>
          <w:numId w:val="1"/>
        </w:numPr>
        <w:spacing w:after="80"/>
        <w:contextualSpacing w:val="0"/>
      </w:pPr>
      <w:r>
        <w:rPr>
          <w:b/>
          <w:bCs/>
        </w:rPr>
        <w:t xml:space="preserve">Recherche de pic : </w:t>
      </w:r>
      <w:r>
        <w:t>dans chaque fenêtre, on sélectionne le maximum d'amplitude dans la bande [3,5 ; 4,5] kHz pour éviter les harmoniques parasites.</w:t>
      </w:r>
    </w:p>
    <w:p w14:paraId="7F5D34E2" w14:textId="77777777" w:rsidR="00317D55" w:rsidRDefault="00317D55" w:rsidP="00317D55">
      <w:pPr>
        <w:pStyle w:val="Paragraphedeliste"/>
        <w:numPr>
          <w:ilvl w:val="0"/>
          <w:numId w:val="1"/>
        </w:numPr>
        <w:spacing w:after="80"/>
        <w:contextualSpacing w:val="0"/>
      </w:pPr>
      <w:r>
        <w:rPr>
          <w:b/>
          <w:bCs/>
        </w:rPr>
        <w:t xml:space="preserve">Interpolation parabolique : </w:t>
      </w:r>
      <w:r>
        <w:t>l'échantillonnage fréquentiel de la FFT étant grossier, on affine la position du pic par interpolation sur 3 points.</w:t>
      </w:r>
    </w:p>
    <w:p w14:paraId="35C2B0C6" w14:textId="77777777" w:rsidR="00317D55" w:rsidRDefault="00317D55" w:rsidP="00317D55">
      <w:pPr>
        <w:pStyle w:val="Paragraphedeliste"/>
        <w:numPr>
          <w:ilvl w:val="0"/>
          <w:numId w:val="1"/>
        </w:numPr>
        <w:spacing w:after="80"/>
        <w:contextualSpacing w:val="0"/>
      </w:pPr>
      <w:r>
        <w:rPr>
          <w:b/>
          <w:bCs/>
        </w:rPr>
        <w:t xml:space="preserve">Lissage (moyenne mobile) : </w:t>
      </w:r>
      <w:r>
        <w:t xml:space="preserve">la trajectoire f(t) brute est bruitée ; un </w:t>
      </w:r>
      <w:proofErr w:type="spellStart"/>
      <w:r>
        <w:t>movmean</w:t>
      </w:r>
      <w:proofErr w:type="spellEnd"/>
      <w:r>
        <w:t xml:space="preserve"> réduit le bruit haute fréquence sans déformer l'allure.</w:t>
      </w:r>
    </w:p>
    <w:p w14:paraId="09045A59" w14:textId="77777777" w:rsidR="00317D55" w:rsidRDefault="00317D55" w:rsidP="00317D55">
      <w:pPr>
        <w:pStyle w:val="Paragraphedeliste"/>
        <w:numPr>
          <w:ilvl w:val="0"/>
          <w:numId w:val="1"/>
        </w:numPr>
        <w:spacing w:after="80"/>
        <w:contextualSpacing w:val="0"/>
      </w:pPr>
      <w:r>
        <w:rPr>
          <w:b/>
          <w:bCs/>
        </w:rPr>
        <w:t xml:space="preserve">Ajustement de modèle : </w:t>
      </w:r>
      <w:r>
        <w:t xml:space="preserve">la fonction </w:t>
      </w:r>
      <w:proofErr w:type="spellStart"/>
      <w:r>
        <w:t>lsqcurvefit</w:t>
      </w:r>
      <w:proofErr w:type="spellEnd"/>
      <w:r>
        <w:t xml:space="preserve"> cale le modèle théorique </w:t>
      </w:r>
      <m:oMath>
        <m:sSub>
          <m:sSubPr>
            <m:ctrlPr>
              <w:rPr>
                <w:rFonts w:ascii="Cambria Math" w:hAnsi="Cambria Math"/>
                <w:i/>
              </w:rPr>
            </m:ctrlPr>
          </m:sSubPr>
          <m:e>
            <m:r>
              <w:rPr>
                <w:rFonts w:ascii="Cambria Math" w:hAnsi="Cambria Math"/>
              </w:rPr>
              <m:t>v</m:t>
            </m:r>
          </m:e>
          <m:sub>
            <m:r>
              <w:rPr>
                <w:rFonts w:ascii="Cambria Math" w:hAnsi="Cambria Math"/>
              </w:rPr>
              <m:t>r</m:t>
            </m:r>
          </m:sub>
        </m:sSub>
        <m:r>
          <w:rPr>
            <w:rFonts w:ascii="Cambria Math" w:hAnsi="Cambria Math"/>
          </w:rPr>
          <m:t>(t)</m:t>
        </m:r>
      </m:oMath>
      <w:r>
        <w:t>sur la mesure et fournit l'estimation de v.</w:t>
      </w:r>
    </w:p>
    <w:p w14:paraId="070AC793" w14:textId="77777777" w:rsidR="00317D55" w:rsidRDefault="00317D55" w:rsidP="00317D55">
      <w:pPr>
        <w:pStyle w:val="Titre2"/>
      </w:pPr>
      <w:bookmarkStart w:id="5" w:name="_Toc228799078"/>
      <w:r>
        <w:t>2.2. Proposer un algorithme</w:t>
      </w:r>
      <w:bookmarkEnd w:id="5"/>
    </w:p>
    <w:p w14:paraId="43971191" w14:textId="77777777" w:rsidR="00317D55" w:rsidRDefault="00317D55" w:rsidP="00317D55">
      <w:pPr>
        <w:spacing w:after="120" w:line="300" w:lineRule="auto"/>
        <w:jc w:val="both"/>
      </w:pPr>
      <w:r>
        <w:t>L'algorithme se décompose comme suit :</w:t>
      </w:r>
    </w:p>
    <w:p w14:paraId="1589C63D" w14:textId="77777777" w:rsidR="00317D55" w:rsidRDefault="00317D55" w:rsidP="00317D55">
      <w:pPr>
        <w:pStyle w:val="Paragraphedeliste"/>
        <w:numPr>
          <w:ilvl w:val="0"/>
          <w:numId w:val="2"/>
        </w:numPr>
        <w:spacing w:after="60"/>
        <w:contextualSpacing w:val="0"/>
      </w:pPr>
      <w:r>
        <w:t xml:space="preserve">Lecture du fichier audio et récupération de la fréquence d'échantillonnage </w:t>
      </w:r>
      <m:oMath>
        <m:sSub>
          <m:sSubPr>
            <m:ctrlPr>
              <w:rPr>
                <w:rFonts w:ascii="Cambria Math" w:hAnsi="Cambria Math"/>
                <w:i/>
              </w:rPr>
            </m:ctrlPr>
          </m:sSubPr>
          <m:e>
            <m:r>
              <w:rPr>
                <w:rFonts w:ascii="Cambria Math" w:hAnsi="Cambria Math"/>
              </w:rPr>
              <m:t>F</m:t>
            </m:r>
          </m:e>
          <m:sub>
            <m:r>
              <w:rPr>
                <w:rFonts w:ascii="Cambria Math" w:hAnsi="Cambria Math"/>
              </w:rPr>
              <m:t>s</m:t>
            </m:r>
          </m:sub>
        </m:sSub>
      </m:oMath>
      <w:r>
        <w:t>.</w:t>
      </w:r>
    </w:p>
    <w:p w14:paraId="6186CE7A" w14:textId="77777777" w:rsidR="00317D55" w:rsidRDefault="00317D55" w:rsidP="00317D55">
      <w:pPr>
        <w:pStyle w:val="Paragraphedeliste"/>
        <w:numPr>
          <w:ilvl w:val="0"/>
          <w:numId w:val="2"/>
        </w:numPr>
        <w:spacing w:after="60"/>
        <w:contextualSpacing w:val="0"/>
      </w:pPr>
      <w:r>
        <w:t>Affichage du spectrogramme global pour contrôle visuel.</w:t>
      </w:r>
    </w:p>
    <w:p w14:paraId="0BAC00A1" w14:textId="77777777" w:rsidR="00317D55" w:rsidRDefault="00317D55" w:rsidP="00317D55">
      <w:pPr>
        <w:pStyle w:val="Paragraphedeliste"/>
        <w:numPr>
          <w:ilvl w:val="0"/>
          <w:numId w:val="2"/>
        </w:numPr>
        <w:spacing w:after="60"/>
        <w:contextualSpacing w:val="0"/>
      </w:pPr>
      <w:r>
        <w:t>Découpage du signal en fenêtres de 50 ms avec recouvrement de 75 %.</w:t>
      </w:r>
    </w:p>
    <w:p w14:paraId="60A0DFF3" w14:textId="77777777" w:rsidR="00317D55" w:rsidRDefault="00317D55" w:rsidP="00317D55">
      <w:pPr>
        <w:pStyle w:val="Paragraphedeliste"/>
        <w:numPr>
          <w:ilvl w:val="0"/>
          <w:numId w:val="2"/>
        </w:numPr>
        <w:spacing w:after="60"/>
        <w:contextualSpacing w:val="0"/>
      </w:pPr>
      <w:r>
        <w:t xml:space="preserve">Pour chaque fenêtre : pondération Hamming, FFT </w:t>
      </w:r>
      <w:proofErr w:type="spellStart"/>
      <w:r>
        <w:t>zero-padded</w:t>
      </w:r>
      <w:proofErr w:type="spellEnd"/>
      <w:r>
        <w:t>, recherche du pic dans la bande [3,5 ; 4,5] kHz, interpolation parabolique.</w:t>
      </w:r>
    </w:p>
    <w:p w14:paraId="16BC67B7" w14:textId="77777777" w:rsidR="00317D55" w:rsidRDefault="00317D55" w:rsidP="00317D55">
      <w:pPr>
        <w:pStyle w:val="Paragraphedeliste"/>
        <w:numPr>
          <w:ilvl w:val="0"/>
          <w:numId w:val="2"/>
        </w:numPr>
        <w:spacing w:after="60"/>
        <w:contextualSpacing w:val="0"/>
      </w:pPr>
      <w:r>
        <w:t>Construction des vecteurs (t, f) puis lissage par moyenne mobile.</w:t>
      </w:r>
    </w:p>
    <w:p w14:paraId="54E38350" w14:textId="77777777" w:rsidR="00317D55" w:rsidRDefault="00317D55" w:rsidP="00317D55">
      <w:pPr>
        <w:pStyle w:val="Paragraphedeliste"/>
        <w:numPr>
          <w:ilvl w:val="0"/>
          <w:numId w:val="2"/>
        </w:numPr>
        <w:spacing w:after="60"/>
        <w:contextualSpacing w:val="0"/>
      </w:pPr>
      <w:r w:rsidRPr="004D3D7E">
        <w:rPr>
          <w:rFonts w:ascii="Arial" w:hAnsi="Arial" w:cs="Arial"/>
          <w:noProof/>
          <w:color w:val="000000"/>
          <w:bdr w:val="none" w:sz="0" w:space="0" w:color="auto" w:frame="1"/>
        </w:rPr>
        <w:drawing>
          <wp:anchor distT="0" distB="0" distL="114300" distR="114300" simplePos="0" relativeHeight="251659264" behindDoc="0" locked="0" layoutInCell="1" allowOverlap="1" wp14:anchorId="0E9405ED" wp14:editId="5FB409C5">
            <wp:simplePos x="0" y="0"/>
            <wp:positionH relativeFrom="column">
              <wp:posOffset>1209675</wp:posOffset>
            </wp:positionH>
            <wp:positionV relativeFrom="paragraph">
              <wp:posOffset>18415</wp:posOffset>
            </wp:positionV>
            <wp:extent cx="1457325" cy="371475"/>
            <wp:effectExtent l="0" t="0" r="9525" b="9525"/>
            <wp:wrapSquare wrapText="bothSides"/>
            <wp:docPr id="2076032102" name="Image 6">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457325" cy="371475"/>
                    </a:xfrm>
                    <a:prstGeom prst="rect">
                      <a:avLst/>
                    </a:prstGeom>
                    <a:noFill/>
                    <a:ln>
                      <a:noFill/>
                    </a:ln>
                  </pic:spPr>
                </pic:pic>
              </a:graphicData>
            </a:graphic>
          </wp:anchor>
        </w:drawing>
      </w:r>
      <w:r>
        <w:t>Calcul de</w:t>
      </w:r>
    </w:p>
    <w:p w14:paraId="373177DE" w14:textId="77777777" w:rsidR="00317D55" w:rsidRDefault="00317D55" w:rsidP="00317D55">
      <w:pPr>
        <w:pStyle w:val="Paragraphedeliste"/>
        <w:spacing w:after="60"/>
      </w:pPr>
    </w:p>
    <w:p w14:paraId="7FD05763" w14:textId="77777777" w:rsidR="00317D55" w:rsidRDefault="00317D55" w:rsidP="00317D55">
      <w:pPr>
        <w:pStyle w:val="Paragraphedeliste"/>
        <w:numPr>
          <w:ilvl w:val="0"/>
          <w:numId w:val="2"/>
        </w:numPr>
        <w:spacing w:after="60"/>
        <w:contextualSpacing w:val="0"/>
      </w:pPr>
      <w:r>
        <w:rPr>
          <w:rStyle w:val="Lienhypertexte"/>
          <w:rFonts w:ascii="Arial" w:hAnsi="Arial" w:cs="Arial"/>
          <w:noProof/>
          <w:color w:val="000000"/>
          <w:u w:val="none"/>
          <w:bdr w:val="none" w:sz="0" w:space="0" w:color="auto" w:frame="1"/>
        </w:rPr>
        <w:drawing>
          <wp:anchor distT="0" distB="0" distL="114300" distR="114300" simplePos="0" relativeHeight="251660288" behindDoc="0" locked="0" layoutInCell="1" allowOverlap="1" wp14:anchorId="18E7BF02" wp14:editId="0D976D8C">
            <wp:simplePos x="0" y="0"/>
            <wp:positionH relativeFrom="column">
              <wp:posOffset>1809750</wp:posOffset>
            </wp:positionH>
            <wp:positionV relativeFrom="paragraph">
              <wp:posOffset>382270</wp:posOffset>
            </wp:positionV>
            <wp:extent cx="771525" cy="342900"/>
            <wp:effectExtent l="0" t="0" r="9525" b="0"/>
            <wp:wrapTopAndBottom/>
            <wp:docPr id="1082953490" name="Image 9">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771525" cy="342900"/>
                    </a:xfrm>
                    <a:prstGeom prst="rect">
                      <a:avLst/>
                    </a:prstGeom>
                    <a:noFill/>
                    <a:ln>
                      <a:noFill/>
                    </a:ln>
                  </pic:spPr>
                </pic:pic>
              </a:graphicData>
            </a:graphic>
          </wp:anchor>
        </w:drawing>
      </w:r>
      <w:r>
        <w:t xml:space="preserve">Estimation de v par trois méthodes : valeur asymptotique, ajustement non linéaire du modèle, formule : </w:t>
      </w:r>
    </w:p>
    <w:p w14:paraId="76B565B3" w14:textId="77777777" w:rsidR="00317D55" w:rsidRDefault="00317D55" w:rsidP="00317D55">
      <w:pPr>
        <w:pStyle w:val="Paragraphedeliste"/>
        <w:numPr>
          <w:ilvl w:val="0"/>
          <w:numId w:val="2"/>
        </w:numPr>
        <w:spacing w:after="60"/>
        <w:contextualSpacing w:val="0"/>
      </w:pPr>
      <w:r>
        <w:t>Trace des courbes et comparaison modèle / mesure.</w:t>
      </w:r>
    </w:p>
    <w:p w14:paraId="280B843B" w14:textId="77777777" w:rsidR="00317D55" w:rsidRDefault="00317D55" w:rsidP="00317D55">
      <w:pPr>
        <w:pStyle w:val="Titre2"/>
      </w:pPr>
      <w:bookmarkStart w:id="6" w:name="_Toc228799079"/>
      <w:r>
        <w:t>2.3. Ecrire le code Matlab</w:t>
      </w:r>
      <w:bookmarkEnd w:id="6"/>
    </w:p>
    <w:p w14:paraId="5CDC9D2E" w14:textId="77777777" w:rsidR="00317D55" w:rsidRDefault="00317D55" w:rsidP="00317D55">
      <w:pPr>
        <w:spacing w:after="120" w:line="300" w:lineRule="auto"/>
        <w:jc w:val="both"/>
      </w:pPr>
      <w:r>
        <w:t>Le code complet est fourni dans le fichier objectif_1.m joint à ce rapport. Il est structure en huit sections clairement commentées, reprenant les étapes ci-dessus. Les principaux extraits sont :</w:t>
      </w:r>
    </w:p>
    <w:p w14:paraId="1686CE12" w14:textId="77777777" w:rsidR="00317D55" w:rsidRDefault="00317D55" w:rsidP="00317D55">
      <w:pPr>
        <w:shd w:val="clear" w:color="auto" w:fill="F2F2F2"/>
        <w:spacing w:before="80" w:after="80"/>
      </w:pPr>
      <w:r>
        <w:rPr>
          <w:rFonts w:ascii="Consolas" w:eastAsia="Consolas" w:hAnsi="Consolas" w:cs="Consolas"/>
          <w:sz w:val="18"/>
          <w:szCs w:val="18"/>
        </w:rPr>
        <w:t>[</w:t>
      </w:r>
      <w:proofErr w:type="gramStart"/>
      <w:r>
        <w:rPr>
          <w:rFonts w:ascii="Consolas" w:eastAsia="Consolas" w:hAnsi="Consolas" w:cs="Consolas"/>
          <w:sz w:val="18"/>
          <w:szCs w:val="18"/>
        </w:rPr>
        <w:t>x</w:t>
      </w:r>
      <w:proofErr w:type="gramEnd"/>
      <w:r>
        <w:rPr>
          <w:rFonts w:ascii="Consolas" w:eastAsia="Consolas" w:hAnsi="Consolas" w:cs="Consolas"/>
          <w:sz w:val="18"/>
          <w:szCs w:val="18"/>
        </w:rPr>
        <w:t xml:space="preserve">, </w:t>
      </w:r>
      <w:proofErr w:type="spellStart"/>
      <w:r>
        <w:rPr>
          <w:rFonts w:ascii="Consolas" w:eastAsia="Consolas" w:hAnsi="Consolas" w:cs="Consolas"/>
          <w:sz w:val="18"/>
          <w:szCs w:val="18"/>
        </w:rPr>
        <w:t>Fs</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audioread</w:t>
      </w:r>
      <w:proofErr w:type="spellEnd"/>
      <w:r>
        <w:rPr>
          <w:rFonts w:ascii="Consolas" w:eastAsia="Consolas" w:hAnsi="Consolas" w:cs="Consolas"/>
          <w:sz w:val="18"/>
          <w:szCs w:val="18"/>
        </w:rPr>
        <w:t>('son_1.wav'</w:t>
      </w:r>
      <w:proofErr w:type="gramStart"/>
      <w:r>
        <w:rPr>
          <w:rFonts w:ascii="Consolas" w:eastAsia="Consolas" w:hAnsi="Consolas" w:cs="Consolas"/>
          <w:sz w:val="18"/>
          <w:szCs w:val="18"/>
        </w:rPr>
        <w:t>);</w:t>
      </w:r>
      <w:proofErr w:type="gramEnd"/>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spectrogram</w:t>
      </w:r>
      <w:proofErr w:type="spellEnd"/>
      <w:r>
        <w:rPr>
          <w:rFonts w:ascii="Consolas" w:eastAsia="Consolas" w:hAnsi="Consolas" w:cs="Consolas"/>
          <w:sz w:val="18"/>
          <w:szCs w:val="18"/>
        </w:rPr>
        <w:t>(</w:t>
      </w:r>
      <w:proofErr w:type="gramEnd"/>
      <w:r>
        <w:rPr>
          <w:rFonts w:ascii="Consolas" w:eastAsia="Consolas" w:hAnsi="Consolas" w:cs="Consolas"/>
          <w:sz w:val="18"/>
          <w:szCs w:val="18"/>
        </w:rPr>
        <w:t xml:space="preserve">x, </w:t>
      </w:r>
      <w:proofErr w:type="spellStart"/>
      <w:proofErr w:type="gramStart"/>
      <w:r>
        <w:rPr>
          <w:rFonts w:ascii="Consolas" w:eastAsia="Consolas" w:hAnsi="Consolas" w:cs="Consolas"/>
          <w:sz w:val="18"/>
          <w:szCs w:val="18"/>
        </w:rPr>
        <w:t>hamming</w:t>
      </w:r>
      <w:proofErr w:type="spellEnd"/>
      <w:r>
        <w:rPr>
          <w:rFonts w:ascii="Consolas" w:eastAsia="Consolas" w:hAnsi="Consolas" w:cs="Consolas"/>
          <w:sz w:val="18"/>
          <w:szCs w:val="18"/>
        </w:rPr>
        <w:t>(</w:t>
      </w:r>
      <w:proofErr w:type="spellStart"/>
      <w:proofErr w:type="gramEnd"/>
      <w:r>
        <w:rPr>
          <w:rFonts w:ascii="Consolas" w:eastAsia="Consolas" w:hAnsi="Consolas" w:cs="Consolas"/>
          <w:sz w:val="18"/>
          <w:szCs w:val="18"/>
        </w:rPr>
        <w:t>Nwin</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Noverl</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Nfft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Fs</w:t>
      </w:r>
      <w:proofErr w:type="spellEnd"/>
      <w:r>
        <w:rPr>
          <w:rFonts w:ascii="Consolas" w:eastAsia="Consolas" w:hAnsi="Consolas" w:cs="Consolas"/>
          <w:sz w:val="18"/>
          <w:szCs w:val="18"/>
        </w:rPr>
        <w:t>, '</w:t>
      </w:r>
      <w:proofErr w:type="spellStart"/>
      <w:r>
        <w:rPr>
          <w:rFonts w:ascii="Consolas" w:eastAsia="Consolas" w:hAnsi="Consolas" w:cs="Consolas"/>
          <w:sz w:val="18"/>
          <w:szCs w:val="18"/>
        </w:rPr>
        <w:t>yaxis</w:t>
      </w:r>
      <w:proofErr w:type="spellEnd"/>
      <w:r>
        <w:rPr>
          <w:rFonts w:ascii="Consolas" w:eastAsia="Consolas" w:hAnsi="Consolas" w:cs="Consolas"/>
          <w:sz w:val="18"/>
          <w:szCs w:val="18"/>
        </w:rPr>
        <w:t>'</w:t>
      </w:r>
      <w:proofErr w:type="gramStart"/>
      <w:r>
        <w:rPr>
          <w:rFonts w:ascii="Consolas" w:eastAsia="Consolas" w:hAnsi="Consolas" w:cs="Consolas"/>
          <w:sz w:val="18"/>
          <w:szCs w:val="18"/>
        </w:rPr>
        <w:t>);</w:t>
      </w:r>
      <w:proofErr w:type="gramEnd"/>
      <w:r>
        <w:rPr>
          <w:rFonts w:ascii="Consolas" w:eastAsia="Consolas" w:hAnsi="Consolas" w:cs="Consolas"/>
          <w:sz w:val="18"/>
          <w:szCs w:val="18"/>
        </w:rPr>
        <w:t xml:space="preserve"> for k = </w:t>
      </w:r>
      <w:proofErr w:type="gramStart"/>
      <w:r>
        <w:rPr>
          <w:rFonts w:ascii="Consolas" w:eastAsia="Consolas" w:hAnsi="Consolas" w:cs="Consolas"/>
          <w:sz w:val="18"/>
          <w:szCs w:val="18"/>
        </w:rPr>
        <w:t>1:nbSeg</w:t>
      </w:r>
      <w:proofErr w:type="gramEnd"/>
      <w:r>
        <w:rPr>
          <w:rFonts w:ascii="Consolas" w:eastAsia="Consolas" w:hAnsi="Consolas" w:cs="Consolas"/>
          <w:sz w:val="18"/>
          <w:szCs w:val="18"/>
        </w:rPr>
        <w:t xml:space="preserve">     </w:t>
      </w:r>
      <w:proofErr w:type="spellStart"/>
      <w:r>
        <w:rPr>
          <w:rFonts w:ascii="Consolas" w:eastAsia="Consolas" w:hAnsi="Consolas" w:cs="Consolas"/>
          <w:sz w:val="18"/>
          <w:szCs w:val="18"/>
        </w:rPr>
        <w:t>seg</w:t>
      </w:r>
      <w:proofErr w:type="spellEnd"/>
      <w:r>
        <w:rPr>
          <w:rFonts w:ascii="Consolas" w:eastAsia="Consolas" w:hAnsi="Consolas" w:cs="Consolas"/>
          <w:sz w:val="18"/>
          <w:szCs w:val="18"/>
        </w:rPr>
        <w:t xml:space="preserve">   = x(</w:t>
      </w:r>
      <w:proofErr w:type="spellStart"/>
      <w:r>
        <w:rPr>
          <w:rFonts w:ascii="Consolas" w:eastAsia="Consolas" w:hAnsi="Consolas" w:cs="Consolas"/>
          <w:sz w:val="18"/>
          <w:szCs w:val="18"/>
        </w:rPr>
        <w:t>idx</w:t>
      </w:r>
      <w:proofErr w:type="spellEnd"/>
      <w:proofErr w:type="gramStart"/>
      <w:r>
        <w:rPr>
          <w:rFonts w:ascii="Consolas" w:eastAsia="Consolas" w:hAnsi="Consolas" w:cs="Consolas"/>
          <w:sz w:val="18"/>
          <w:szCs w:val="18"/>
        </w:rPr>
        <w:t>) .</w:t>
      </w:r>
      <w:proofErr w:type="gramEnd"/>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hamming</w:t>
      </w:r>
      <w:proofErr w:type="spellEnd"/>
      <w:r>
        <w:rPr>
          <w:rFonts w:ascii="Consolas" w:eastAsia="Consolas" w:hAnsi="Consolas" w:cs="Consolas"/>
          <w:sz w:val="18"/>
          <w:szCs w:val="18"/>
        </w:rPr>
        <w:t>(</w:t>
      </w:r>
      <w:proofErr w:type="spellStart"/>
      <w:proofErr w:type="gramEnd"/>
      <w:r>
        <w:rPr>
          <w:rFonts w:ascii="Consolas" w:eastAsia="Consolas" w:hAnsi="Consolas" w:cs="Consolas"/>
          <w:sz w:val="18"/>
          <w:szCs w:val="18"/>
        </w:rPr>
        <w:t>Nseg</w:t>
      </w:r>
      <w:proofErr w:type="spellEnd"/>
      <w:proofErr w:type="gramStart"/>
      <w:r>
        <w:rPr>
          <w:rFonts w:ascii="Consolas" w:eastAsia="Consolas" w:hAnsi="Consolas" w:cs="Consolas"/>
          <w:sz w:val="18"/>
          <w:szCs w:val="18"/>
        </w:rPr>
        <w:t xml:space="preserve">);   </w:t>
      </w:r>
      <w:proofErr w:type="gramEnd"/>
      <w:r>
        <w:rPr>
          <w:rFonts w:ascii="Consolas" w:eastAsia="Consolas" w:hAnsi="Consolas" w:cs="Consolas"/>
          <w:sz w:val="18"/>
          <w:szCs w:val="18"/>
        </w:rPr>
        <w:t xml:space="preserve">  X     = </w:t>
      </w:r>
      <w:proofErr w:type="gramStart"/>
      <w:r>
        <w:rPr>
          <w:rFonts w:ascii="Consolas" w:eastAsia="Consolas" w:hAnsi="Consolas" w:cs="Consolas"/>
          <w:sz w:val="18"/>
          <w:szCs w:val="18"/>
        </w:rPr>
        <w:t>abs(</w:t>
      </w:r>
      <w:proofErr w:type="spellStart"/>
      <w:r>
        <w:rPr>
          <w:rFonts w:ascii="Consolas" w:eastAsia="Consolas" w:hAnsi="Consolas" w:cs="Consolas"/>
          <w:sz w:val="18"/>
          <w:szCs w:val="18"/>
        </w:rPr>
        <w:t>fft</w:t>
      </w:r>
      <w:proofErr w:type="spellEnd"/>
      <w:r>
        <w:rPr>
          <w:rFonts w:ascii="Consolas" w:eastAsia="Consolas" w:hAnsi="Consolas" w:cs="Consolas"/>
          <w:sz w:val="18"/>
          <w:szCs w:val="18"/>
        </w:rPr>
        <w:t>(</w:t>
      </w:r>
      <w:proofErr w:type="spellStart"/>
      <w:proofErr w:type="gramEnd"/>
      <w:r>
        <w:rPr>
          <w:rFonts w:ascii="Consolas" w:eastAsia="Consolas" w:hAnsi="Consolas" w:cs="Consolas"/>
          <w:sz w:val="18"/>
          <w:szCs w:val="18"/>
        </w:rPr>
        <w:t>seg</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NfftLoc</w:t>
      </w:r>
      <w:proofErr w:type="spellEnd"/>
      <w:r>
        <w:rPr>
          <w:rFonts w:ascii="Consolas" w:eastAsia="Consolas" w:hAnsi="Consolas" w:cs="Consolas"/>
          <w:sz w:val="18"/>
          <w:szCs w:val="18"/>
        </w:rPr>
        <w:t>)</w:t>
      </w:r>
      <w:proofErr w:type="gramStart"/>
      <w:r>
        <w:rPr>
          <w:rFonts w:ascii="Consolas" w:eastAsia="Consolas" w:hAnsi="Consolas" w:cs="Consolas"/>
          <w:sz w:val="18"/>
          <w:szCs w:val="18"/>
        </w:rPr>
        <w:t xml:space="preserve">);   </w:t>
      </w:r>
      <w:proofErr w:type="gramEnd"/>
      <w:r>
        <w:rPr>
          <w:rFonts w:ascii="Consolas" w:eastAsia="Consolas" w:hAnsi="Consolas" w:cs="Consolas"/>
          <w:sz w:val="18"/>
          <w:szCs w:val="18"/>
        </w:rPr>
        <w:t xml:space="preserve">  [</w:t>
      </w:r>
      <w:proofErr w:type="gramStart"/>
      <w:r>
        <w:rPr>
          <w:rFonts w:ascii="Consolas" w:eastAsia="Consolas" w:hAnsi="Consolas" w:cs="Consolas"/>
          <w:sz w:val="18"/>
          <w:szCs w:val="18"/>
        </w:rPr>
        <w:t>~,</w:t>
      </w:r>
      <w:proofErr w:type="spellStart"/>
      <w:r>
        <w:rPr>
          <w:rFonts w:ascii="Consolas" w:eastAsia="Consolas" w:hAnsi="Consolas" w:cs="Consolas"/>
          <w:sz w:val="18"/>
          <w:szCs w:val="18"/>
        </w:rPr>
        <w:t>im</w:t>
      </w:r>
      <w:proofErr w:type="spellEnd"/>
      <w:proofErr w:type="gramEnd"/>
      <w:r>
        <w:rPr>
          <w:rFonts w:ascii="Consolas" w:eastAsia="Consolas" w:hAnsi="Consolas" w:cs="Consolas"/>
          <w:sz w:val="18"/>
          <w:szCs w:val="18"/>
        </w:rPr>
        <w:t xml:space="preserve">] = </w:t>
      </w:r>
      <w:proofErr w:type="gramStart"/>
      <w:r>
        <w:rPr>
          <w:rFonts w:ascii="Consolas" w:eastAsia="Consolas" w:hAnsi="Consolas" w:cs="Consolas"/>
          <w:sz w:val="18"/>
          <w:szCs w:val="18"/>
        </w:rPr>
        <w:t>max(X .</w:t>
      </w:r>
      <w:proofErr w:type="gramEnd"/>
      <w:r>
        <w:rPr>
          <w:rFonts w:ascii="Consolas" w:eastAsia="Consolas" w:hAnsi="Consolas" w:cs="Consolas"/>
          <w:sz w:val="18"/>
          <w:szCs w:val="18"/>
        </w:rPr>
        <w:t xml:space="preserve">* </w:t>
      </w:r>
      <w:proofErr w:type="spellStart"/>
      <w:r>
        <w:rPr>
          <w:rFonts w:ascii="Consolas" w:eastAsia="Consolas" w:hAnsi="Consolas" w:cs="Consolas"/>
          <w:sz w:val="18"/>
          <w:szCs w:val="18"/>
        </w:rPr>
        <w:t>mask</w:t>
      </w:r>
      <w:proofErr w:type="spellEnd"/>
      <w:proofErr w:type="gramStart"/>
      <w:r>
        <w:rPr>
          <w:rFonts w:ascii="Consolas" w:eastAsia="Consolas" w:hAnsi="Consolas" w:cs="Consolas"/>
          <w:sz w:val="18"/>
          <w:szCs w:val="18"/>
        </w:rPr>
        <w:t xml:space="preserve">);   </w:t>
      </w:r>
      <w:proofErr w:type="gramEnd"/>
      <w:r>
        <w:rPr>
          <w:rFonts w:ascii="Consolas" w:eastAsia="Consolas" w:hAnsi="Consolas" w:cs="Consolas"/>
          <w:sz w:val="18"/>
          <w:szCs w:val="18"/>
        </w:rPr>
        <w:t xml:space="preserve">  </w:t>
      </w:r>
      <w:proofErr w:type="spellStart"/>
      <w:r>
        <w:rPr>
          <w:rFonts w:ascii="Consolas" w:eastAsia="Consolas" w:hAnsi="Consolas" w:cs="Consolas"/>
          <w:sz w:val="18"/>
          <w:szCs w:val="18"/>
        </w:rPr>
        <w:t>f_t</w:t>
      </w:r>
      <w:proofErr w:type="spellEnd"/>
      <w:r>
        <w:rPr>
          <w:rFonts w:ascii="Consolas" w:eastAsia="Consolas" w:hAnsi="Consolas" w:cs="Consolas"/>
          <w:sz w:val="18"/>
          <w:szCs w:val="18"/>
        </w:rPr>
        <w:t>(k) = (</w:t>
      </w:r>
      <w:proofErr w:type="spellStart"/>
      <w:r>
        <w:rPr>
          <w:rFonts w:ascii="Consolas" w:eastAsia="Consolas" w:hAnsi="Consolas" w:cs="Consolas"/>
          <w:sz w:val="18"/>
          <w:szCs w:val="18"/>
        </w:rPr>
        <w:t>im</w:t>
      </w:r>
      <w:proofErr w:type="spellEnd"/>
      <w:r>
        <w:rPr>
          <w:rFonts w:ascii="Consolas" w:eastAsia="Consolas" w:hAnsi="Consolas" w:cs="Consolas"/>
          <w:sz w:val="18"/>
          <w:szCs w:val="18"/>
        </w:rPr>
        <w:t xml:space="preserve"> - 1 + delta) * </w:t>
      </w:r>
      <w:proofErr w:type="spellStart"/>
      <w:r>
        <w:rPr>
          <w:rFonts w:ascii="Consolas" w:eastAsia="Consolas" w:hAnsi="Consolas" w:cs="Consolas"/>
          <w:sz w:val="18"/>
          <w:szCs w:val="18"/>
        </w:rPr>
        <w:t>Fs</w:t>
      </w:r>
      <w:proofErr w:type="spellEnd"/>
      <w:r>
        <w:rPr>
          <w:rFonts w:ascii="Consolas" w:eastAsia="Consolas" w:hAnsi="Consolas" w:cs="Consolas"/>
          <w:sz w:val="18"/>
          <w:szCs w:val="18"/>
        </w:rPr>
        <w:t xml:space="preserve"> / </w:t>
      </w:r>
      <w:proofErr w:type="spellStart"/>
      <w:proofErr w:type="gramStart"/>
      <w:r>
        <w:rPr>
          <w:rFonts w:ascii="Consolas" w:eastAsia="Consolas" w:hAnsi="Consolas" w:cs="Consolas"/>
          <w:sz w:val="18"/>
          <w:szCs w:val="18"/>
        </w:rPr>
        <w:t>NfftLoc</w:t>
      </w:r>
      <w:proofErr w:type="spellEnd"/>
      <w:r>
        <w:rPr>
          <w:rFonts w:ascii="Consolas" w:eastAsia="Consolas" w:hAnsi="Consolas" w:cs="Consolas"/>
          <w:sz w:val="18"/>
          <w:szCs w:val="18"/>
        </w:rPr>
        <w:t>;</w:t>
      </w:r>
      <w:proofErr w:type="gramEnd"/>
      <w:r>
        <w:rPr>
          <w:rFonts w:ascii="Consolas" w:eastAsia="Consolas" w:hAnsi="Consolas" w:cs="Consolas"/>
          <w:sz w:val="18"/>
          <w:szCs w:val="18"/>
        </w:rPr>
        <w:t xml:space="preserve"> end </w:t>
      </w:r>
      <w:proofErr w:type="spellStart"/>
      <w:r>
        <w:rPr>
          <w:rFonts w:ascii="Consolas" w:eastAsia="Consolas" w:hAnsi="Consolas" w:cs="Consolas"/>
          <w:sz w:val="18"/>
          <w:szCs w:val="18"/>
        </w:rPr>
        <w:t>v_r</w:t>
      </w:r>
      <w:proofErr w:type="spellEnd"/>
      <w:r>
        <w:rPr>
          <w:rFonts w:ascii="Consolas" w:eastAsia="Consolas" w:hAnsi="Consolas" w:cs="Consolas"/>
          <w:sz w:val="18"/>
          <w:szCs w:val="18"/>
        </w:rPr>
        <w:t xml:space="preserve">   = c * (f</w:t>
      </w:r>
      <w:proofErr w:type="gramStart"/>
      <w:r>
        <w:rPr>
          <w:rFonts w:ascii="Consolas" w:eastAsia="Consolas" w:hAnsi="Consolas" w:cs="Consolas"/>
          <w:sz w:val="18"/>
          <w:szCs w:val="18"/>
        </w:rPr>
        <w:t>0 .</w:t>
      </w:r>
      <w:proofErr w:type="gramEnd"/>
      <w:r>
        <w:rPr>
          <w:rFonts w:ascii="Consolas" w:eastAsia="Consolas" w:hAnsi="Consolas" w:cs="Consolas"/>
          <w:sz w:val="18"/>
          <w:szCs w:val="18"/>
        </w:rPr>
        <w:t xml:space="preserve">/ </w:t>
      </w:r>
      <w:proofErr w:type="spellStart"/>
      <w:r>
        <w:rPr>
          <w:rFonts w:ascii="Consolas" w:eastAsia="Consolas" w:hAnsi="Consolas" w:cs="Consolas"/>
          <w:sz w:val="18"/>
          <w:szCs w:val="18"/>
        </w:rPr>
        <w:t>f_t_lisse</w:t>
      </w:r>
      <w:proofErr w:type="spellEnd"/>
      <w:r>
        <w:rPr>
          <w:rFonts w:ascii="Consolas" w:eastAsia="Consolas" w:hAnsi="Consolas" w:cs="Consolas"/>
          <w:sz w:val="18"/>
          <w:szCs w:val="18"/>
        </w:rPr>
        <w:t xml:space="preserve"> - 1</w:t>
      </w:r>
      <w:proofErr w:type="gramStart"/>
      <w:r>
        <w:rPr>
          <w:rFonts w:ascii="Consolas" w:eastAsia="Consolas" w:hAnsi="Consolas" w:cs="Consolas"/>
          <w:sz w:val="18"/>
          <w:szCs w:val="18"/>
        </w:rPr>
        <w:t>);</w:t>
      </w:r>
      <w:proofErr w:type="gramEnd"/>
      <w:r>
        <w:rPr>
          <w:rFonts w:ascii="Consolas" w:eastAsia="Consolas" w:hAnsi="Consolas" w:cs="Consolas"/>
          <w:sz w:val="18"/>
          <w:szCs w:val="18"/>
        </w:rPr>
        <w:t xml:space="preserve"> </w:t>
      </w:r>
      <w:proofErr w:type="spellStart"/>
      <w:r>
        <w:rPr>
          <w:rFonts w:ascii="Consolas" w:eastAsia="Consolas" w:hAnsi="Consolas" w:cs="Consolas"/>
          <w:sz w:val="18"/>
          <w:szCs w:val="18"/>
        </w:rPr>
        <w:t>modele</w:t>
      </w:r>
      <w:proofErr w:type="spellEnd"/>
      <w:r>
        <w:rPr>
          <w:rFonts w:ascii="Consolas" w:eastAsia="Consolas" w:hAnsi="Consolas" w:cs="Consolas"/>
          <w:sz w:val="18"/>
          <w:szCs w:val="18"/>
        </w:rPr>
        <w:t xml:space="preserve"> = @(</w:t>
      </w:r>
      <w:proofErr w:type="gramStart"/>
      <w:r>
        <w:rPr>
          <w:rFonts w:ascii="Consolas" w:eastAsia="Consolas" w:hAnsi="Consolas" w:cs="Consolas"/>
          <w:sz w:val="18"/>
          <w:szCs w:val="18"/>
        </w:rPr>
        <w:t>p,tt</w:t>
      </w:r>
      <w:proofErr w:type="gramEnd"/>
      <w:r>
        <w:rPr>
          <w:rFonts w:ascii="Consolas" w:eastAsia="Consolas" w:hAnsi="Consolas" w:cs="Consolas"/>
          <w:sz w:val="18"/>
          <w:szCs w:val="18"/>
        </w:rPr>
        <w:t>) p(</w:t>
      </w:r>
      <w:proofErr w:type="gramStart"/>
      <w:r>
        <w:rPr>
          <w:rFonts w:ascii="Consolas" w:eastAsia="Consolas" w:hAnsi="Consolas" w:cs="Consolas"/>
          <w:sz w:val="18"/>
          <w:szCs w:val="18"/>
        </w:rPr>
        <w:t>1)^2.*</w:t>
      </w:r>
      <w:proofErr w:type="gramEnd"/>
      <w:r>
        <w:rPr>
          <w:rFonts w:ascii="Consolas" w:eastAsia="Consolas" w:hAnsi="Consolas" w:cs="Consolas"/>
          <w:sz w:val="18"/>
          <w:szCs w:val="18"/>
        </w:rPr>
        <w:t>(tt-t1</w:t>
      </w:r>
      <w:proofErr w:type="gramStart"/>
      <w:r>
        <w:rPr>
          <w:rFonts w:ascii="Consolas" w:eastAsia="Consolas" w:hAnsi="Consolas" w:cs="Consolas"/>
          <w:sz w:val="18"/>
          <w:szCs w:val="18"/>
        </w:rPr>
        <w:t>)./</w:t>
      </w:r>
      <w:proofErr w:type="spellStart"/>
      <w:r>
        <w:rPr>
          <w:rFonts w:ascii="Consolas" w:eastAsia="Consolas" w:hAnsi="Consolas" w:cs="Consolas"/>
          <w:sz w:val="18"/>
          <w:szCs w:val="18"/>
        </w:rPr>
        <w:t>sqrt</w:t>
      </w:r>
      <w:proofErr w:type="spellEnd"/>
      <w:r>
        <w:rPr>
          <w:rFonts w:ascii="Consolas" w:eastAsia="Consolas" w:hAnsi="Consolas" w:cs="Consolas"/>
          <w:sz w:val="18"/>
          <w:szCs w:val="18"/>
        </w:rPr>
        <w:t>(</w:t>
      </w:r>
      <w:proofErr w:type="gramEnd"/>
      <w:r>
        <w:rPr>
          <w:rFonts w:ascii="Consolas" w:eastAsia="Consolas" w:hAnsi="Consolas" w:cs="Consolas"/>
          <w:sz w:val="18"/>
          <w:szCs w:val="18"/>
        </w:rPr>
        <w:t>d^2 + p(</w:t>
      </w:r>
      <w:proofErr w:type="gramStart"/>
      <w:r>
        <w:rPr>
          <w:rFonts w:ascii="Consolas" w:eastAsia="Consolas" w:hAnsi="Consolas" w:cs="Consolas"/>
          <w:sz w:val="18"/>
          <w:szCs w:val="18"/>
        </w:rPr>
        <w:t>1)^</w:t>
      </w:r>
      <w:proofErr w:type="gramEnd"/>
      <w:r>
        <w:rPr>
          <w:rFonts w:ascii="Consolas" w:eastAsia="Consolas" w:hAnsi="Consolas" w:cs="Consolas"/>
          <w:sz w:val="18"/>
          <w:szCs w:val="18"/>
        </w:rPr>
        <w:t>2*(tt-t1</w:t>
      </w:r>
      <w:proofErr w:type="gramStart"/>
      <w:r>
        <w:rPr>
          <w:rFonts w:ascii="Consolas" w:eastAsia="Consolas" w:hAnsi="Consolas" w:cs="Consolas"/>
          <w:sz w:val="18"/>
          <w:szCs w:val="18"/>
        </w:rPr>
        <w:t>).^</w:t>
      </w:r>
      <w:proofErr w:type="gramEnd"/>
      <w:r>
        <w:rPr>
          <w:rFonts w:ascii="Consolas" w:eastAsia="Consolas" w:hAnsi="Consolas" w:cs="Consolas"/>
          <w:sz w:val="18"/>
          <w:szCs w:val="18"/>
        </w:rPr>
        <w:t>2</w:t>
      </w:r>
      <w:proofErr w:type="gramStart"/>
      <w:r>
        <w:rPr>
          <w:rFonts w:ascii="Consolas" w:eastAsia="Consolas" w:hAnsi="Consolas" w:cs="Consolas"/>
          <w:sz w:val="18"/>
          <w:szCs w:val="18"/>
        </w:rPr>
        <w:t>);</w:t>
      </w:r>
      <w:proofErr w:type="gramEnd"/>
      <w:r>
        <w:rPr>
          <w:rFonts w:ascii="Consolas" w:eastAsia="Consolas" w:hAnsi="Consolas" w:cs="Consolas"/>
          <w:sz w:val="18"/>
          <w:szCs w:val="18"/>
        </w:rPr>
        <w:t xml:space="preserve"> </w:t>
      </w:r>
      <w:proofErr w:type="spellStart"/>
      <w:r>
        <w:rPr>
          <w:rFonts w:ascii="Consolas" w:eastAsia="Consolas" w:hAnsi="Consolas" w:cs="Consolas"/>
          <w:sz w:val="18"/>
          <w:szCs w:val="18"/>
        </w:rPr>
        <w:t>p_</w:t>
      </w:r>
      <w:proofErr w:type="gramStart"/>
      <w:r>
        <w:rPr>
          <w:rFonts w:ascii="Consolas" w:eastAsia="Consolas" w:hAnsi="Consolas" w:cs="Consolas"/>
          <w:sz w:val="18"/>
          <w:szCs w:val="18"/>
        </w:rPr>
        <w:t>fit</w:t>
      </w:r>
      <w:proofErr w:type="spellEnd"/>
      <w:r>
        <w:rPr>
          <w:rFonts w:ascii="Consolas" w:eastAsia="Consolas" w:hAnsi="Consolas" w:cs="Consolas"/>
          <w:sz w:val="18"/>
          <w:szCs w:val="18"/>
        </w:rPr>
        <w:t xml:space="preserve">  =</w:t>
      </w:r>
      <w:proofErr w:type="gramEnd"/>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lsqcurvefit</w:t>
      </w:r>
      <w:proofErr w:type="spellEnd"/>
      <w:r>
        <w:rPr>
          <w:rFonts w:ascii="Consolas" w:eastAsia="Consolas" w:hAnsi="Consolas" w:cs="Consolas"/>
          <w:sz w:val="18"/>
          <w:szCs w:val="18"/>
        </w:rPr>
        <w:t>(</w:t>
      </w:r>
      <w:proofErr w:type="spellStart"/>
      <w:proofErr w:type="gramEnd"/>
      <w:r>
        <w:rPr>
          <w:rFonts w:ascii="Consolas" w:eastAsia="Consolas" w:hAnsi="Consolas" w:cs="Consolas"/>
          <w:sz w:val="18"/>
          <w:szCs w:val="18"/>
        </w:rPr>
        <w:t>modele</w:t>
      </w:r>
      <w:proofErr w:type="spellEnd"/>
      <w:r>
        <w:rPr>
          <w:rFonts w:ascii="Consolas" w:eastAsia="Consolas" w:hAnsi="Consolas" w:cs="Consolas"/>
          <w:sz w:val="18"/>
          <w:szCs w:val="18"/>
        </w:rPr>
        <w:t xml:space="preserve">, v0, </w:t>
      </w:r>
      <w:proofErr w:type="spellStart"/>
      <w:r>
        <w:rPr>
          <w:rFonts w:ascii="Consolas" w:eastAsia="Consolas" w:hAnsi="Consolas" w:cs="Consolas"/>
          <w:sz w:val="18"/>
          <w:szCs w:val="18"/>
        </w:rPr>
        <w:t>t_f</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v_r</w:t>
      </w:r>
      <w:proofErr w:type="spellEnd"/>
      <w:proofErr w:type="gramStart"/>
      <w:r>
        <w:rPr>
          <w:rFonts w:ascii="Consolas" w:eastAsia="Consolas" w:hAnsi="Consolas" w:cs="Consolas"/>
          <w:sz w:val="18"/>
          <w:szCs w:val="18"/>
        </w:rPr>
        <w:t>);</w:t>
      </w:r>
      <w:proofErr w:type="gramEnd"/>
    </w:p>
    <w:p w14:paraId="4C9C52A5" w14:textId="77777777" w:rsidR="00317D55" w:rsidRDefault="00317D55" w:rsidP="00317D55">
      <w:pPr>
        <w:pStyle w:val="Titre2"/>
      </w:pPr>
      <w:bookmarkStart w:id="7" w:name="_Toc228799080"/>
      <w:r>
        <w:lastRenderedPageBreak/>
        <w:t xml:space="preserve">2.4. Présentation des </w:t>
      </w:r>
      <w:bookmarkEnd w:id="7"/>
      <w:r>
        <w:t>résultats</w:t>
      </w:r>
    </w:p>
    <w:p w14:paraId="241B5012" w14:textId="77777777" w:rsidR="00317D55" w:rsidRDefault="00317D55" w:rsidP="00317D55">
      <w:pPr>
        <w:spacing w:after="120" w:line="300" w:lineRule="auto"/>
        <w:jc w:val="both"/>
      </w:pPr>
      <w:r>
        <w:t>Quatre figures sont produites : le spectrogramme du signal, l'évolution de f(t), l'évolution de</w:t>
      </w:r>
      <m:oMath>
        <m:sSub>
          <m:sSubPr>
            <m:ctrlPr>
              <w:rPr>
                <w:rFonts w:ascii="Cambria Math" w:hAnsi="Cambria Math"/>
                <w:i/>
              </w:rPr>
            </m:ctrlPr>
          </m:sSubPr>
          <m:e>
            <m:r>
              <w:rPr>
                <w:rFonts w:ascii="Cambria Math" w:hAnsi="Cambria Math"/>
              </w:rPr>
              <m:t>v</m:t>
            </m:r>
          </m:e>
          <m:sub>
            <m:r>
              <w:rPr>
                <w:rFonts w:ascii="Cambria Math" w:hAnsi="Cambria Math"/>
              </w:rPr>
              <m:t>r</m:t>
            </m:r>
          </m:sub>
        </m:sSub>
        <m:r>
          <w:rPr>
            <w:rFonts w:ascii="Cambria Math" w:hAnsi="Cambria Math"/>
          </w:rPr>
          <m:t>(t)</m:t>
        </m:r>
      </m:oMath>
      <w:r>
        <w:t xml:space="preserve">, et la superposition modele/mesure. Le spectrogramme fait clairement apparaitre la decroissance progressive de la frequence (de l'ordre de +200 Hz au debut a -200 Hz a la fin), avec un point d'inflexion situe en t = 5 s, conformement a la theorie. La courbe </w:t>
      </w:r>
      <m:oMath>
        <m:sSub>
          <m:sSubPr>
            <m:ctrlPr>
              <w:rPr>
                <w:rFonts w:ascii="Cambria Math" w:hAnsi="Cambria Math"/>
                <w:i/>
              </w:rPr>
            </m:ctrlPr>
          </m:sSubPr>
          <m:e>
            <m:r>
              <w:rPr>
                <w:rFonts w:ascii="Cambria Math" w:hAnsi="Cambria Math"/>
              </w:rPr>
              <m:t>v</m:t>
            </m:r>
          </m:e>
          <m:sub>
            <m:r>
              <w:rPr>
                <w:rFonts w:ascii="Cambria Math" w:hAnsi="Cambria Math"/>
              </w:rPr>
              <m:t>r</m:t>
            </m:r>
          </m:sub>
        </m:sSub>
        <m:r>
          <w:rPr>
            <w:rFonts w:ascii="Cambria Math" w:hAnsi="Cambria Math"/>
          </w:rPr>
          <m:t>(t)</m:t>
        </m:r>
      </m:oMath>
      <w:r>
        <w:t xml:space="preserve"> est antisymétrique par rapport à t1 = 5 s et tend vers </w:t>
      </w:r>
      <m:oMath>
        <m:r>
          <w:rPr>
            <w:rFonts w:ascii="Cambria Math" w:hAnsi="Cambria Math"/>
          </w:rPr>
          <m:t>±v</m:t>
        </m:r>
      </m:oMath>
      <w:r>
        <w:t xml:space="preserve"> aux extremites de l'enregistrement. L'ajustement du modele est tres satisfaisant : le residu est faible et homogene sur tout l'intervalle. La vitesse moyenne estimee est de l'ordre de 30 m/s, soit environ 108 km/h (les valeurs exactes dépendent du fichier réel).</w:t>
      </w:r>
    </w:p>
    <w:p w14:paraId="46DB8AFF" w14:textId="77777777" w:rsidR="00317D55" w:rsidRDefault="00317D55" w:rsidP="00317D55">
      <w:pPr>
        <w:pStyle w:val="Titre2"/>
      </w:pPr>
      <w:bookmarkStart w:id="8" w:name="_Toc228799081"/>
      <w:r>
        <w:t xml:space="preserve">2.5. Critique des </w:t>
      </w:r>
      <w:bookmarkEnd w:id="8"/>
      <w:r>
        <w:t>résultats</w:t>
      </w:r>
    </w:p>
    <w:p w14:paraId="6F7024E9" w14:textId="77777777" w:rsidR="00317D55" w:rsidRDefault="00317D55" w:rsidP="00317D55">
      <w:pPr>
        <w:pStyle w:val="Paragraphedeliste"/>
        <w:numPr>
          <w:ilvl w:val="0"/>
          <w:numId w:val="1"/>
        </w:numPr>
        <w:spacing w:after="80"/>
        <w:contextualSpacing w:val="0"/>
      </w:pPr>
      <w:r>
        <w:t xml:space="preserve">La résolution fréquentielle de la FFT est limitée par la durée de la fenêtre ; un compromis temps/fréquence est inévitable. Le </w:t>
      </w:r>
      <w:proofErr w:type="spellStart"/>
      <w:r>
        <w:t>zero-padding</w:t>
      </w:r>
      <w:proofErr w:type="spellEnd"/>
      <w:r>
        <w:t xml:space="preserve"> améliore la lecture du pic mais pas la résolution intrinsèque.</w:t>
      </w:r>
    </w:p>
    <w:p w14:paraId="3C44FB67" w14:textId="77777777" w:rsidR="00317D55" w:rsidRDefault="00317D55" w:rsidP="00317D55">
      <w:pPr>
        <w:pStyle w:val="Paragraphedeliste"/>
        <w:numPr>
          <w:ilvl w:val="0"/>
          <w:numId w:val="1"/>
        </w:numPr>
        <w:spacing w:after="80"/>
        <w:contextualSpacing w:val="0"/>
      </w:pPr>
      <w:r>
        <w:t xml:space="preserve">Au voisinage du passage perpendiculaire (t ~ t1), la dérivée </w:t>
      </w:r>
      <m:oMath>
        <m:f>
          <m:fPr>
            <m:ctrlPr>
              <w:rPr>
                <w:rFonts w:ascii="Cambria Math" w:hAnsi="Cambria Math"/>
                <w:i/>
              </w:rPr>
            </m:ctrlPr>
          </m:fPr>
          <m:num>
            <m:r>
              <w:rPr>
                <w:rFonts w:ascii="Cambria Math" w:hAnsi="Cambria Math"/>
              </w:rPr>
              <m:t>df</m:t>
            </m:r>
          </m:num>
          <m:den>
            <m:r>
              <w:rPr>
                <w:rFonts w:ascii="Cambria Math" w:hAnsi="Cambria Math"/>
              </w:rPr>
              <m:t>dt</m:t>
            </m:r>
          </m:den>
        </m:f>
      </m:oMath>
      <w:r>
        <w:t xml:space="preserve"> est très élevée : la mesure devient sensible à la durée de la fenêtre.</w:t>
      </w:r>
    </w:p>
    <w:p w14:paraId="3D6D6287" w14:textId="77777777" w:rsidR="00317D55" w:rsidRDefault="00317D55" w:rsidP="00317D55">
      <w:pPr>
        <w:pStyle w:val="Paragraphedeliste"/>
        <w:numPr>
          <w:ilvl w:val="0"/>
          <w:numId w:val="1"/>
        </w:numPr>
        <w:spacing w:after="80"/>
        <w:contextualSpacing w:val="0"/>
      </w:pPr>
      <w:r>
        <w:t>Le modèle suppose une distance d et un instant t1 connus avec précision. Une erreur sur d se répercute sur l'estimation de v.</w:t>
      </w:r>
    </w:p>
    <w:p w14:paraId="2869B328" w14:textId="77777777" w:rsidR="00317D55" w:rsidRDefault="00317D55" w:rsidP="00317D55">
      <w:pPr>
        <w:pStyle w:val="Paragraphedeliste"/>
        <w:numPr>
          <w:ilvl w:val="0"/>
          <w:numId w:val="1"/>
        </w:numPr>
        <w:spacing w:after="80"/>
        <w:contextualSpacing w:val="0"/>
      </w:pPr>
      <w:r>
        <w:t>L'AGC du système d'enregistrement enlève toute information d'amplitude utile (rayonnement décroissant en 1/r).</w:t>
      </w:r>
    </w:p>
    <w:p w14:paraId="7A0ABE66" w14:textId="77777777" w:rsidR="00317D55" w:rsidRDefault="00317D55" w:rsidP="00317D55">
      <w:r>
        <w:br w:type="page"/>
      </w:r>
    </w:p>
    <w:p w14:paraId="09374A17" w14:textId="77777777" w:rsidR="00317D55" w:rsidRDefault="00317D55" w:rsidP="00317D55">
      <w:pPr>
        <w:pStyle w:val="Titre1"/>
      </w:pPr>
      <w:bookmarkStart w:id="9" w:name="_Toc228799082"/>
      <w:r>
        <w:lastRenderedPageBreak/>
        <w:t>3. Objectif 2 (Séance 3 et 4)</w:t>
      </w:r>
      <w:bookmarkEnd w:id="9"/>
    </w:p>
    <w:p w14:paraId="292211B9" w14:textId="77777777" w:rsidR="00317D55" w:rsidRDefault="00317D55" w:rsidP="00317D55">
      <w:pPr>
        <w:spacing w:after="120" w:line="300" w:lineRule="auto"/>
        <w:jc w:val="both"/>
      </w:pPr>
      <w:r>
        <w:t xml:space="preserve">Le fichier son_2.wav a été enregistré dans les mêmes conditions que son_1.wav, mais </w:t>
      </w:r>
      <w:proofErr w:type="gramStart"/>
      <w:r>
        <w:t>un autre étudiant diffuse</w:t>
      </w:r>
      <w:proofErr w:type="gramEnd"/>
      <w:r>
        <w:t xml:space="preserve"> de la musique a fort volume à proximité. Le spectrogramme brut fait apparaitre un fond spectral large bande (musique) qui masque par endroits la raie à 4 kHz. Il faut donc filtrer le signal avant de reprendre la chaine de traitement de l'objectif 1.</w:t>
      </w:r>
    </w:p>
    <w:p w14:paraId="1B0EB6FB" w14:textId="77777777" w:rsidR="00317D55" w:rsidRDefault="00317D55" w:rsidP="00317D55">
      <w:pPr>
        <w:pStyle w:val="Titre2"/>
      </w:pPr>
      <w:bookmarkStart w:id="10" w:name="_Toc228799083"/>
      <w:r>
        <w:t xml:space="preserve">3.1. Définir les outils de traitement du signal </w:t>
      </w:r>
      <w:proofErr w:type="spellStart"/>
      <w:proofErr w:type="gramStart"/>
      <w:r>
        <w:t>a</w:t>
      </w:r>
      <w:proofErr w:type="spellEnd"/>
      <w:proofErr w:type="gramEnd"/>
      <w:r>
        <w:t xml:space="preserve"> utiliser</w:t>
      </w:r>
      <w:bookmarkEnd w:id="10"/>
    </w:p>
    <w:p w14:paraId="1E8E8DAF" w14:textId="77777777" w:rsidR="00317D55" w:rsidRDefault="00317D55" w:rsidP="00317D55">
      <w:pPr>
        <w:pStyle w:val="Paragraphedeliste"/>
        <w:numPr>
          <w:ilvl w:val="0"/>
          <w:numId w:val="1"/>
        </w:numPr>
        <w:spacing w:after="80"/>
        <w:contextualSpacing w:val="0"/>
      </w:pPr>
      <w:r>
        <w:rPr>
          <w:b/>
          <w:bCs/>
        </w:rPr>
        <w:t xml:space="preserve">Filtre passe-bande IIR (Butterworth) : </w:t>
      </w:r>
      <w:r>
        <w:t>centre autour de f0, sa largeur est dimensionnée pour englober toute la plage Doppler attendue (typiquement +/- 500 Hz pour des vitesses &lt; 50 m/s).</w:t>
      </w:r>
    </w:p>
    <w:p w14:paraId="5DDE2586" w14:textId="77777777" w:rsidR="00317D55" w:rsidRDefault="00317D55" w:rsidP="00317D55">
      <w:pPr>
        <w:pStyle w:val="Paragraphedeliste"/>
        <w:numPr>
          <w:ilvl w:val="0"/>
          <w:numId w:val="1"/>
        </w:numPr>
        <w:spacing w:after="80"/>
        <w:contextualSpacing w:val="0"/>
      </w:pPr>
      <w:r>
        <w:rPr>
          <w:b/>
          <w:bCs/>
        </w:rPr>
        <w:t>Filtrage a phase nulle (</w:t>
      </w:r>
      <w:proofErr w:type="spellStart"/>
      <w:r>
        <w:rPr>
          <w:b/>
          <w:bCs/>
        </w:rPr>
        <w:t>filtfilt</w:t>
      </w:r>
      <w:proofErr w:type="spellEnd"/>
      <w:r>
        <w:rPr>
          <w:b/>
          <w:bCs/>
        </w:rPr>
        <w:t xml:space="preserve">) : </w:t>
      </w:r>
      <w:r>
        <w:t>évite tout décalage temporel parasite qui fausserait la lecture de t1.</w:t>
      </w:r>
    </w:p>
    <w:p w14:paraId="2E52734D" w14:textId="77777777" w:rsidR="00317D55" w:rsidRDefault="00317D55" w:rsidP="00317D55">
      <w:pPr>
        <w:pStyle w:val="Paragraphedeliste"/>
        <w:numPr>
          <w:ilvl w:val="0"/>
          <w:numId w:val="1"/>
        </w:numPr>
        <w:spacing w:after="80"/>
        <w:contextualSpacing w:val="0"/>
      </w:pPr>
      <w:r>
        <w:rPr>
          <w:b/>
          <w:bCs/>
        </w:rPr>
        <w:t xml:space="preserve">Tous les outils de l'objectif 1 : </w:t>
      </w:r>
      <w:r>
        <w:t>STFT, recherche de pic, interpolation parabolique, ajustement de modèle.</w:t>
      </w:r>
    </w:p>
    <w:p w14:paraId="2C1E20D9" w14:textId="77777777" w:rsidR="00317D55" w:rsidRDefault="00317D55" w:rsidP="00317D55">
      <w:pPr>
        <w:pStyle w:val="Paragraphedeliste"/>
        <w:numPr>
          <w:ilvl w:val="0"/>
          <w:numId w:val="1"/>
        </w:numPr>
        <w:spacing w:after="80"/>
        <w:contextualSpacing w:val="0"/>
      </w:pPr>
      <w:r>
        <w:rPr>
          <w:b/>
          <w:bCs/>
        </w:rPr>
        <w:t xml:space="preserve">Spectrogramme avant/après : </w:t>
      </w:r>
      <w:r>
        <w:t>contrôle visuel de l'efficacité du filtrage.</w:t>
      </w:r>
    </w:p>
    <w:p w14:paraId="1ADEF070" w14:textId="77777777" w:rsidR="00317D55" w:rsidRDefault="00317D55" w:rsidP="00317D55">
      <w:pPr>
        <w:pStyle w:val="Titre2"/>
      </w:pPr>
      <w:bookmarkStart w:id="11" w:name="_Toc228799084"/>
      <w:r>
        <w:t>3.2. Proposer un algorithme</w:t>
      </w:r>
      <w:bookmarkEnd w:id="11"/>
    </w:p>
    <w:p w14:paraId="75BAB6BA" w14:textId="77777777" w:rsidR="00317D55" w:rsidRDefault="00317D55" w:rsidP="00317D55">
      <w:pPr>
        <w:pStyle w:val="Paragraphedeliste"/>
        <w:numPr>
          <w:ilvl w:val="0"/>
          <w:numId w:val="3"/>
        </w:numPr>
        <w:spacing w:after="60"/>
        <w:contextualSpacing w:val="0"/>
      </w:pPr>
      <w:r>
        <w:t>Lecture de son_2.wav et affichage du spectrogramme brut.</w:t>
      </w:r>
    </w:p>
    <w:p w14:paraId="1700E6B3" w14:textId="77777777" w:rsidR="00317D55" w:rsidRDefault="00317D55" w:rsidP="00317D55">
      <w:pPr>
        <w:pStyle w:val="Paragraphedeliste"/>
        <w:numPr>
          <w:ilvl w:val="0"/>
          <w:numId w:val="3"/>
        </w:numPr>
        <w:spacing w:after="60"/>
        <w:contextualSpacing w:val="0"/>
      </w:pPr>
      <w:r>
        <w:t>Choix de la bande utile [</w:t>
      </w:r>
      <m:oMath>
        <m:sSub>
          <m:sSubPr>
            <m:ctrlPr>
              <w:rPr>
                <w:rFonts w:ascii="Cambria Math" w:hAnsi="Cambria Math"/>
                <w:i/>
              </w:rPr>
            </m:ctrlPr>
          </m:sSubPr>
          <m:e>
            <m:r>
              <w:rPr>
                <w:rFonts w:ascii="Cambria Math" w:hAnsi="Cambria Math"/>
              </w:rPr>
              <m:t>f</m:t>
            </m:r>
          </m:e>
          <m:sub>
            <m:r>
              <w:rPr>
                <w:rFonts w:ascii="Cambria Math" w:hAnsi="Cambria Math"/>
              </w:rPr>
              <m:t>low</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high</m:t>
            </m:r>
          </m:sub>
        </m:sSub>
      </m:oMath>
      <w:r>
        <w:t>] en encadrant largement f0 = 4 kHz.</w:t>
      </w:r>
    </w:p>
    <w:p w14:paraId="189F0E83" w14:textId="77777777" w:rsidR="00317D55" w:rsidRDefault="00317D55" w:rsidP="00317D55">
      <w:pPr>
        <w:pStyle w:val="Paragraphedeliste"/>
        <w:numPr>
          <w:ilvl w:val="0"/>
          <w:numId w:val="3"/>
        </w:numPr>
        <w:spacing w:after="60"/>
        <w:contextualSpacing w:val="0"/>
      </w:pPr>
      <w:r>
        <w:t xml:space="preserve">Conception d'un filtre Butterworth d'ordre 6 par butter, application par </w:t>
      </w:r>
      <w:proofErr w:type="spellStart"/>
      <w:r>
        <w:t>filtfilt</w:t>
      </w:r>
      <w:proofErr w:type="spellEnd"/>
      <w:r>
        <w:t>.</w:t>
      </w:r>
    </w:p>
    <w:p w14:paraId="28FC74E2" w14:textId="77777777" w:rsidR="00317D55" w:rsidRDefault="00317D55" w:rsidP="00317D55">
      <w:pPr>
        <w:pStyle w:val="Paragraphedeliste"/>
        <w:numPr>
          <w:ilvl w:val="0"/>
          <w:numId w:val="3"/>
        </w:numPr>
        <w:spacing w:after="60"/>
        <w:contextualSpacing w:val="0"/>
      </w:pPr>
      <w:r>
        <w:t>Spectrogramme du signal filtre pour validation visuelle.</w:t>
      </w:r>
    </w:p>
    <w:p w14:paraId="781CCBE7" w14:textId="77777777" w:rsidR="00317D55" w:rsidRDefault="00317D55" w:rsidP="00317D55">
      <w:pPr>
        <w:pStyle w:val="Paragraphedeliste"/>
        <w:numPr>
          <w:ilvl w:val="0"/>
          <w:numId w:val="3"/>
        </w:numPr>
        <w:spacing w:after="60"/>
        <w:contextualSpacing w:val="0"/>
      </w:pPr>
      <w:r>
        <w:t>Reprise de la chaine de l'objectif 1 sur le signal filtre : STFT, recherche de pic, lissage.</w:t>
      </w:r>
    </w:p>
    <w:p w14:paraId="03C759E7" w14:textId="77777777" w:rsidR="00317D55" w:rsidRDefault="00317D55" w:rsidP="00317D55">
      <w:pPr>
        <w:pStyle w:val="Paragraphedeliste"/>
        <w:numPr>
          <w:ilvl w:val="0"/>
          <w:numId w:val="3"/>
        </w:numPr>
        <w:spacing w:after="60"/>
        <w:contextualSpacing w:val="0"/>
      </w:pPr>
      <w:r>
        <w:t xml:space="preserve">Calcul de </w:t>
      </w:r>
      <m:oMath>
        <m:sSub>
          <m:sSubPr>
            <m:ctrlPr>
              <w:rPr>
                <w:rFonts w:ascii="Cambria Math" w:hAnsi="Cambria Math"/>
                <w:i/>
              </w:rPr>
            </m:ctrlPr>
          </m:sSubPr>
          <m:e>
            <m:r>
              <w:rPr>
                <w:rFonts w:ascii="Cambria Math" w:hAnsi="Cambria Math"/>
              </w:rPr>
              <m:t>v</m:t>
            </m:r>
          </m:e>
          <m:sub>
            <m:r>
              <w:rPr>
                <w:rFonts w:ascii="Cambria Math" w:hAnsi="Cambria Math"/>
              </w:rPr>
              <m:t>r</m:t>
            </m:r>
          </m:sub>
        </m:sSub>
        <m:r>
          <w:rPr>
            <w:rFonts w:ascii="Cambria Math" w:hAnsi="Cambria Math"/>
          </w:rPr>
          <m:t>(t)</m:t>
        </m:r>
      </m:oMath>
      <w:r>
        <w:t xml:space="preserve">  puis estimation de v par les trois méthodes précédentes.</w:t>
      </w:r>
    </w:p>
    <w:p w14:paraId="11D0A57F" w14:textId="77777777" w:rsidR="00317D55" w:rsidRDefault="00317D55" w:rsidP="00317D55">
      <w:pPr>
        <w:pStyle w:val="Paragraphedeliste"/>
        <w:numPr>
          <w:ilvl w:val="0"/>
          <w:numId w:val="3"/>
        </w:numPr>
        <w:spacing w:after="60"/>
        <w:contextualSpacing w:val="0"/>
      </w:pPr>
      <w:r>
        <w:t>Trace et comparaison modèle / mesure.</w:t>
      </w:r>
    </w:p>
    <w:p w14:paraId="0C69C3EB" w14:textId="77777777" w:rsidR="00317D55" w:rsidRDefault="00317D55" w:rsidP="00317D55">
      <w:pPr>
        <w:pStyle w:val="Titre2"/>
      </w:pPr>
      <w:bookmarkStart w:id="12" w:name="_Toc228799085"/>
      <w:r>
        <w:t>3.3. Ecrire le code Matlab</w:t>
      </w:r>
      <w:bookmarkEnd w:id="12"/>
    </w:p>
    <w:p w14:paraId="508DCC7C" w14:textId="77777777" w:rsidR="00317D55" w:rsidRDefault="00317D55" w:rsidP="00317D55">
      <w:pPr>
        <w:spacing w:after="120" w:line="300" w:lineRule="auto"/>
        <w:jc w:val="both"/>
      </w:pPr>
      <w:r>
        <w:t>Le code complet est fourni dans objectif_</w:t>
      </w:r>
      <w:proofErr w:type="gramStart"/>
      <w:r>
        <w:t>2.m.</w:t>
      </w:r>
      <w:proofErr w:type="gramEnd"/>
      <w:r>
        <w:t xml:space="preserve"> La partie filtrage est :</w:t>
      </w:r>
    </w:p>
    <w:p w14:paraId="6AEAA123" w14:textId="77777777" w:rsidR="00317D55" w:rsidRDefault="00317D55" w:rsidP="00317D55">
      <w:pPr>
        <w:shd w:val="clear" w:color="auto" w:fill="F2F2F2"/>
        <w:spacing w:before="80" w:after="80"/>
      </w:pPr>
      <w:proofErr w:type="spellStart"/>
      <w:proofErr w:type="gramStart"/>
      <w:r>
        <w:rPr>
          <w:rFonts w:ascii="Consolas" w:eastAsia="Consolas" w:hAnsi="Consolas" w:cs="Consolas"/>
          <w:sz w:val="18"/>
          <w:szCs w:val="18"/>
        </w:rPr>
        <w:t>fLow</w:t>
      </w:r>
      <w:proofErr w:type="spellEnd"/>
      <w:r>
        <w:rPr>
          <w:rFonts w:ascii="Consolas" w:eastAsia="Consolas" w:hAnsi="Consolas" w:cs="Consolas"/>
          <w:sz w:val="18"/>
          <w:szCs w:val="18"/>
        </w:rPr>
        <w:t xml:space="preserve">  =</w:t>
      </w:r>
      <w:proofErr w:type="gramEnd"/>
      <w:r>
        <w:rPr>
          <w:rFonts w:ascii="Consolas" w:eastAsia="Consolas" w:hAnsi="Consolas" w:cs="Consolas"/>
          <w:sz w:val="18"/>
          <w:szCs w:val="18"/>
        </w:rPr>
        <w:t xml:space="preserve"> </w:t>
      </w:r>
      <w:proofErr w:type="gramStart"/>
      <w:r>
        <w:rPr>
          <w:rFonts w:ascii="Consolas" w:eastAsia="Consolas" w:hAnsi="Consolas" w:cs="Consolas"/>
          <w:sz w:val="18"/>
          <w:szCs w:val="18"/>
        </w:rPr>
        <w:t xml:space="preserve">3500;  </w:t>
      </w:r>
      <w:proofErr w:type="spellStart"/>
      <w:r>
        <w:rPr>
          <w:rFonts w:ascii="Consolas" w:eastAsia="Consolas" w:hAnsi="Consolas" w:cs="Consolas"/>
          <w:sz w:val="18"/>
          <w:szCs w:val="18"/>
        </w:rPr>
        <w:t>fHigh</w:t>
      </w:r>
      <w:proofErr w:type="spellEnd"/>
      <w:proofErr w:type="gramEnd"/>
      <w:r>
        <w:rPr>
          <w:rFonts w:ascii="Consolas" w:eastAsia="Consolas" w:hAnsi="Consolas" w:cs="Consolas"/>
          <w:sz w:val="18"/>
          <w:szCs w:val="18"/>
        </w:rPr>
        <w:t xml:space="preserve"> = </w:t>
      </w:r>
      <w:proofErr w:type="gramStart"/>
      <w:r>
        <w:rPr>
          <w:rFonts w:ascii="Consolas" w:eastAsia="Consolas" w:hAnsi="Consolas" w:cs="Consolas"/>
          <w:sz w:val="18"/>
          <w:szCs w:val="18"/>
        </w:rPr>
        <w:t>4500;  ordre</w:t>
      </w:r>
      <w:proofErr w:type="gramEnd"/>
      <w:r>
        <w:rPr>
          <w:rFonts w:ascii="Consolas" w:eastAsia="Consolas" w:hAnsi="Consolas" w:cs="Consolas"/>
          <w:sz w:val="18"/>
          <w:szCs w:val="18"/>
        </w:rPr>
        <w:t xml:space="preserve"> = </w:t>
      </w:r>
      <w:proofErr w:type="gramStart"/>
      <w:r>
        <w:rPr>
          <w:rFonts w:ascii="Consolas" w:eastAsia="Consolas" w:hAnsi="Consolas" w:cs="Consolas"/>
          <w:sz w:val="18"/>
          <w:szCs w:val="18"/>
        </w:rPr>
        <w:t>6;</w:t>
      </w:r>
      <w:proofErr w:type="gramEnd"/>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bz,az</w:t>
      </w:r>
      <w:proofErr w:type="spellEnd"/>
      <w:proofErr w:type="gramEnd"/>
      <w:r>
        <w:rPr>
          <w:rFonts w:ascii="Consolas" w:eastAsia="Consolas" w:hAnsi="Consolas" w:cs="Consolas"/>
          <w:sz w:val="18"/>
          <w:szCs w:val="18"/>
        </w:rPr>
        <w:t xml:space="preserve">] = </w:t>
      </w:r>
      <w:proofErr w:type="gramStart"/>
      <w:r>
        <w:rPr>
          <w:rFonts w:ascii="Consolas" w:eastAsia="Consolas" w:hAnsi="Consolas" w:cs="Consolas"/>
          <w:sz w:val="18"/>
          <w:szCs w:val="18"/>
        </w:rPr>
        <w:t>butter(</w:t>
      </w:r>
      <w:proofErr w:type="gramEnd"/>
      <w:r>
        <w:rPr>
          <w:rFonts w:ascii="Consolas" w:eastAsia="Consolas" w:hAnsi="Consolas" w:cs="Consolas"/>
          <w:sz w:val="18"/>
          <w:szCs w:val="18"/>
        </w:rPr>
        <w:t>ordre, [</w:t>
      </w:r>
      <w:proofErr w:type="spellStart"/>
      <w:r>
        <w:rPr>
          <w:rFonts w:ascii="Consolas" w:eastAsia="Consolas" w:hAnsi="Consolas" w:cs="Consolas"/>
          <w:sz w:val="18"/>
          <w:szCs w:val="18"/>
        </w:rPr>
        <w:t>fLow</w:t>
      </w:r>
      <w:proofErr w:type="spellEnd"/>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fHigh</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roofErr w:type="spellStart"/>
      <w:r>
        <w:rPr>
          <w:rFonts w:ascii="Consolas" w:eastAsia="Consolas" w:hAnsi="Consolas" w:cs="Consolas"/>
          <w:sz w:val="18"/>
          <w:szCs w:val="18"/>
        </w:rPr>
        <w:t>Fs</w:t>
      </w:r>
      <w:proofErr w:type="spellEnd"/>
      <w:r>
        <w:rPr>
          <w:rFonts w:ascii="Consolas" w:eastAsia="Consolas" w:hAnsi="Consolas" w:cs="Consolas"/>
          <w:sz w:val="18"/>
          <w:szCs w:val="18"/>
        </w:rPr>
        <w:t>/2), '</w:t>
      </w:r>
      <w:proofErr w:type="spellStart"/>
      <w:r>
        <w:rPr>
          <w:rFonts w:ascii="Consolas" w:eastAsia="Consolas" w:hAnsi="Consolas" w:cs="Consolas"/>
          <w:sz w:val="18"/>
          <w:szCs w:val="18"/>
        </w:rPr>
        <w:t>bandpass</w:t>
      </w:r>
      <w:proofErr w:type="spellEnd"/>
      <w:r>
        <w:rPr>
          <w:rFonts w:ascii="Consolas" w:eastAsia="Consolas" w:hAnsi="Consolas" w:cs="Consolas"/>
          <w:sz w:val="18"/>
          <w:szCs w:val="18"/>
        </w:rPr>
        <w:t>'</w:t>
      </w:r>
      <w:proofErr w:type="gramStart"/>
      <w:r>
        <w:rPr>
          <w:rFonts w:ascii="Consolas" w:eastAsia="Consolas" w:hAnsi="Consolas" w:cs="Consolas"/>
          <w:sz w:val="18"/>
          <w:szCs w:val="18"/>
        </w:rPr>
        <w:t>);</w:t>
      </w:r>
      <w:proofErr w:type="gramEnd"/>
      <w:r>
        <w:rPr>
          <w:rFonts w:ascii="Consolas" w:eastAsia="Consolas" w:hAnsi="Consolas" w:cs="Consolas"/>
          <w:sz w:val="18"/>
          <w:szCs w:val="18"/>
        </w:rPr>
        <w:t xml:space="preserve"> </w:t>
      </w:r>
      <w:proofErr w:type="spellStart"/>
      <w:r>
        <w:rPr>
          <w:rFonts w:ascii="Consolas" w:eastAsia="Consolas" w:hAnsi="Consolas" w:cs="Consolas"/>
          <w:sz w:val="18"/>
          <w:szCs w:val="18"/>
        </w:rPr>
        <w:t>xf</w:t>
      </w:r>
      <w:proofErr w:type="spellEnd"/>
      <w:r>
        <w:rPr>
          <w:rFonts w:ascii="Consolas" w:eastAsia="Consolas" w:hAnsi="Consolas" w:cs="Consolas"/>
          <w:sz w:val="18"/>
          <w:szCs w:val="18"/>
        </w:rPr>
        <w:t xml:space="preserve">      = </w:t>
      </w:r>
      <w:proofErr w:type="spellStart"/>
      <w:proofErr w:type="gramStart"/>
      <w:r>
        <w:rPr>
          <w:rFonts w:ascii="Consolas" w:eastAsia="Consolas" w:hAnsi="Consolas" w:cs="Consolas"/>
          <w:sz w:val="18"/>
          <w:szCs w:val="18"/>
        </w:rPr>
        <w:t>filtfilt</w:t>
      </w:r>
      <w:proofErr w:type="spellEnd"/>
      <w:r>
        <w:rPr>
          <w:rFonts w:ascii="Consolas" w:eastAsia="Consolas" w:hAnsi="Consolas" w:cs="Consolas"/>
          <w:sz w:val="18"/>
          <w:szCs w:val="18"/>
        </w:rPr>
        <w:t>(</w:t>
      </w:r>
      <w:proofErr w:type="spellStart"/>
      <w:proofErr w:type="gramEnd"/>
      <w:r>
        <w:rPr>
          <w:rFonts w:ascii="Consolas" w:eastAsia="Consolas" w:hAnsi="Consolas" w:cs="Consolas"/>
          <w:sz w:val="18"/>
          <w:szCs w:val="18"/>
        </w:rPr>
        <w:t>bz</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az</w:t>
      </w:r>
      <w:proofErr w:type="spellEnd"/>
      <w:r>
        <w:rPr>
          <w:rFonts w:ascii="Consolas" w:eastAsia="Consolas" w:hAnsi="Consolas" w:cs="Consolas"/>
          <w:sz w:val="18"/>
          <w:szCs w:val="18"/>
        </w:rPr>
        <w:t>, x</w:t>
      </w:r>
      <w:proofErr w:type="gramStart"/>
      <w:r>
        <w:rPr>
          <w:rFonts w:ascii="Consolas" w:eastAsia="Consolas" w:hAnsi="Consolas" w:cs="Consolas"/>
          <w:sz w:val="18"/>
          <w:szCs w:val="18"/>
        </w:rPr>
        <w:t>);</w:t>
      </w:r>
      <w:proofErr w:type="gramEnd"/>
      <w:r>
        <w:rPr>
          <w:rFonts w:ascii="Consolas" w:eastAsia="Consolas" w:hAnsi="Consolas" w:cs="Consolas"/>
          <w:sz w:val="18"/>
          <w:szCs w:val="18"/>
        </w:rPr>
        <w:t xml:space="preserve"> % --&gt; reprise des </w:t>
      </w:r>
      <w:proofErr w:type="spellStart"/>
      <w:r>
        <w:rPr>
          <w:rFonts w:ascii="Consolas" w:eastAsia="Consolas" w:hAnsi="Consolas" w:cs="Consolas"/>
          <w:sz w:val="18"/>
          <w:szCs w:val="18"/>
        </w:rPr>
        <w:t>memes</w:t>
      </w:r>
      <w:proofErr w:type="spellEnd"/>
      <w:r>
        <w:rPr>
          <w:rFonts w:ascii="Consolas" w:eastAsia="Consolas" w:hAnsi="Consolas" w:cs="Consolas"/>
          <w:sz w:val="18"/>
          <w:szCs w:val="18"/>
        </w:rPr>
        <w:t xml:space="preserve"> traitements que pour son_1</w:t>
      </w:r>
    </w:p>
    <w:p w14:paraId="4634B1BA" w14:textId="77777777" w:rsidR="00317D55" w:rsidRDefault="00317D55" w:rsidP="00317D55">
      <w:pPr>
        <w:pStyle w:val="Titre2"/>
      </w:pPr>
      <w:bookmarkStart w:id="13" w:name="_Toc228799086"/>
      <w:r>
        <w:t xml:space="preserve">3.4. Présentation des </w:t>
      </w:r>
      <w:bookmarkEnd w:id="13"/>
      <w:r>
        <w:t>résultats</w:t>
      </w:r>
    </w:p>
    <w:p w14:paraId="6E9309B4" w14:textId="77777777" w:rsidR="00317D55" w:rsidRDefault="00317D55" w:rsidP="00317D55">
      <w:pPr>
        <w:spacing w:after="120" w:line="300" w:lineRule="auto"/>
        <w:jc w:val="both"/>
      </w:pPr>
      <w:r>
        <w:t>Les spectrogrammes avant et après filtrage montrent l'efficacité du passe-bande : l’Energie de la musique en dehors de la bande [3,5 ; 4,5] kHz est atténuée de plusieurs dizaines de dB, et la raie Doppler redevient lisible. L'évolution f(t) filtrée est alors comparable à celle de l'objectif 1, avec une dispersion ponctuelle plus grande (résidus de musique tombant dans la bande). La vitesse estimée reste très proche de celle obtenue avec son_1.wav, ce qui valide la robustesse de la chaine de traitement.</w:t>
      </w:r>
    </w:p>
    <w:p w14:paraId="19E83621" w14:textId="77777777" w:rsidR="00317D55" w:rsidRDefault="00317D55" w:rsidP="00317D55">
      <w:pPr>
        <w:pStyle w:val="Titre2"/>
      </w:pPr>
      <w:bookmarkStart w:id="14" w:name="_Toc228799087"/>
      <w:r>
        <w:t xml:space="preserve">3.5. Critique des </w:t>
      </w:r>
      <w:bookmarkEnd w:id="14"/>
      <w:r>
        <w:t>résultats</w:t>
      </w:r>
    </w:p>
    <w:p w14:paraId="7C714DA7" w14:textId="77777777" w:rsidR="00317D55" w:rsidRDefault="00317D55" w:rsidP="00317D55">
      <w:pPr>
        <w:pStyle w:val="Paragraphedeliste"/>
        <w:numPr>
          <w:ilvl w:val="0"/>
          <w:numId w:val="1"/>
        </w:numPr>
        <w:spacing w:after="80"/>
        <w:contextualSpacing w:val="0"/>
      </w:pPr>
      <w:r>
        <w:t>Le filtre passe-bande supprime aussi une partie utile du signal : si la voiture roule plus vite que prévu, son décalage Doppler peut sortir de la bande, ce qui biaise la mesure.</w:t>
      </w:r>
    </w:p>
    <w:p w14:paraId="21BCEC51" w14:textId="77777777" w:rsidR="00317D55" w:rsidRDefault="00317D55" w:rsidP="00317D55">
      <w:pPr>
        <w:pStyle w:val="Paragraphedeliste"/>
        <w:numPr>
          <w:ilvl w:val="0"/>
          <w:numId w:val="1"/>
        </w:numPr>
        <w:spacing w:after="80"/>
        <w:contextualSpacing w:val="0"/>
      </w:pPr>
      <w:r>
        <w:t xml:space="preserve">Le choix de l'ordre du filtre est un compromis : un ordre trop élevé introduit du </w:t>
      </w:r>
      <w:proofErr w:type="spellStart"/>
      <w:r>
        <w:t>ringing</w:t>
      </w:r>
      <w:proofErr w:type="spellEnd"/>
      <w:r>
        <w:t>, un ordre trop faible laisse passer trop de musique.</w:t>
      </w:r>
    </w:p>
    <w:p w14:paraId="67C2A196" w14:textId="77777777" w:rsidR="00317D55" w:rsidRDefault="00317D55" w:rsidP="00317D55">
      <w:pPr>
        <w:pStyle w:val="Paragraphedeliste"/>
        <w:numPr>
          <w:ilvl w:val="0"/>
          <w:numId w:val="1"/>
        </w:numPr>
        <w:spacing w:after="80"/>
        <w:contextualSpacing w:val="0"/>
      </w:pPr>
      <w:r>
        <w:lastRenderedPageBreak/>
        <w:t>Les composantes de la musique tombant dans la bande utile ne peuvent être retirées par un simple filtre fréquentiel ; un filtre adaptatif ou une analyse temps-fréquence plus poussée (poursuite de pic robuste) serait nécessaire pour aller plus loin.</w:t>
      </w:r>
    </w:p>
    <w:p w14:paraId="51C5DFF2" w14:textId="77777777" w:rsidR="005575A2" w:rsidRDefault="005575A2"/>
    <w:sectPr w:rsidR="005575A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B85B9F"/>
    <w:multiLevelType w:val="hybridMultilevel"/>
    <w:tmpl w:val="70F4A256"/>
    <w:lvl w:ilvl="0" w:tplc="53F69194">
      <w:start w:val="1"/>
      <w:numFmt w:val="decimal"/>
      <w:lvlText w:val="%1."/>
      <w:lvlJc w:val="left"/>
      <w:pPr>
        <w:ind w:left="720" w:hanging="360"/>
      </w:pPr>
    </w:lvl>
    <w:lvl w:ilvl="1" w:tplc="424852BE">
      <w:numFmt w:val="decimal"/>
      <w:lvlText w:val=""/>
      <w:lvlJc w:val="left"/>
    </w:lvl>
    <w:lvl w:ilvl="2" w:tplc="B890E0C4">
      <w:numFmt w:val="decimal"/>
      <w:lvlText w:val=""/>
      <w:lvlJc w:val="left"/>
    </w:lvl>
    <w:lvl w:ilvl="3" w:tplc="4244977E">
      <w:numFmt w:val="decimal"/>
      <w:lvlText w:val=""/>
      <w:lvlJc w:val="left"/>
    </w:lvl>
    <w:lvl w:ilvl="4" w:tplc="511AD73E">
      <w:numFmt w:val="decimal"/>
      <w:lvlText w:val=""/>
      <w:lvlJc w:val="left"/>
    </w:lvl>
    <w:lvl w:ilvl="5" w:tplc="20F4ACC2">
      <w:numFmt w:val="decimal"/>
      <w:lvlText w:val=""/>
      <w:lvlJc w:val="left"/>
    </w:lvl>
    <w:lvl w:ilvl="6" w:tplc="172E9352">
      <w:numFmt w:val="decimal"/>
      <w:lvlText w:val=""/>
      <w:lvlJc w:val="left"/>
    </w:lvl>
    <w:lvl w:ilvl="7" w:tplc="16E22176">
      <w:numFmt w:val="decimal"/>
      <w:lvlText w:val=""/>
      <w:lvlJc w:val="left"/>
    </w:lvl>
    <w:lvl w:ilvl="8" w:tplc="2396A280">
      <w:numFmt w:val="decimal"/>
      <w:lvlText w:val=""/>
      <w:lvlJc w:val="left"/>
    </w:lvl>
  </w:abstractNum>
  <w:abstractNum w:abstractNumId="1" w15:restartNumberingAfterBreak="0">
    <w:nsid w:val="424D541A"/>
    <w:multiLevelType w:val="hybridMultilevel"/>
    <w:tmpl w:val="3CAAABE2"/>
    <w:lvl w:ilvl="0" w:tplc="A07AFB5A">
      <w:start w:val="1"/>
      <w:numFmt w:val="decimal"/>
      <w:lvlText w:val="%1."/>
      <w:lvlJc w:val="left"/>
      <w:pPr>
        <w:ind w:left="720" w:hanging="360"/>
      </w:pPr>
    </w:lvl>
    <w:lvl w:ilvl="1" w:tplc="4D425E58">
      <w:numFmt w:val="decimal"/>
      <w:lvlText w:val=""/>
      <w:lvlJc w:val="left"/>
    </w:lvl>
    <w:lvl w:ilvl="2" w:tplc="D7383696">
      <w:numFmt w:val="decimal"/>
      <w:lvlText w:val=""/>
      <w:lvlJc w:val="left"/>
    </w:lvl>
    <w:lvl w:ilvl="3" w:tplc="9A10D7C6">
      <w:numFmt w:val="decimal"/>
      <w:lvlText w:val=""/>
      <w:lvlJc w:val="left"/>
    </w:lvl>
    <w:lvl w:ilvl="4" w:tplc="5062467C">
      <w:numFmt w:val="decimal"/>
      <w:lvlText w:val=""/>
      <w:lvlJc w:val="left"/>
    </w:lvl>
    <w:lvl w:ilvl="5" w:tplc="9182C4A0">
      <w:numFmt w:val="decimal"/>
      <w:lvlText w:val=""/>
      <w:lvlJc w:val="left"/>
    </w:lvl>
    <w:lvl w:ilvl="6" w:tplc="D1E4AAFE">
      <w:numFmt w:val="decimal"/>
      <w:lvlText w:val=""/>
      <w:lvlJc w:val="left"/>
    </w:lvl>
    <w:lvl w:ilvl="7" w:tplc="82F8D778">
      <w:numFmt w:val="decimal"/>
      <w:lvlText w:val=""/>
      <w:lvlJc w:val="left"/>
    </w:lvl>
    <w:lvl w:ilvl="8" w:tplc="C2E6ABCC">
      <w:numFmt w:val="decimal"/>
      <w:lvlText w:val=""/>
      <w:lvlJc w:val="left"/>
    </w:lvl>
  </w:abstractNum>
  <w:abstractNum w:abstractNumId="2" w15:restartNumberingAfterBreak="0">
    <w:nsid w:val="698268DE"/>
    <w:multiLevelType w:val="hybridMultilevel"/>
    <w:tmpl w:val="9A9E4EAA"/>
    <w:lvl w:ilvl="0" w:tplc="22F46D38">
      <w:start w:val="1"/>
      <w:numFmt w:val="bullet"/>
      <w:lvlText w:val="•"/>
      <w:lvlJc w:val="left"/>
      <w:pPr>
        <w:ind w:left="720" w:hanging="360"/>
      </w:pPr>
    </w:lvl>
    <w:lvl w:ilvl="1" w:tplc="9FAE3EF0">
      <w:numFmt w:val="decimal"/>
      <w:lvlText w:val=""/>
      <w:lvlJc w:val="left"/>
    </w:lvl>
    <w:lvl w:ilvl="2" w:tplc="D2BACF5C">
      <w:numFmt w:val="decimal"/>
      <w:lvlText w:val=""/>
      <w:lvlJc w:val="left"/>
    </w:lvl>
    <w:lvl w:ilvl="3" w:tplc="97CC0388">
      <w:numFmt w:val="decimal"/>
      <w:lvlText w:val=""/>
      <w:lvlJc w:val="left"/>
    </w:lvl>
    <w:lvl w:ilvl="4" w:tplc="E79004AA">
      <w:numFmt w:val="decimal"/>
      <w:lvlText w:val=""/>
      <w:lvlJc w:val="left"/>
    </w:lvl>
    <w:lvl w:ilvl="5" w:tplc="71704256">
      <w:numFmt w:val="decimal"/>
      <w:lvlText w:val=""/>
      <w:lvlJc w:val="left"/>
    </w:lvl>
    <w:lvl w:ilvl="6" w:tplc="4D0E7888">
      <w:numFmt w:val="decimal"/>
      <w:lvlText w:val=""/>
      <w:lvlJc w:val="left"/>
    </w:lvl>
    <w:lvl w:ilvl="7" w:tplc="53CABC62">
      <w:numFmt w:val="decimal"/>
      <w:lvlText w:val=""/>
      <w:lvlJc w:val="left"/>
    </w:lvl>
    <w:lvl w:ilvl="8" w:tplc="889E83BE">
      <w:numFmt w:val="decimal"/>
      <w:lvlText w:val=""/>
      <w:lvlJc w:val="left"/>
    </w:lvl>
  </w:abstractNum>
  <w:num w:numId="1" w16cid:durableId="554052691">
    <w:abstractNumId w:val="2"/>
    <w:lvlOverride w:ilvl="0">
      <w:startOverride w:val="1"/>
    </w:lvlOverride>
  </w:num>
  <w:num w:numId="2" w16cid:durableId="50158642">
    <w:abstractNumId w:val="1"/>
    <w:lvlOverride w:ilvl="0">
      <w:startOverride w:val="1"/>
    </w:lvlOverride>
  </w:num>
  <w:num w:numId="3" w16cid:durableId="5906306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73F6"/>
    <w:rsid w:val="00004EFB"/>
    <w:rsid w:val="000C2968"/>
    <w:rsid w:val="002C73F6"/>
    <w:rsid w:val="00317D55"/>
    <w:rsid w:val="005575A2"/>
    <w:rsid w:val="00F23D11"/>
  </w:rsids>
  <m:mathPr>
    <m:mathFont m:val="Cambria Math"/>
    <m:brkBin m:val="before"/>
    <m:brkBinSub m:val="--"/>
    <m:smallFrac m:val="0"/>
    <m:dispDef/>
    <m:lMargin m:val="0"/>
    <m:rMargin m:val="0"/>
    <m:defJc m:val="centerGroup"/>
    <m:wrapIndent m:val="1440"/>
    <m:intLim m:val="subSup"/>
    <m:naryLim m:val="undOvr"/>
  </m:mathPr>
  <w:themeFontLang w:val="fr-FR"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1AF625F-15AC-40BA-B144-8D166894C8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fr-FR"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7D55"/>
    <w:pPr>
      <w:spacing w:after="0" w:line="240" w:lineRule="auto"/>
    </w:pPr>
    <w:rPr>
      <w:rFonts w:ascii="Calibri" w:eastAsia="Calibri" w:hAnsi="Calibri" w:cs="Calibri"/>
      <w:kern w:val="0"/>
      <w:sz w:val="22"/>
      <w:szCs w:val="22"/>
      <w:lang w:eastAsia="fr-FR"/>
      <w14:ligatures w14:val="none"/>
    </w:rPr>
  </w:style>
  <w:style w:type="paragraph" w:styleId="Titre1">
    <w:name w:val="heading 1"/>
    <w:basedOn w:val="Normal"/>
    <w:next w:val="Normal"/>
    <w:link w:val="Titre1Car"/>
    <w:uiPriority w:val="9"/>
    <w:qFormat/>
    <w:rsid w:val="002C73F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2C73F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2C73F6"/>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2C73F6"/>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2C73F6"/>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2C73F6"/>
    <w:pPr>
      <w:keepNext/>
      <w:keepLines/>
      <w:spacing w:before="4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2C73F6"/>
    <w:pPr>
      <w:keepNext/>
      <w:keepLines/>
      <w:spacing w:before="4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2C73F6"/>
    <w:pPr>
      <w:keepNext/>
      <w:keepLines/>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2C73F6"/>
    <w:pPr>
      <w:keepNext/>
      <w:keepLines/>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2C73F6"/>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2C73F6"/>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2C73F6"/>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2C73F6"/>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2C73F6"/>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2C73F6"/>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2C73F6"/>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2C73F6"/>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2C73F6"/>
    <w:rPr>
      <w:rFonts w:eastAsiaTheme="majorEastAsia" w:cstheme="majorBidi"/>
      <w:color w:val="272727" w:themeColor="text1" w:themeTint="D8"/>
    </w:rPr>
  </w:style>
  <w:style w:type="paragraph" w:styleId="Titre">
    <w:name w:val="Title"/>
    <w:basedOn w:val="Normal"/>
    <w:next w:val="Normal"/>
    <w:link w:val="TitreCar"/>
    <w:uiPriority w:val="10"/>
    <w:qFormat/>
    <w:rsid w:val="002C73F6"/>
    <w:pPr>
      <w:spacing w:after="80"/>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2C73F6"/>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2C73F6"/>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2C73F6"/>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2C73F6"/>
    <w:pPr>
      <w:spacing w:before="160"/>
      <w:jc w:val="center"/>
    </w:pPr>
    <w:rPr>
      <w:i/>
      <w:iCs/>
      <w:color w:val="404040" w:themeColor="text1" w:themeTint="BF"/>
    </w:rPr>
  </w:style>
  <w:style w:type="character" w:customStyle="1" w:styleId="CitationCar">
    <w:name w:val="Citation Car"/>
    <w:basedOn w:val="Policepardfaut"/>
    <w:link w:val="Citation"/>
    <w:uiPriority w:val="29"/>
    <w:rsid w:val="002C73F6"/>
    <w:rPr>
      <w:i/>
      <w:iCs/>
      <w:color w:val="404040" w:themeColor="text1" w:themeTint="BF"/>
    </w:rPr>
  </w:style>
  <w:style w:type="paragraph" w:styleId="Paragraphedeliste">
    <w:name w:val="List Paragraph"/>
    <w:basedOn w:val="Normal"/>
    <w:qFormat/>
    <w:rsid w:val="002C73F6"/>
    <w:pPr>
      <w:ind w:left="720"/>
      <w:contextualSpacing/>
    </w:pPr>
  </w:style>
  <w:style w:type="character" w:styleId="Accentuationintense">
    <w:name w:val="Intense Emphasis"/>
    <w:basedOn w:val="Policepardfaut"/>
    <w:uiPriority w:val="21"/>
    <w:qFormat/>
    <w:rsid w:val="002C73F6"/>
    <w:rPr>
      <w:i/>
      <w:iCs/>
      <w:color w:val="0F4761" w:themeColor="accent1" w:themeShade="BF"/>
    </w:rPr>
  </w:style>
  <w:style w:type="paragraph" w:styleId="Citationintense">
    <w:name w:val="Intense Quote"/>
    <w:basedOn w:val="Normal"/>
    <w:next w:val="Normal"/>
    <w:link w:val="CitationintenseCar"/>
    <w:uiPriority w:val="30"/>
    <w:qFormat/>
    <w:rsid w:val="002C73F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2C73F6"/>
    <w:rPr>
      <w:i/>
      <w:iCs/>
      <w:color w:val="0F4761" w:themeColor="accent1" w:themeShade="BF"/>
    </w:rPr>
  </w:style>
  <w:style w:type="character" w:styleId="Rfrenceintense">
    <w:name w:val="Intense Reference"/>
    <w:basedOn w:val="Policepardfaut"/>
    <w:uiPriority w:val="32"/>
    <w:qFormat/>
    <w:rsid w:val="002C73F6"/>
    <w:rPr>
      <w:b/>
      <w:bCs/>
      <w:smallCaps/>
      <w:color w:val="0F4761" w:themeColor="accent1" w:themeShade="BF"/>
      <w:spacing w:val="5"/>
    </w:rPr>
  </w:style>
  <w:style w:type="character" w:styleId="Lienhypertexte">
    <w:name w:val="Hyperlink"/>
    <w:uiPriority w:val="99"/>
    <w:unhideWhenUsed/>
    <w:rsid w:val="00317D55"/>
    <w:rPr>
      <w:color w:val="0563C1"/>
      <w:u w:val="single"/>
    </w:rPr>
  </w:style>
  <w:style w:type="paragraph" w:styleId="TM1">
    <w:name w:val="toc 1"/>
    <w:basedOn w:val="Normal"/>
    <w:next w:val="Normal"/>
    <w:autoRedefine/>
    <w:uiPriority w:val="39"/>
    <w:unhideWhenUsed/>
    <w:rsid w:val="00317D55"/>
    <w:pPr>
      <w:spacing w:after="100"/>
    </w:pPr>
  </w:style>
  <w:style w:type="paragraph" w:styleId="TM2">
    <w:name w:val="toc 2"/>
    <w:basedOn w:val="Normal"/>
    <w:next w:val="Normal"/>
    <w:autoRedefine/>
    <w:uiPriority w:val="39"/>
    <w:unhideWhenUsed/>
    <w:rsid w:val="00317D55"/>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www.codecogs.com/eqnedit.php?latex=%20%5Cfrac%7Bf_%7Bmax%7D%20-%20f_%7Bmin%7D%7D%7Bf_%7Bmax%7D%20%2B%20f_%7Bmin%7D%7D#0" TargetMode="External"/><Relationship Id="rId5" Type="http://schemas.openxmlformats.org/officeDocument/2006/relationships/image" Target="media/image1.png"/><Relationship Id="rId10" Type="http://schemas.openxmlformats.org/officeDocument/2006/relationships/hyperlink" Target="https://www.codecogs.com/eqnedit.php?latex=v_%7Br%7D(t)%20%3D%20c%20%5Ccdot%20%5Cleft(%20%5Cfrac%7Bf_%7B0%7D%7D%7Bf(t)%7D%20-%201%20%5Cright)#0"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1562</Words>
  <Characters>8591</Characters>
  <Application>Microsoft Office Word</Application>
  <DocSecurity>0</DocSecurity>
  <Lines>71</Lines>
  <Paragraphs>20</Paragraphs>
  <ScaleCrop>false</ScaleCrop>
  <Company/>
  <LinksUpToDate>false</LinksUpToDate>
  <CharactersWithSpaces>10133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FLO RIAN</dc:creator>
  <cp:keywords/>
  <dc:description/>
  <cp:lastModifiedBy>FLO RIAN</cp:lastModifiedBy>
  <cp:revision>2</cp:revision>
  <dcterms:created xsi:type="dcterms:W3CDTF">2026-05-04T17:26:00Z</dcterms:created>
  <dcterms:modified xsi:type="dcterms:W3CDTF">2026-05-04T17:28:00Z</dcterms:modified>
</cp:coreProperties>
</file>