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756267">
      <w:pPr>
        <w:spacing w:before="480" w:after="480" w:line="288" w:lineRule="auto"/>
        <w:ind w:left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sz w:val="52"/>
        </w:rPr>
        <w:t>翻转课堂：分组</w:t>
      </w:r>
      <w:r>
        <w:rPr>
          <w:rFonts w:hint="eastAsia" w:ascii="黑体" w:hAnsi="黑体" w:eastAsia="黑体" w:cs="黑体"/>
          <w:b/>
          <w:sz w:val="52"/>
          <w:lang w:val="en-US" w:eastAsia="zh-CN"/>
        </w:rPr>
        <w:t>详情</w:t>
      </w:r>
      <w:r>
        <w:rPr>
          <w:rFonts w:hint="eastAsia" w:ascii="黑体" w:hAnsi="黑体" w:eastAsia="黑体" w:cs="黑体"/>
          <w:b/>
          <w:sz w:val="52"/>
        </w:rPr>
        <w:t>及预习任务单</w:t>
      </w:r>
    </w:p>
    <w:p w14:paraId="198E6BBF">
      <w:pPr>
        <w:spacing w:before="320" w:after="120" w:line="288" w:lineRule="auto"/>
        <w:ind w:left="0"/>
        <w:jc w:val="left"/>
        <w:outlineLvl w:val="1"/>
        <w:rPr>
          <w:rFonts w:hint="eastAsia" w:ascii="黑体" w:hAnsi="黑体" w:eastAsia="黑体" w:cs="黑体"/>
        </w:rPr>
      </w:pPr>
      <w:bookmarkStart w:id="0" w:name="heading_0"/>
      <w:r>
        <w:rPr>
          <w:rFonts w:hint="eastAsia" w:ascii="黑体" w:hAnsi="黑体" w:eastAsia="黑体" w:cs="黑体"/>
          <w:b/>
          <w:sz w:val="32"/>
        </w:rPr>
        <w:t>一、</w:t>
      </w:r>
      <w:r>
        <w:rPr>
          <w:rFonts w:hint="eastAsia" w:ascii="黑体" w:hAnsi="黑体" w:eastAsia="黑体" w:cs="黑体"/>
          <w:b/>
          <w:sz w:val="32"/>
          <w:lang w:val="en-US" w:eastAsia="zh-CN"/>
        </w:rPr>
        <w:t>分组详情</w:t>
      </w:r>
      <w:r>
        <w:rPr>
          <w:rFonts w:hint="eastAsia" w:ascii="黑体" w:hAnsi="黑体" w:eastAsia="黑体" w:cs="黑体"/>
          <w:b/>
          <w:sz w:val="32"/>
        </w:rPr>
        <w:t>（共12组）</w:t>
      </w:r>
      <w:bookmarkEnd w:id="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71"/>
        <w:gridCol w:w="2017"/>
        <w:gridCol w:w="1339"/>
        <w:gridCol w:w="4518"/>
      </w:tblGrid>
      <w:tr w14:paraId="71CDB49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12831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小组序号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D8E1C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小组主题</w:t>
            </w:r>
          </w:p>
        </w:tc>
        <w:tc>
          <w:tcPr>
            <w:tcW w:w="133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A2359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主题类别</w:t>
            </w:r>
          </w:p>
        </w:tc>
        <w:tc>
          <w:tcPr>
            <w:tcW w:w="45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E4186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备注（展示时长5-8分钟）</w:t>
            </w:r>
          </w:p>
        </w:tc>
      </w:tr>
      <w:tr w14:paraId="4B69931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0C42F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1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0A722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U盘病毒</w:t>
            </w:r>
          </w:p>
        </w:tc>
        <w:tc>
          <w:tcPr>
            <w:tcW w:w="133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F90D9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典型计算机病毒</w:t>
            </w:r>
          </w:p>
        </w:tc>
        <w:tc>
          <w:tcPr>
            <w:tcW w:w="45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3803F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重点展示传播途径与防范</w:t>
            </w:r>
          </w:p>
        </w:tc>
      </w:tr>
      <w:tr w14:paraId="2EB8874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1FE09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2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5F8ED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ARP病毒</w:t>
            </w:r>
          </w:p>
        </w:tc>
        <w:tc>
          <w:tcPr>
            <w:tcW w:w="133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9C8DB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典型计算机病毒</w:t>
            </w:r>
          </w:p>
        </w:tc>
        <w:tc>
          <w:tcPr>
            <w:tcW w:w="45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5F54B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重点展示攻击原理与检测方法</w:t>
            </w:r>
          </w:p>
        </w:tc>
      </w:tr>
      <w:tr w14:paraId="06088C4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C4CFE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3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80F40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宏病毒</w:t>
            </w:r>
          </w:p>
        </w:tc>
        <w:tc>
          <w:tcPr>
            <w:tcW w:w="133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68996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典型计算机病毒</w:t>
            </w:r>
          </w:p>
        </w:tc>
        <w:tc>
          <w:tcPr>
            <w:tcW w:w="45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187B0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重点展示感染场景与清除技巧</w:t>
            </w:r>
          </w:p>
        </w:tc>
      </w:tr>
      <w:tr w14:paraId="0083F2F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EDDE2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4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1B807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蠕虫病毒</w:t>
            </w:r>
          </w:p>
        </w:tc>
        <w:tc>
          <w:tcPr>
            <w:tcW w:w="133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78D95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典型计算机病毒</w:t>
            </w:r>
          </w:p>
        </w:tc>
        <w:tc>
          <w:tcPr>
            <w:tcW w:w="45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9C4C8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重点展示扩散特点与阻断方式</w:t>
            </w:r>
          </w:p>
        </w:tc>
      </w:tr>
      <w:tr w14:paraId="5DB8242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69B09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5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B4D1E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震网病毒</w:t>
            </w:r>
          </w:p>
        </w:tc>
        <w:tc>
          <w:tcPr>
            <w:tcW w:w="133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01BC2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典型计算机病毒</w:t>
            </w:r>
          </w:p>
        </w:tc>
        <w:tc>
          <w:tcPr>
            <w:tcW w:w="45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C066A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重点展示针对性攻击场景与危害</w:t>
            </w:r>
          </w:p>
        </w:tc>
      </w:tr>
      <w:tr w14:paraId="3BD36F7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C3838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6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B152E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勒索病毒</w:t>
            </w:r>
          </w:p>
        </w:tc>
        <w:tc>
          <w:tcPr>
            <w:tcW w:w="133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E12AA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典型计算机病毒</w:t>
            </w:r>
          </w:p>
        </w:tc>
        <w:tc>
          <w:tcPr>
            <w:tcW w:w="45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B4853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重点展示勒索机制与应急处理</w:t>
            </w:r>
          </w:p>
        </w:tc>
      </w:tr>
      <w:tr w14:paraId="0580D9D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BBDD0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7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086A1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制作“大学生求职及兼职网络安全”科普短视频</w:t>
            </w:r>
          </w:p>
        </w:tc>
        <w:tc>
          <w:tcPr>
            <w:tcW w:w="133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BE5B3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网络安全短视频制作</w:t>
            </w:r>
          </w:p>
        </w:tc>
        <w:tc>
          <w:tcPr>
            <w:tcW w:w="45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8535A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聚焦大学生求职简历投递、兼职信息辨别场景，讲解虚假招聘、兼职诈骗、个人信息泄露防范技巧，展示短视频并讲解创作思路</w:t>
            </w:r>
          </w:p>
        </w:tc>
      </w:tr>
      <w:tr w14:paraId="5F9CAE8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4A252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8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58B4C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制作“大学生网络安全意识培养”科普短视频</w:t>
            </w:r>
          </w:p>
        </w:tc>
        <w:tc>
          <w:tcPr>
            <w:tcW w:w="133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146AB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网络安全短视频制作</w:t>
            </w:r>
          </w:p>
        </w:tc>
        <w:tc>
          <w:tcPr>
            <w:tcW w:w="45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30FB7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聚焦大学生网络安全意识提升，讲解意识培养的重要性、常见认知短板及科学培养方法，展示短视频并说明内容设计逻辑</w:t>
            </w:r>
          </w:p>
        </w:tc>
      </w:tr>
      <w:tr w14:paraId="78E57E7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87546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9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F5A5F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制作“大学生网络诈骗防范”科普短视频</w:t>
            </w:r>
          </w:p>
        </w:tc>
        <w:tc>
          <w:tcPr>
            <w:tcW w:w="133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0EF01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网络安全短视频制作</w:t>
            </w:r>
          </w:p>
        </w:tc>
        <w:tc>
          <w:tcPr>
            <w:tcW w:w="45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8BF7E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针对大学生常见诈骗（刷单、校园贷、冒充老师），普及防范知识，展示短视频并讲解创作亮点</w:t>
            </w:r>
          </w:p>
        </w:tc>
      </w:tr>
      <w:tr w14:paraId="412C537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E616D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10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564CE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制作“校园网络安全”主题短视频</w:t>
            </w:r>
          </w:p>
        </w:tc>
        <w:tc>
          <w:tcPr>
            <w:tcW w:w="133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77741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网络安全短视频制作</w:t>
            </w:r>
          </w:p>
        </w:tc>
        <w:tc>
          <w:tcPr>
            <w:tcW w:w="45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0B06E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结合学生日常场景，普及校园网络安全知识，展示短视频及创作思路</w:t>
            </w:r>
          </w:p>
        </w:tc>
      </w:tr>
      <w:tr w14:paraId="12FF831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0B87C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11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BD4A5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制作“个人信息保护”科普短视频</w:t>
            </w:r>
          </w:p>
        </w:tc>
        <w:tc>
          <w:tcPr>
            <w:tcW w:w="133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1DC8C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网络安全短视频制作</w:t>
            </w:r>
          </w:p>
        </w:tc>
        <w:tc>
          <w:tcPr>
            <w:tcW w:w="45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8A850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聚焦个人信息安全，讲解防护方法，展示短视频并说明内容设计</w:t>
            </w:r>
          </w:p>
        </w:tc>
      </w:tr>
      <w:tr w14:paraId="68ADA38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50240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12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AE30B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制作“网络安全常见误区”科普短视频</w:t>
            </w:r>
          </w:p>
        </w:tc>
        <w:tc>
          <w:tcPr>
            <w:tcW w:w="133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3A048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网络安全短视频制作</w:t>
            </w:r>
          </w:p>
        </w:tc>
        <w:tc>
          <w:tcPr>
            <w:tcW w:w="45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68CFD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纠正网络安全认知误区，普及正确理念，展示短视频并讲解创作逻辑</w:t>
            </w:r>
          </w:p>
        </w:tc>
      </w:tr>
    </w:tbl>
    <w:p w14:paraId="0D9F73DE">
      <w:pPr>
        <w:numPr>
          <w:ilvl w:val="0"/>
          <w:numId w:val="1"/>
        </w:numPr>
        <w:spacing w:before="320" w:after="120" w:line="288" w:lineRule="auto"/>
        <w:ind w:left="0"/>
        <w:jc w:val="left"/>
        <w:outlineLvl w:val="1"/>
        <w:rPr>
          <w:rFonts w:hint="eastAsia" w:ascii="黑体" w:hAnsi="黑体" w:eastAsia="黑体" w:cs="黑体"/>
          <w:b/>
          <w:sz w:val="32"/>
        </w:rPr>
      </w:pPr>
      <w:bookmarkStart w:id="1" w:name="heading_1"/>
      <w:r>
        <w:rPr>
          <w:rFonts w:hint="eastAsia" w:ascii="黑体" w:hAnsi="黑体" w:eastAsia="黑体" w:cs="黑体"/>
          <w:b/>
          <w:sz w:val="32"/>
        </w:rPr>
        <w:t>预习任务单</w:t>
      </w:r>
      <w:bookmarkEnd w:id="1"/>
    </w:p>
    <w:p w14:paraId="61F3A048">
      <w:pPr>
        <w:numPr>
          <w:numId w:val="0"/>
        </w:numPr>
        <w:spacing w:before="320" w:after="120" w:line="288" w:lineRule="auto"/>
        <w:jc w:val="left"/>
        <w:outlineLvl w:val="1"/>
        <w:rPr>
          <w:rFonts w:hint="eastAsia" w:ascii="黑体" w:hAnsi="黑体" w:eastAsia="黑体" w:cs="黑体"/>
          <w:b/>
          <w:sz w:val="24"/>
          <w:szCs w:val="24"/>
        </w:rPr>
      </w:pPr>
      <w:r>
        <w:rPr>
          <w:rFonts w:hint="eastAsia" w:ascii="黑体" w:hAnsi="黑体" w:eastAsia="黑体" w:cs="黑体"/>
          <w:b/>
          <w:sz w:val="24"/>
          <w:szCs w:val="24"/>
          <w:lang w:eastAsia="zh-CN"/>
        </w:rPr>
        <w:t>（</w:t>
      </w:r>
      <w:r>
        <w:rPr>
          <w:rFonts w:hint="eastAsia" w:ascii="黑体" w:hAnsi="黑体" w:eastAsia="黑体" w:cs="黑体"/>
          <w:b/>
          <w:sz w:val="24"/>
          <w:szCs w:val="24"/>
          <w:lang w:val="en-US" w:eastAsia="zh-CN"/>
        </w:rPr>
        <w:t>一</w:t>
      </w:r>
      <w:r>
        <w:rPr>
          <w:rFonts w:hint="eastAsia" w:ascii="黑体" w:hAnsi="黑体" w:eastAsia="黑体" w:cs="黑体"/>
          <w:b/>
          <w:sz w:val="24"/>
          <w:szCs w:val="24"/>
          <w:lang w:eastAsia="zh-CN"/>
        </w:rPr>
        <w:t>）</w:t>
      </w:r>
      <w:r>
        <w:rPr>
          <w:rFonts w:hint="eastAsia" w:ascii="黑体" w:hAnsi="黑体" w:eastAsia="黑体" w:cs="黑体"/>
          <w:b/>
          <w:sz w:val="24"/>
          <w:szCs w:val="24"/>
        </w:rPr>
        <w:t>病毒类主题预习任务单（适用于1-6组）</w:t>
      </w:r>
    </w:p>
    <w:p w14:paraId="05B43CD9">
      <w:pPr>
        <w:numPr>
          <w:numId w:val="0"/>
        </w:numPr>
        <w:spacing w:before="320" w:after="120" w:line="288" w:lineRule="auto"/>
        <w:jc w:val="left"/>
        <w:outlineLvl w:val="1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</w:rPr>
        <w:t>掌握本组对应计算机病毒的核心原理、特征及防范逻辑，</w:t>
      </w:r>
      <w:r>
        <w:rPr>
          <w:rFonts w:hint="eastAsia" w:ascii="宋体" w:hAnsi="宋体" w:eastAsia="宋体" w:cs="宋体"/>
          <w:b/>
          <w:bCs w:val="0"/>
          <w:sz w:val="24"/>
          <w:szCs w:val="24"/>
          <w:lang w:val="en-US" w:eastAsia="zh-CN"/>
        </w:rPr>
        <w:t>制作</w:t>
      </w:r>
      <w:r>
        <w:rPr>
          <w:rFonts w:hint="eastAsia" w:ascii="宋体" w:hAnsi="宋体" w:eastAsia="宋体" w:cs="宋体"/>
          <w:b/>
          <w:bCs w:val="0"/>
          <w:sz w:val="24"/>
          <w:szCs w:val="24"/>
        </w:rPr>
        <w:t>课堂5-8分钟展示</w:t>
      </w:r>
      <w:r>
        <w:rPr>
          <w:rFonts w:hint="eastAsia" w:ascii="宋体" w:hAnsi="宋体" w:eastAsia="宋体" w:cs="宋体"/>
          <w:b/>
          <w:bCs w:val="0"/>
          <w:sz w:val="24"/>
          <w:szCs w:val="24"/>
          <w:lang w:val="en-US" w:eastAsia="zh-CN"/>
        </w:rPr>
        <w:t>PPT</w:t>
      </w:r>
      <w:r>
        <w:rPr>
          <w:rFonts w:hint="eastAsia" w:ascii="宋体" w:hAnsi="宋体" w:eastAsia="宋体" w:cs="宋体"/>
          <w:b w:val="0"/>
          <w:bCs/>
          <w:sz w:val="24"/>
          <w:szCs w:val="24"/>
        </w:rPr>
        <w:t>。</w:t>
      </w:r>
    </w:p>
    <w:p w14:paraId="4A8DE843">
      <w:pPr>
        <w:numPr>
          <w:numId w:val="0"/>
        </w:numPr>
        <w:spacing w:before="320" w:after="120" w:line="288" w:lineRule="auto"/>
        <w:jc w:val="left"/>
        <w:outlineLvl w:val="1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 w:val="0"/>
          <w:sz w:val="24"/>
          <w:szCs w:val="24"/>
          <w:lang w:val="en-US" w:eastAsia="zh-CN"/>
        </w:rPr>
        <w:t>任务要求：</w:t>
      </w:r>
    </w:p>
    <w:p w14:paraId="7F162F2A">
      <w:pPr>
        <w:numPr>
          <w:ilvl w:val="0"/>
          <w:numId w:val="2"/>
        </w:numPr>
        <w:spacing w:before="320" w:after="120" w:line="288" w:lineRule="auto"/>
        <w:jc w:val="left"/>
        <w:outlineLvl w:val="1"/>
        <w:rPr>
          <w:rFonts w:hint="eastAsia" w:ascii="宋体" w:hAnsi="宋体" w:eastAsia="宋体" w:cs="宋体"/>
          <w:b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PPT内容（流程：开场引入→核心知识点讲解→案例分析→总结升华）：</w:t>
      </w:r>
      <w:r>
        <w:rPr>
          <w:rFonts w:hint="eastAsia" w:ascii="宋体" w:hAnsi="宋体" w:eastAsia="宋体" w:cs="宋体"/>
          <w:b w:val="0"/>
          <w:bCs/>
          <w:sz w:val="24"/>
          <w:szCs w:val="24"/>
        </w:rPr>
        <w:t>明确</w:t>
      </w:r>
      <w:r>
        <w:rPr>
          <w:rFonts w:hint="eastAsia" w:ascii="宋体" w:hAnsi="宋体" w:eastAsia="宋体" w:cs="宋体"/>
          <w:b/>
          <w:bCs w:val="0"/>
          <w:sz w:val="24"/>
          <w:szCs w:val="24"/>
        </w:rPr>
        <w:t>本组病毒主题核心定义，</w:t>
      </w:r>
      <w:r>
        <w:rPr>
          <w:rFonts w:hint="eastAsia" w:ascii="宋体" w:hAnsi="宋体" w:eastAsia="宋体" w:cs="宋体"/>
          <w:b w:val="0"/>
          <w:bCs/>
          <w:sz w:val="24"/>
          <w:szCs w:val="24"/>
        </w:rPr>
        <w:t>用80字以内概括其本质，区分与其他病毒主题的差异（如传播途径、攻击特征）。</w:t>
      </w:r>
      <w:r>
        <w:rPr>
          <w:rFonts w:hint="eastAsia" w:ascii="宋体" w:hAnsi="宋体" w:eastAsia="宋体" w:cs="宋体"/>
          <w:b/>
          <w:bCs w:val="0"/>
          <w:sz w:val="24"/>
          <w:szCs w:val="24"/>
        </w:rPr>
        <w:t>梳理3个核心知识点</w:t>
      </w:r>
      <w:r>
        <w:rPr>
          <w:rFonts w:hint="eastAsia" w:ascii="宋体" w:hAnsi="宋体" w:eastAsia="宋体" w:cs="宋体"/>
          <w:b w:val="0"/>
          <w:bCs/>
          <w:sz w:val="24"/>
          <w:szCs w:val="24"/>
        </w:rPr>
        <w:t>：传播途径、攻击原理、防范方法，每个知识点搭配1个简单案例</w:t>
      </w: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展示</w:t>
      </w:r>
      <w:r>
        <w:rPr>
          <w:rFonts w:hint="eastAsia" w:ascii="宋体" w:hAnsi="宋体" w:eastAsia="宋体" w:cs="宋体"/>
          <w:b w:val="0"/>
          <w:bCs/>
          <w:sz w:val="24"/>
          <w:szCs w:val="24"/>
        </w:rPr>
        <w:t>。</w:t>
      </w:r>
      <w:r>
        <w:rPr>
          <w:rFonts w:hint="eastAsia" w:ascii="宋体" w:hAnsi="宋体" w:eastAsia="宋体" w:cs="宋体"/>
          <w:b/>
          <w:bCs w:val="0"/>
          <w:color w:val="auto"/>
          <w:sz w:val="24"/>
          <w:szCs w:val="24"/>
        </w:rPr>
        <w:t>提出1-2个延伸问题</w:t>
      </w:r>
      <w:r>
        <w:rPr>
          <w:rFonts w:hint="eastAsia" w:ascii="宋体" w:hAnsi="宋体" w:eastAsia="宋体" w:cs="宋体"/>
          <w:b w:val="0"/>
          <w:bCs/>
          <w:color w:val="auto"/>
          <w:sz w:val="24"/>
          <w:szCs w:val="24"/>
        </w:rPr>
        <w:t>（如“此类病毒是否会变异，变异后如何防范”），用于课堂互动</w:t>
      </w:r>
      <w:r>
        <w:rPr>
          <w:rFonts w:hint="eastAsia" w:ascii="宋体" w:hAnsi="宋体" w:eastAsia="宋体" w:cs="宋体"/>
          <w:b w:val="0"/>
          <w:bCs/>
          <w:sz w:val="24"/>
          <w:szCs w:val="24"/>
        </w:rPr>
        <w:t>。</w:t>
      </w:r>
      <w:r>
        <w:rPr>
          <w:rFonts w:hint="eastAsia" w:ascii="宋体" w:hAnsi="宋体" w:eastAsia="宋体" w:cs="宋体"/>
          <w:b/>
          <w:bCs w:val="0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b/>
          <w:bCs w:val="0"/>
          <w:sz w:val="24"/>
          <w:szCs w:val="24"/>
          <w:lang w:val="en-US" w:eastAsia="zh-CN"/>
        </w:rPr>
        <w:t>PPT总页数控制在10页以内</w:t>
      </w:r>
      <w:r>
        <w:rPr>
          <w:rFonts w:hint="eastAsia" w:ascii="宋体" w:hAnsi="宋体" w:eastAsia="宋体" w:cs="宋体"/>
          <w:b/>
          <w:bCs w:val="0"/>
          <w:sz w:val="24"/>
          <w:szCs w:val="24"/>
          <w:lang w:eastAsia="zh-CN"/>
        </w:rPr>
        <w:t>）</w:t>
      </w:r>
    </w:p>
    <w:p w14:paraId="1C1BE6BF">
      <w:pPr>
        <w:numPr>
          <w:ilvl w:val="0"/>
          <w:numId w:val="2"/>
        </w:numPr>
        <w:spacing w:before="320" w:after="120" w:line="288" w:lineRule="auto"/>
        <w:ind w:left="0" w:leftChars="0" w:firstLine="0" w:firstLineChars="0"/>
        <w:jc w:val="left"/>
        <w:outlineLvl w:val="1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小组分工：组长负责进行组内任务分配</w:t>
      </w:r>
      <w:r>
        <w:rPr>
          <w:rFonts w:hint="eastAsia" w:ascii="宋体" w:hAnsi="宋体" w:eastAsia="宋体" w:cs="宋体"/>
          <w:b w:val="0"/>
          <w:bCs/>
          <w:sz w:val="24"/>
          <w:szCs w:val="24"/>
        </w:rPr>
        <w:t>（如</w:t>
      </w: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1人负责搜集资料，1人负责制作PPT，</w:t>
      </w:r>
      <w:r>
        <w:rPr>
          <w:rFonts w:hint="eastAsia" w:ascii="宋体" w:hAnsi="宋体" w:eastAsia="宋体" w:cs="宋体"/>
          <w:b w:val="0"/>
          <w:bCs/>
          <w:sz w:val="24"/>
          <w:szCs w:val="24"/>
        </w:rPr>
        <w:t>1人负责讲解原理，1人负责案例分析</w:t>
      </w:r>
      <w:r>
        <w:rPr>
          <w:rFonts w:hint="eastAsia" w:ascii="宋体" w:hAnsi="宋体" w:eastAsia="宋体" w:cs="宋体"/>
          <w:b w:val="0"/>
          <w:bCs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1人负责课堂互动等</w:t>
      </w:r>
      <w:r>
        <w:rPr>
          <w:rFonts w:hint="eastAsia" w:ascii="宋体" w:hAnsi="宋体" w:eastAsia="宋体" w:cs="宋体"/>
          <w:b w:val="0"/>
          <w:bCs/>
          <w:sz w:val="24"/>
          <w:szCs w:val="24"/>
        </w:rPr>
        <w:t>）</w:t>
      </w:r>
      <w:r>
        <w:rPr>
          <w:rFonts w:hint="eastAsia" w:ascii="宋体" w:hAnsi="宋体" w:eastAsia="宋体" w:cs="宋体"/>
          <w:b w:val="0"/>
          <w:bCs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必须全员参与</w:t>
      </w:r>
      <w:r>
        <w:rPr>
          <w:rFonts w:hint="eastAsia" w:ascii="宋体" w:hAnsi="宋体" w:eastAsia="宋体" w:cs="宋体"/>
          <w:b w:val="0"/>
          <w:bCs/>
          <w:sz w:val="24"/>
          <w:szCs w:val="24"/>
        </w:rPr>
        <w:t>。</w:t>
      </w:r>
    </w:p>
    <w:p w14:paraId="014FC74E">
      <w:pPr>
        <w:numPr>
          <w:ilvl w:val="0"/>
          <w:numId w:val="0"/>
        </w:numPr>
        <w:spacing w:before="320" w:after="120" w:line="288" w:lineRule="auto"/>
        <w:jc w:val="left"/>
        <w:outlineLvl w:val="1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黑体" w:hAnsi="黑体" w:eastAsia="黑体" w:cs="黑体"/>
          <w:b/>
          <w:sz w:val="24"/>
          <w:szCs w:val="24"/>
          <w:lang w:eastAsia="zh-CN"/>
        </w:rPr>
        <w:t>（</w:t>
      </w:r>
      <w:r>
        <w:rPr>
          <w:rFonts w:hint="eastAsia" w:ascii="黑体" w:hAnsi="黑体" w:eastAsia="黑体" w:cs="黑体"/>
          <w:b/>
          <w:sz w:val="24"/>
          <w:szCs w:val="24"/>
          <w:lang w:val="en-US" w:eastAsia="zh-CN"/>
        </w:rPr>
        <w:t>二</w:t>
      </w:r>
      <w:r>
        <w:rPr>
          <w:rFonts w:hint="eastAsia" w:ascii="黑体" w:hAnsi="黑体" w:eastAsia="黑体" w:cs="黑体"/>
          <w:b/>
          <w:sz w:val="24"/>
          <w:szCs w:val="24"/>
          <w:lang w:eastAsia="zh-CN"/>
        </w:rPr>
        <w:t>）短视频制作主题预习任务单（适用于7-12组）</w:t>
      </w:r>
    </w:p>
    <w:p w14:paraId="7BA1BDE7">
      <w:pPr>
        <w:numPr>
          <w:numId w:val="0"/>
        </w:numPr>
        <w:spacing w:before="320" w:after="120" w:line="288" w:lineRule="auto"/>
        <w:ind w:leftChars="0"/>
        <w:jc w:val="left"/>
        <w:outlineLvl w:val="1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</w:rPr>
        <w:t>明确本组短视频科普重点，完成基础创作准备，为课堂“短视频播放+创作讲解”做好铺垫</w:t>
      </w:r>
      <w:r>
        <w:rPr>
          <w:rFonts w:hint="eastAsia" w:ascii="宋体" w:hAnsi="宋体" w:eastAsia="宋体" w:cs="宋体"/>
          <w:b w:val="0"/>
          <w:bCs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/>
          <w:bCs w:val="0"/>
          <w:sz w:val="24"/>
          <w:szCs w:val="24"/>
          <w:lang w:val="en-US" w:eastAsia="zh-CN"/>
        </w:rPr>
        <w:t>制作5-8分钟的短视频</w:t>
      </w:r>
      <w:r>
        <w:rPr>
          <w:rFonts w:hint="eastAsia" w:ascii="宋体" w:hAnsi="宋体" w:eastAsia="宋体" w:cs="宋体"/>
          <w:b w:val="0"/>
          <w:bCs/>
          <w:sz w:val="24"/>
          <w:szCs w:val="24"/>
        </w:rPr>
        <w:t>。</w:t>
      </w:r>
    </w:p>
    <w:p w14:paraId="78B658BD">
      <w:pPr>
        <w:numPr>
          <w:ilvl w:val="0"/>
          <w:numId w:val="0"/>
        </w:numPr>
        <w:spacing w:before="320" w:after="120" w:line="288" w:lineRule="auto"/>
        <w:jc w:val="left"/>
        <w:outlineLvl w:val="1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 w:val="0"/>
          <w:sz w:val="24"/>
          <w:szCs w:val="24"/>
          <w:lang w:val="en-US" w:eastAsia="zh-CN"/>
        </w:rPr>
        <w:t>任务要求：</w:t>
      </w:r>
    </w:p>
    <w:p w14:paraId="23AEA4E5">
      <w:pPr>
        <w:numPr>
          <w:numId w:val="0"/>
        </w:numPr>
        <w:spacing w:before="320" w:after="120" w:line="288" w:lineRule="auto"/>
        <w:ind w:leftChars="0"/>
        <w:jc w:val="left"/>
        <w:outlineLvl w:val="1"/>
        <w:rPr>
          <w:rFonts w:hint="eastAsia" w:ascii="宋体" w:hAnsi="宋体" w:eastAsia="宋体" w:cs="宋体"/>
          <w:b w:val="0"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</w:rPr>
        <w:t xml:space="preserve">1. </w:t>
      </w: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短视频制作：</w:t>
      </w:r>
      <w:r>
        <w:rPr>
          <w:rFonts w:hint="eastAsia" w:ascii="宋体" w:hAnsi="宋体" w:eastAsia="宋体" w:cs="宋体"/>
          <w:b w:val="0"/>
          <w:bCs/>
          <w:sz w:val="24"/>
          <w:szCs w:val="24"/>
        </w:rPr>
        <w:t>明确本组短视频聚焦的网络安全场景，</w:t>
      </w: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确定</w:t>
      </w:r>
      <w:r>
        <w:rPr>
          <w:rFonts w:hint="eastAsia" w:ascii="宋体" w:hAnsi="宋体" w:eastAsia="宋体" w:cs="宋体"/>
          <w:b w:val="0"/>
          <w:bCs/>
          <w:sz w:val="24"/>
          <w:szCs w:val="24"/>
        </w:rPr>
        <w:t>短视频大致流程</w:t>
      </w:r>
      <w:r>
        <w:rPr>
          <w:rFonts w:hint="eastAsia" w:ascii="宋体" w:hAnsi="宋体" w:eastAsia="宋体" w:cs="宋体"/>
          <w:b w:val="0"/>
          <w:bCs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/>
          <w:bCs w:val="0"/>
          <w:sz w:val="24"/>
          <w:szCs w:val="24"/>
          <w:lang w:val="en-US" w:eastAsia="zh-CN"/>
        </w:rPr>
        <w:t>形式不限</w:t>
      </w: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，可以是动画、实景拍摄、情景短剧等多种展示形式，</w:t>
      </w: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使内容更加生动有趣。注意保持视频的</w:t>
      </w:r>
      <w:r>
        <w:rPr>
          <w:rFonts w:hint="eastAsia" w:ascii="宋体" w:hAnsi="宋体" w:eastAsia="宋体" w:cs="宋体"/>
          <w:b/>
          <w:bCs w:val="0"/>
          <w:sz w:val="24"/>
          <w:szCs w:val="24"/>
          <w:lang w:val="en-US" w:eastAsia="zh-CN"/>
        </w:rPr>
        <w:t>清晰度和流畅度</w:t>
      </w: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，确保观众能够轻松理解和吸收所传达的网络安全知识。</w:t>
      </w:r>
      <w:r>
        <w:rPr>
          <w:rFonts w:hint="eastAsia" w:ascii="宋体" w:hAnsi="宋体" w:eastAsia="宋体" w:cs="宋体"/>
          <w:b/>
          <w:bCs w:val="0"/>
          <w:sz w:val="24"/>
          <w:szCs w:val="24"/>
          <w:lang w:val="en-US" w:eastAsia="zh-CN"/>
        </w:rPr>
        <w:t>准备</w:t>
      </w:r>
      <w:r>
        <w:rPr>
          <w:rFonts w:hint="eastAsia" w:ascii="宋体" w:hAnsi="宋体" w:eastAsia="宋体" w:cs="宋体"/>
          <w:b/>
          <w:bCs w:val="0"/>
          <w:sz w:val="24"/>
          <w:szCs w:val="24"/>
        </w:rPr>
        <w:t>1-2个延伸问题</w:t>
      </w:r>
      <w:r>
        <w:rPr>
          <w:rFonts w:hint="eastAsia" w:ascii="宋体" w:hAnsi="宋体" w:eastAsia="宋体" w:cs="宋体"/>
          <w:b/>
          <w:b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 w:val="0"/>
          <w:bCs/>
          <w:sz w:val="24"/>
          <w:szCs w:val="24"/>
        </w:rPr>
        <w:t>用于课堂互动</w:t>
      </w:r>
      <w:r>
        <w:rPr>
          <w:rFonts w:hint="eastAsia" w:ascii="宋体" w:hAnsi="宋体" w:eastAsia="宋体" w:cs="宋体"/>
          <w:b w:val="0"/>
          <w:bCs/>
          <w:sz w:val="24"/>
          <w:szCs w:val="24"/>
          <w:lang w:eastAsia="zh-CN"/>
        </w:rPr>
        <w:t>。</w:t>
      </w:r>
    </w:p>
    <w:p w14:paraId="1EC2AD68">
      <w:pPr>
        <w:numPr>
          <w:numId w:val="0"/>
        </w:numPr>
        <w:spacing w:before="320" w:after="120" w:line="288" w:lineRule="auto"/>
        <w:ind w:leftChars="0"/>
        <w:jc w:val="left"/>
        <w:outlineLvl w:val="1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b w:val="0"/>
          <w:bCs/>
          <w:sz w:val="24"/>
          <w:szCs w:val="24"/>
        </w:rPr>
        <w:t>. 小组分工</w:t>
      </w:r>
      <w:r>
        <w:rPr>
          <w:rFonts w:hint="eastAsia" w:ascii="宋体" w:hAnsi="宋体" w:eastAsia="宋体" w:cs="宋体"/>
          <w:b w:val="0"/>
          <w:bCs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组长负责进行组内任务分配</w:t>
      </w:r>
      <w:r>
        <w:rPr>
          <w:rFonts w:hint="eastAsia" w:ascii="宋体" w:hAnsi="宋体" w:eastAsia="宋体" w:cs="宋体"/>
          <w:b w:val="0"/>
          <w:bCs/>
          <w:sz w:val="24"/>
          <w:szCs w:val="24"/>
        </w:rPr>
        <w:t>（如1人负责文案，1人负责素材收集，1人负责</w:t>
      </w: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制作视频</w:t>
      </w:r>
      <w:r>
        <w:rPr>
          <w:rFonts w:hint="eastAsia" w:ascii="宋体" w:hAnsi="宋体" w:eastAsia="宋体" w:cs="宋体"/>
          <w:b w:val="0"/>
          <w:bCs/>
          <w:sz w:val="24"/>
          <w:szCs w:val="24"/>
        </w:rPr>
        <w:t>，</w:t>
      </w: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1人负责制作字幕，</w:t>
      </w:r>
      <w:r>
        <w:rPr>
          <w:rFonts w:hint="eastAsia" w:ascii="宋体" w:hAnsi="宋体" w:eastAsia="宋体" w:cs="宋体"/>
          <w:b w:val="0"/>
          <w:bCs/>
          <w:sz w:val="24"/>
          <w:szCs w:val="24"/>
        </w:rPr>
        <w:t>1人负责课堂讲解</w:t>
      </w: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等</w:t>
      </w:r>
      <w:r>
        <w:rPr>
          <w:rFonts w:hint="eastAsia" w:ascii="宋体" w:hAnsi="宋体" w:eastAsia="宋体" w:cs="宋体"/>
          <w:b w:val="0"/>
          <w:bCs/>
          <w:sz w:val="24"/>
          <w:szCs w:val="24"/>
        </w:rPr>
        <w:t>）</w:t>
      </w:r>
      <w:r>
        <w:rPr>
          <w:rFonts w:hint="eastAsia" w:ascii="宋体" w:hAnsi="宋体" w:eastAsia="宋体" w:cs="宋体"/>
          <w:b w:val="0"/>
          <w:bCs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必须全员参与</w:t>
      </w:r>
      <w:r>
        <w:rPr>
          <w:rFonts w:hint="eastAsia" w:ascii="宋体" w:hAnsi="宋体" w:eastAsia="宋体" w:cs="宋体"/>
          <w:b w:val="0"/>
          <w:bCs/>
          <w:sz w:val="24"/>
          <w:szCs w:val="24"/>
        </w:rPr>
        <w:t>。</w:t>
      </w:r>
    </w:p>
    <w:p w14:paraId="6D93E4E5">
      <w:pPr>
        <w:numPr>
          <w:numId w:val="0"/>
        </w:numPr>
        <w:spacing w:before="320" w:after="120" w:line="288" w:lineRule="auto"/>
        <w:jc w:val="left"/>
        <w:outlineLvl w:val="1"/>
        <w:rPr>
          <w:rFonts w:hint="eastAsia" w:ascii="宋体" w:hAnsi="宋体" w:eastAsia="宋体" w:cs="宋体"/>
          <w:b w:val="0"/>
          <w:bCs/>
          <w:sz w:val="24"/>
          <w:szCs w:val="24"/>
        </w:rPr>
      </w:pPr>
      <w:bookmarkStart w:id="2" w:name="_GoBack"/>
      <w:bookmarkEnd w:id="2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20D71A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7F5E07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9AA1360"/>
    <w:multiLevelType w:val="singleLevel"/>
    <w:tmpl w:val="D9AA1360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5B40780F"/>
    <w:multiLevelType w:val="singleLevel"/>
    <w:tmpl w:val="5B40780F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41140B02"/>
    <w:rsid w:val="55360A0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2077</Words>
  <Characters>2137</Characters>
  <TotalTime>11</TotalTime>
  <ScaleCrop>false</ScaleCrop>
  <LinksUpToDate>false</LinksUpToDate>
  <CharactersWithSpaces>2143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2026-04-21T09:24:00Z</dcterms:created>
  <dc:creator>Apache POI</dc:creator>
  <cp:lastModifiedBy>静静</cp:lastModifiedBy>
  <dcterms:modified xsi:type="dcterms:W3CDTF">2026-04-21T09:58:28Z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eyJoZGlkIjoiZGE2MmEwNDJjODZmZWIxYjUwN2I4MWQ4YTA2OGY1NTgiLCJ1c2VySWQiOiI5ODA1MjA0NzIifQ==</vt:lpwstr>
  </property>
  <property fmtid="{D5CDD505-2E9C-101B-9397-08002B2CF9AE}" pid="3" name="KSOProductBuildVer">
    <vt:lpwstr>2052-12.1.0.25225</vt:lpwstr>
  </property>
  <property fmtid="{D5CDD505-2E9C-101B-9397-08002B2CF9AE}" pid="4" name="ICV">
    <vt:lpwstr>6CCE0060000C46DE9DE80A7BAF623521_12</vt:lpwstr>
  </property>
</Properties>
</file>