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lang w:val="en-US" w:eastAsia="zh-CN"/>
        </w:rPr>
        <w:t>党建考试</w:t>
      </w:r>
      <w:r>
        <w:rPr>
          <w:rFonts w:hint="eastAsia"/>
          <w:sz w:val="44"/>
          <w:szCs w:val="44"/>
        </w:rPr>
        <w:t>需求分析说明书</w:t>
      </w:r>
    </w:p>
    <w:p>
      <w:pPr>
        <w:rPr>
          <w:rFonts w:hint="eastAsia"/>
          <w:sz w:val="32"/>
          <w:szCs w:val="32"/>
        </w:rPr>
      </w:pPr>
    </w:p>
    <w:sdt>
      <w:sdtPr>
        <w:rPr>
          <w:lang w:val="zh-CN"/>
        </w:rPr>
        <w:id w:val="180272586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7"/>
          </w:pPr>
          <w:r>
            <w:rPr>
              <w:lang w:val="zh-CN"/>
            </w:rPr>
            <w:t>目录</w:t>
          </w:r>
        </w:p>
        <w:p>
          <w:pPr>
            <w:pStyle w:val="6"/>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"_Toc50928669" </w:instrText>
          </w:r>
          <w:r>
            <w:fldChar w:fldCharType="separate"/>
          </w:r>
          <w:r>
            <w:rPr>
              <w:rStyle w:val="11"/>
            </w:rPr>
            <w:t>1.</w:t>
          </w:r>
          <w:r>
            <w:tab/>
          </w:r>
          <w:r>
            <w:rPr>
              <w:rStyle w:val="11"/>
            </w:rPr>
            <w:t>引言</w:t>
          </w:r>
          <w:r>
            <w:tab/>
          </w:r>
          <w:r>
            <w:fldChar w:fldCharType="begin"/>
          </w:r>
          <w:r>
            <w:instrText xml:space="preserve"> PAGEREF _Toc50928669 \h </w:instrText>
          </w:r>
          <w:r>
            <w:fldChar w:fldCharType="separate"/>
          </w:r>
          <w:r>
            <w:t>2</w:t>
          </w:r>
          <w:r>
            <w:fldChar w:fldCharType="end"/>
          </w:r>
          <w:r>
            <w:fldChar w:fldCharType="end"/>
          </w:r>
        </w:p>
        <w:p>
          <w:pPr>
            <w:pStyle w:val="7"/>
            <w:tabs>
              <w:tab w:val="right" w:leader="dot" w:pos="8296"/>
            </w:tabs>
          </w:pPr>
          <w:r>
            <w:fldChar w:fldCharType="begin"/>
          </w:r>
          <w:r>
            <w:instrText xml:space="preserve"> HYPERLINK \l "_Toc50928670" </w:instrText>
          </w:r>
          <w:r>
            <w:fldChar w:fldCharType="separate"/>
          </w:r>
          <w:r>
            <w:rPr>
              <w:rStyle w:val="11"/>
            </w:rPr>
            <w:t>1.1编写目的</w:t>
          </w:r>
          <w:r>
            <w:tab/>
          </w:r>
          <w:r>
            <w:fldChar w:fldCharType="begin"/>
          </w:r>
          <w:r>
            <w:instrText xml:space="preserve"> PAGEREF _Toc50928670 \h </w:instrText>
          </w:r>
          <w:r>
            <w:fldChar w:fldCharType="separate"/>
          </w:r>
          <w:r>
            <w:t>2</w:t>
          </w:r>
          <w:r>
            <w:fldChar w:fldCharType="end"/>
          </w:r>
          <w:r>
            <w:fldChar w:fldCharType="end"/>
          </w:r>
        </w:p>
        <w:p>
          <w:pPr>
            <w:pStyle w:val="7"/>
            <w:tabs>
              <w:tab w:val="right" w:leader="dot" w:pos="8296"/>
            </w:tabs>
          </w:pPr>
          <w:r>
            <w:fldChar w:fldCharType="begin"/>
          </w:r>
          <w:r>
            <w:instrText xml:space="preserve"> HYPERLINK \l "_Toc50928671" </w:instrText>
          </w:r>
          <w:r>
            <w:fldChar w:fldCharType="separate"/>
          </w:r>
          <w:r>
            <w:rPr>
              <w:rStyle w:val="11"/>
            </w:rPr>
            <w:t>1.2系统概述</w:t>
          </w:r>
          <w:r>
            <w:tab/>
          </w:r>
          <w:r>
            <w:fldChar w:fldCharType="begin"/>
          </w:r>
          <w:r>
            <w:instrText xml:space="preserve"> PAGEREF _Toc50928671 \h </w:instrText>
          </w:r>
          <w:r>
            <w:fldChar w:fldCharType="separate"/>
          </w:r>
          <w:r>
            <w:t>2</w:t>
          </w:r>
          <w:r>
            <w:fldChar w:fldCharType="end"/>
          </w:r>
          <w:r>
            <w:fldChar w:fldCharType="end"/>
          </w:r>
        </w:p>
        <w:p>
          <w:pPr>
            <w:pStyle w:val="6"/>
            <w:tabs>
              <w:tab w:val="left" w:pos="420"/>
              <w:tab w:val="right" w:leader="dot" w:pos="8296"/>
            </w:tabs>
          </w:pPr>
          <w:r>
            <w:fldChar w:fldCharType="begin"/>
          </w:r>
          <w:r>
            <w:instrText xml:space="preserve"> HYPERLINK \l "_Toc50928672" </w:instrText>
          </w:r>
          <w:r>
            <w:fldChar w:fldCharType="separate"/>
          </w:r>
          <w:r>
            <w:rPr>
              <w:rStyle w:val="11"/>
            </w:rPr>
            <w:t>2.</w:t>
          </w:r>
          <w:r>
            <w:tab/>
          </w:r>
          <w:r>
            <w:rPr>
              <w:rStyle w:val="11"/>
            </w:rPr>
            <w:t>目标系统描述</w:t>
          </w:r>
          <w:r>
            <w:tab/>
          </w:r>
          <w:r>
            <w:fldChar w:fldCharType="begin"/>
          </w:r>
          <w:r>
            <w:instrText xml:space="preserve"> PAGEREF _Toc50928672 \h </w:instrText>
          </w:r>
          <w:r>
            <w:fldChar w:fldCharType="separate"/>
          </w:r>
          <w:r>
            <w:t>2</w:t>
          </w:r>
          <w:r>
            <w:fldChar w:fldCharType="end"/>
          </w:r>
          <w:r>
            <w:fldChar w:fldCharType="end"/>
          </w:r>
        </w:p>
        <w:p>
          <w:pPr>
            <w:pStyle w:val="7"/>
            <w:tabs>
              <w:tab w:val="right" w:leader="dot" w:pos="8296"/>
            </w:tabs>
          </w:pPr>
          <w:r>
            <w:fldChar w:fldCharType="begin"/>
          </w:r>
          <w:r>
            <w:instrText xml:space="preserve"> HYPERLINK \l "_Toc50928673" </w:instrText>
          </w:r>
          <w:r>
            <w:fldChar w:fldCharType="separate"/>
          </w:r>
          <w:r>
            <w:rPr>
              <w:rStyle w:val="11"/>
            </w:rPr>
            <w:t>2.1组织结构与职责</w:t>
          </w:r>
          <w:r>
            <w:tab/>
          </w:r>
          <w:r>
            <w:fldChar w:fldCharType="begin"/>
          </w:r>
          <w:r>
            <w:instrText xml:space="preserve"> PAGEREF _Toc50928673 \h </w:instrText>
          </w:r>
          <w:r>
            <w:fldChar w:fldCharType="separate"/>
          </w:r>
          <w:r>
            <w:t>2</w:t>
          </w:r>
          <w:r>
            <w:fldChar w:fldCharType="end"/>
          </w:r>
          <w:r>
            <w:fldChar w:fldCharType="end"/>
          </w:r>
        </w:p>
        <w:p>
          <w:pPr>
            <w:pStyle w:val="7"/>
            <w:tabs>
              <w:tab w:val="right" w:leader="dot" w:pos="8296"/>
            </w:tabs>
          </w:pPr>
          <w:r>
            <w:fldChar w:fldCharType="begin"/>
          </w:r>
          <w:r>
            <w:instrText xml:space="preserve"> HYPERLINK \l "_Toc50928674" </w:instrText>
          </w:r>
          <w:r>
            <w:fldChar w:fldCharType="separate"/>
          </w:r>
          <w:r>
            <w:rPr>
              <w:rStyle w:val="11"/>
            </w:rPr>
            <w:t>2.2角色定义</w:t>
          </w:r>
          <w:r>
            <w:tab/>
          </w:r>
          <w:r>
            <w:fldChar w:fldCharType="begin"/>
          </w:r>
          <w:r>
            <w:instrText xml:space="preserve"> PAGEREF _Toc50928674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"_Toc50928675" </w:instrText>
          </w:r>
          <w:r>
            <w:fldChar w:fldCharType="separate"/>
          </w:r>
          <w:r>
            <w:rPr>
              <w:rStyle w:val="11"/>
            </w:rPr>
            <w:t>2.3系统模块</w:t>
          </w:r>
          <w:r>
            <w:tab/>
          </w:r>
          <w:r>
            <w:fldChar w:fldCharType="begin"/>
          </w:r>
          <w:r>
            <w:instrText xml:space="preserve"> PAGEREF _Toc50928675 \h </w:instrText>
          </w:r>
          <w:r>
            <w:fldChar w:fldCharType="separate"/>
          </w:r>
          <w:r>
            <w:t>3</w:t>
          </w:r>
          <w:r>
            <w:fldChar w:fldCharType="end"/>
          </w:r>
          <w:r>
            <w:fldChar w:fldCharType="end"/>
          </w:r>
        </w:p>
        <w:p>
          <w:pPr>
            <w:pStyle w:val="5"/>
            <w:tabs>
              <w:tab w:val="right" w:leader="dot" w:pos="8296"/>
            </w:tabs>
          </w:pPr>
          <w:r>
            <w:fldChar w:fldCharType="begin"/>
          </w:r>
          <w:r>
            <w:instrText xml:space="preserve"> HYPERLINK \l "_Toc50928676" </w:instrText>
          </w:r>
          <w:r>
            <w:fldChar w:fldCharType="separate"/>
          </w:r>
          <w:r>
            <w:rPr>
              <w:rStyle w:val="11"/>
            </w:rPr>
            <w:t>2.3.1</w:t>
          </w:r>
          <w:r>
            <w:rPr>
              <w:rStyle w:val="11"/>
              <w:rFonts w:hint="eastAsia"/>
              <w:lang w:val="en-US" w:eastAsia="zh-CN"/>
            </w:rPr>
            <w:t>党建学习</w:t>
          </w:r>
          <w:r>
            <w:rPr>
              <w:rStyle w:val="11"/>
            </w:rPr>
            <w:t>模块</w:t>
          </w:r>
          <w:r>
            <w:tab/>
          </w:r>
          <w:r>
            <w:fldChar w:fldCharType="begin"/>
          </w:r>
          <w:r>
            <w:instrText xml:space="preserve"> PAGEREF _Toc50928676 \h </w:instrText>
          </w:r>
          <w:r>
            <w:fldChar w:fldCharType="separate"/>
          </w:r>
          <w:r>
            <w:t>3</w:t>
          </w:r>
          <w:r>
            <w:fldChar w:fldCharType="end"/>
          </w:r>
          <w:r>
            <w:fldChar w:fldCharType="end"/>
          </w:r>
        </w:p>
        <w:p>
          <w:pPr>
            <w:pStyle w:val="5"/>
            <w:tabs>
              <w:tab w:val="right" w:leader="dot" w:pos="8296"/>
            </w:tabs>
          </w:pPr>
          <w:r>
            <w:fldChar w:fldCharType="begin"/>
          </w:r>
          <w:r>
            <w:instrText xml:space="preserve"> HYPERLINK \l "_Toc50928677" </w:instrText>
          </w:r>
          <w:r>
            <w:fldChar w:fldCharType="separate"/>
          </w:r>
          <w:r>
            <w:rPr>
              <w:rStyle w:val="11"/>
            </w:rPr>
            <w:t>2.3.2</w:t>
          </w:r>
          <w:r>
            <w:rPr>
              <w:rStyle w:val="11"/>
              <w:rFonts w:hint="eastAsia"/>
              <w:lang w:val="en-US" w:eastAsia="zh-CN"/>
            </w:rPr>
            <w:t>党建考试</w:t>
          </w:r>
          <w:r>
            <w:rPr>
              <w:rStyle w:val="11"/>
            </w:rPr>
            <w:t>模块</w:t>
          </w:r>
          <w:r>
            <w:tab/>
          </w:r>
          <w:r>
            <w:fldChar w:fldCharType="begin"/>
          </w:r>
          <w:r>
            <w:instrText xml:space="preserve"> PAGEREF _Toc50928677 \h </w:instrText>
          </w:r>
          <w:r>
            <w:fldChar w:fldCharType="separate"/>
          </w:r>
          <w:r>
            <w:t>4</w:t>
          </w:r>
          <w:r>
            <w:fldChar w:fldCharType="end"/>
          </w:r>
          <w:r>
            <w:fldChar w:fldCharType="end"/>
          </w:r>
        </w:p>
        <w:p>
          <w:pPr>
            <w:pStyle w:val="5"/>
            <w:tabs>
              <w:tab w:val="right" w:leader="dot" w:pos="8296"/>
            </w:tabs>
          </w:pPr>
          <w:r>
            <w:fldChar w:fldCharType="begin"/>
          </w:r>
          <w:r>
            <w:instrText xml:space="preserve"> HYPERLINK \l "_Toc50928678" </w:instrText>
          </w:r>
          <w:r>
            <w:fldChar w:fldCharType="separate"/>
          </w:r>
          <w:r>
            <w:rPr>
              <w:rStyle w:val="11"/>
            </w:rPr>
            <w:t>2.3.3</w:t>
          </w:r>
          <w:r>
            <w:rPr>
              <w:rStyle w:val="11"/>
              <w:rFonts w:hint="eastAsia"/>
              <w:lang w:val="en-US" w:eastAsia="zh-CN"/>
            </w:rPr>
            <w:t>成绩分析</w:t>
          </w:r>
          <w:r>
            <w:rPr>
              <w:rStyle w:val="11"/>
            </w:rPr>
            <w:t>模块</w:t>
          </w:r>
          <w:r>
            <w:tab/>
          </w:r>
          <w:r>
            <w:fldChar w:fldCharType="begin"/>
          </w:r>
          <w:r>
            <w:instrText xml:space="preserve"> PAGEREF _Toc50928678 \h </w:instrText>
          </w:r>
          <w:r>
            <w:fldChar w:fldCharType="separate"/>
          </w:r>
          <w:r>
            <w:t>5</w:t>
          </w:r>
          <w:r>
            <w:fldChar w:fldCharType="end"/>
          </w:r>
          <w:r>
            <w:fldChar w:fldCharType="end"/>
          </w:r>
        </w:p>
        <w:p>
          <w:pPr>
            <w:pStyle w:val="6"/>
            <w:tabs>
              <w:tab w:val="left" w:pos="420"/>
              <w:tab w:val="right" w:leader="dot" w:pos="8296"/>
            </w:tabs>
          </w:pPr>
          <w:r>
            <w:fldChar w:fldCharType="begin"/>
          </w:r>
          <w:r>
            <w:instrText xml:space="preserve"> HYPERLINK \l "_Toc50928679" </w:instrText>
          </w:r>
          <w:r>
            <w:fldChar w:fldCharType="separate"/>
          </w:r>
          <w:r>
            <w:rPr>
              <w:rStyle w:val="11"/>
            </w:rPr>
            <w:t>3.</w:t>
          </w:r>
          <w:r>
            <w:tab/>
          </w:r>
          <w:r>
            <w:rPr>
              <w:rStyle w:val="11"/>
            </w:rPr>
            <w:t>. 目标系统功能需求分析</w:t>
          </w:r>
          <w:r>
            <w:tab/>
          </w:r>
          <w:r>
            <w:fldChar w:fldCharType="begin"/>
          </w:r>
          <w:r>
            <w:instrText xml:space="preserve"> PAGEREF _Toc50928679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"_Toc50928680" </w:instrText>
          </w:r>
          <w:r>
            <w:fldChar w:fldCharType="separate"/>
          </w:r>
          <w:r>
            <w:rPr>
              <w:rStyle w:val="11"/>
            </w:rPr>
            <w:t>3.1功能需求分析</w:t>
          </w:r>
          <w:r>
            <w:tab/>
          </w:r>
          <w:r>
            <w:fldChar w:fldCharType="begin"/>
          </w:r>
          <w:r>
            <w:instrText xml:space="preserve"> PAGEREF _Toc50928680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"_Toc50928681" </w:instrText>
          </w:r>
          <w:r>
            <w:fldChar w:fldCharType="separate"/>
          </w:r>
          <w:r>
            <w:rPr>
              <w:rStyle w:val="11"/>
            </w:rPr>
            <w:t>3.2系统用例图</w:t>
          </w:r>
          <w:r>
            <w:tab/>
          </w:r>
          <w:r>
            <w:fldChar w:fldCharType="begin"/>
          </w:r>
          <w:r>
            <w:instrText xml:space="preserve"> PAGEREF _Toc50928681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"_Toc50928682" </w:instrText>
          </w:r>
          <w:r>
            <w:fldChar w:fldCharType="separate"/>
          </w:r>
          <w:r>
            <w:rPr>
              <w:rStyle w:val="11"/>
            </w:rPr>
            <w:t>4.</w:t>
          </w:r>
          <w:r>
            <w:tab/>
          </w:r>
          <w:r>
            <w:rPr>
              <w:rStyle w:val="11"/>
            </w:rPr>
            <w:t>. 附录</w:t>
          </w:r>
          <w:r>
            <w:tab/>
          </w:r>
          <w:r>
            <w:fldChar w:fldCharType="begin"/>
          </w:r>
          <w:r>
            <w:instrText xml:space="preserve"> PAGEREF _Toc50928682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"_Toc50928683" </w:instrText>
          </w:r>
          <w:r>
            <w:fldChar w:fldCharType="separate"/>
          </w:r>
          <w:r>
            <w:rPr>
              <w:rStyle w:val="11"/>
            </w:rPr>
            <w:t>4.1权威信息与数据</w:t>
          </w:r>
          <w:r>
            <w:tab/>
          </w:r>
          <w:r>
            <w:fldChar w:fldCharType="begin"/>
          </w:r>
          <w:r>
            <w:instrText xml:space="preserve"> PAGEREF _Toc50928683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"_Toc50928684" </w:instrText>
          </w:r>
          <w:r>
            <w:fldChar w:fldCharType="separate"/>
          </w:r>
          <w:r>
            <w:rPr>
              <w:rStyle w:val="11"/>
            </w:rPr>
            <w:t>4.2参考网站</w:t>
          </w:r>
          <w:r>
            <w:tab/>
          </w:r>
          <w:r>
            <w:fldChar w:fldCharType="begin"/>
          </w:r>
          <w:r>
            <w:instrText xml:space="preserve"> PAGEREF _Toc50928684 \h </w:instrText>
          </w:r>
          <w:r>
            <w:fldChar w:fldCharType="separate"/>
          </w:r>
          <w:r>
            <w:t>7</w:t>
          </w:r>
          <w:r>
            <w:fldChar w:fldCharType="end"/>
          </w:r>
          <w:r>
            <w:fldChar w:fldCharType="end"/>
          </w:r>
        </w:p>
        <w:p>
          <w:r>
            <w:rPr>
              <w:b/>
              <w:bCs/>
              <w:lang w:val="zh-CN"/>
            </w:rPr>
            <w:fldChar w:fldCharType="end"/>
          </w:r>
        </w:p>
      </w:sdtContent>
    </w:sdt>
    <w:p>
      <w:pPr>
        <w:widowControl/>
        <w:jc w:val="left"/>
        <w:rPr>
          <w:sz w:val="32"/>
          <w:szCs w:val="32"/>
        </w:rPr>
      </w:pPr>
      <w:r>
        <w:rPr>
          <w:sz w:val="32"/>
          <w:szCs w:val="32"/>
        </w:rPr>
        <w:br w:type="page"/>
      </w:r>
    </w:p>
    <w:p>
      <w:pPr>
        <w:jc w:val="center"/>
        <w:rPr>
          <w:sz w:val="32"/>
          <w:szCs w:val="32"/>
        </w:rPr>
      </w:pPr>
    </w:p>
    <w:p>
      <w:pPr>
        <w:pStyle w:val="2"/>
        <w:numPr>
          <w:ilvl w:val="0"/>
          <w:numId w:val="1"/>
        </w:numPr>
      </w:pPr>
      <w:bookmarkStart w:id="0" w:name="_Toc50928669"/>
      <w:r>
        <w:rPr>
          <w:rFonts w:hint="eastAsia"/>
        </w:rPr>
        <w:t>引言</w:t>
      </w:r>
      <w:bookmarkEnd w:id="0"/>
    </w:p>
    <w:p>
      <w:pPr>
        <w:pStyle w:val="3"/>
      </w:pPr>
      <w:bookmarkStart w:id="1" w:name="_Toc50928670"/>
      <w:r>
        <w:rPr>
          <w:rFonts w:hint="eastAsia"/>
        </w:rPr>
        <w:t>1</w:t>
      </w:r>
      <w:r>
        <w:t>.1</w:t>
      </w:r>
      <w:r>
        <w:rPr>
          <w:rFonts w:hint="eastAsia"/>
        </w:rPr>
        <w:t>编写目的</w:t>
      </w:r>
      <w:bookmarkEnd w:id="1"/>
    </w:p>
    <w:p>
      <w:pPr>
        <w:ind w:left="420" w:firstLine="480" w:firstLineChars="200"/>
        <w:rPr>
          <w:sz w:val="24"/>
          <w:szCs w:val="24"/>
        </w:rPr>
      </w:pPr>
      <w:r>
        <w:rPr>
          <w:rFonts w:hint="eastAsia"/>
          <w:sz w:val="24"/>
          <w:szCs w:val="24"/>
        </w:rPr>
        <w:t>此需求说明书是对项目的背景、范围、验收标准和需求信息进行的说明，包括功能性需求和非功能性需求，确保对用户需求的理解一致。</w:t>
      </w:r>
    </w:p>
    <w:p>
      <w:pPr>
        <w:pStyle w:val="3"/>
      </w:pPr>
      <w:bookmarkStart w:id="2" w:name="_Toc50928671"/>
      <w:r>
        <w:rPr>
          <w:rFonts w:hint="eastAsia"/>
        </w:rPr>
        <w:t>1</w:t>
      </w:r>
      <w:r>
        <w:t>.2</w:t>
      </w:r>
      <w:r>
        <w:rPr>
          <w:rFonts w:hint="eastAsia"/>
        </w:rPr>
        <w:t>系统概述</w:t>
      </w:r>
      <w:bookmarkEnd w:id="2"/>
    </w:p>
    <w:p>
      <w:pPr>
        <w:ind w:left="420" w:firstLine="60"/>
        <w:rPr>
          <w:rFonts w:hint="default" w:eastAsiaTheme="minorEastAsia"/>
          <w:sz w:val="24"/>
          <w:lang w:val="en-US" w:eastAsia="zh-CN"/>
        </w:rPr>
      </w:pPr>
      <w:r>
        <w:tab/>
      </w:r>
      <w:r>
        <w:rPr>
          <w:rFonts w:hint="eastAsia"/>
          <w:sz w:val="24"/>
          <w:lang w:val="en-US" w:eastAsia="zh-CN"/>
        </w:rPr>
        <w:t>为了方便群众入党，以及方便的进行党建考试，我们对</w:t>
      </w:r>
      <w:r>
        <w:rPr>
          <w:rFonts w:hint="eastAsia"/>
          <w:sz w:val="24"/>
          <w:lang w:val="en-US" w:eastAsia="zh-CN"/>
        </w:rPr>
        <w:t>入党积极分子设计了</w:t>
      </w:r>
      <w:r>
        <w:rPr>
          <w:rFonts w:hint="eastAsia"/>
          <w:sz w:val="24"/>
          <w:lang w:val="en-US" w:eastAsia="zh-CN"/>
        </w:rPr>
        <w:t>党建考试系统。</w:t>
      </w:r>
      <w:r>
        <w:rPr>
          <w:rFonts w:hint="eastAsia"/>
          <w:sz w:val="24"/>
          <w:lang w:val="en-US" w:eastAsia="zh-CN"/>
        </w:rPr>
        <w:t>以方便积极分子可以快捷的学习参加考试，系统主要包含了党建学习、模拟考试、党建考试、成绩分析等功能。支持成绩导出为Excel等功能。</w:t>
      </w:r>
    </w:p>
    <w:p>
      <w:pPr>
        <w:pStyle w:val="2"/>
        <w:numPr>
          <w:ilvl w:val="0"/>
          <w:numId w:val="1"/>
        </w:numPr>
      </w:pPr>
      <w:bookmarkStart w:id="3" w:name="_Toc50928672"/>
      <w:r>
        <w:rPr>
          <w:rFonts w:hint="eastAsia"/>
        </w:rPr>
        <w:t>目标系统描述</w:t>
      </w:r>
      <w:bookmarkEnd w:id="3"/>
    </w:p>
    <w:p>
      <w:pPr>
        <w:pStyle w:val="3"/>
      </w:pPr>
      <w:bookmarkStart w:id="4" w:name="_Toc50928673"/>
      <w:r>
        <w:t>2.1</w:t>
      </w:r>
      <w:r>
        <w:rPr>
          <w:rFonts w:hint="eastAsia"/>
        </w:rPr>
        <w:t>组织结构与职责</w:t>
      </w:r>
      <w:bookmarkEnd w:id="4"/>
    </w:p>
    <w:p>
      <w:pPr>
        <w:ind w:firstLine="420"/>
        <w:rPr>
          <w:rFonts w:hint="eastAsia"/>
          <w:sz w:val="24"/>
        </w:rPr>
      </w:pPr>
      <w:r>
        <w:rPr>
          <w:rFonts w:hint="eastAsia"/>
          <w:sz w:val="24"/>
        </w:rPr>
        <w:t>本系统主要有两大角色：系统管理员、考生。系统管理员负责维护考生的信息和各院校和专业信息。考生可以对专业进行查询、模拟填报志愿、导出Excel文件。如图2</w:t>
      </w:r>
      <w:r>
        <w:rPr>
          <w:sz w:val="24"/>
        </w:rPr>
        <w:t>.1.1</w:t>
      </w:r>
    </w:p>
    <w:p>
      <w:pPr>
        <w:rPr>
          <w:sz w:val="24"/>
          <w:szCs w:val="24"/>
        </w:rPr>
      </w:pPr>
      <w:r>
        <w:rPr>
          <w:sz w:val="24"/>
          <w:szCs w:val="24"/>
        </w:rPr>
        <w:object>
          <v:shape id="_x0000_i1025" o:spt="75" alt="" type="#_x0000_t75" style="height:263.55pt;width:460.3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rPr>
          <w:sz w:val="24"/>
          <w:szCs w:val="24"/>
        </w:rPr>
      </w:pPr>
    </w:p>
    <w:p>
      <w:pPr>
        <w:rPr>
          <w:sz w:val="24"/>
          <w:szCs w:val="24"/>
        </w:rPr>
      </w:pPr>
    </w:p>
    <w:p>
      <w:pPr>
        <w:rPr>
          <w:sz w:val="24"/>
          <w:szCs w:val="24"/>
        </w:rPr>
      </w:pPr>
    </w:p>
    <w:p>
      <w:pPr>
        <w:rPr>
          <w:sz w:val="24"/>
          <w:szCs w:val="24"/>
        </w:rPr>
      </w:pPr>
    </w:p>
    <w:p>
      <w:pPr>
        <w:pStyle w:val="3"/>
      </w:pPr>
      <w:bookmarkStart w:id="5" w:name="_Toc50928674"/>
      <w:r>
        <w:t>2.2</w:t>
      </w:r>
      <w:r>
        <w:rPr>
          <w:rFonts w:hint="eastAsia"/>
        </w:rPr>
        <w:t>角色定义</w:t>
      </w:r>
      <w:bookmarkEnd w:id="5"/>
    </w:p>
    <w:tbl>
      <w:tblPr>
        <w:tblStyle w:val="8"/>
        <w:tblpPr w:leftFromText="180" w:rightFromText="180" w:vertAnchor="text" w:tblpXSpec="center" w:tblpY="1"/>
        <w:tblOverlap w:val="never"/>
        <w:tblW w:w="0" w:type="auto"/>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931"/>
        <w:gridCol w:w="1122"/>
        <w:gridCol w:w="479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4"/>
              <w:spacing w:line="360" w:lineRule="auto"/>
              <w:jc w:val="center"/>
              <w:rPr>
                <w:rFonts w:ascii="宋体" w:hAnsi="宋体"/>
                <w:kern w:val="2"/>
                <w:position w:val="0"/>
                <w:sz w:val="21"/>
                <w:szCs w:val="21"/>
              </w:rPr>
            </w:pPr>
            <w:r>
              <w:rPr>
                <w:rFonts w:hint="eastAsia" w:ascii="宋体" w:hAnsi="宋体"/>
                <w:kern w:val="2"/>
                <w:position w:val="0"/>
                <w:sz w:val="21"/>
                <w:szCs w:val="21"/>
              </w:rPr>
              <w:t>编号</w:t>
            </w:r>
          </w:p>
        </w:tc>
        <w:tc>
          <w:tcPr>
            <w:tcW w:w="1122" w:type="dxa"/>
          </w:tcPr>
          <w:p>
            <w:pPr>
              <w:pStyle w:val="14"/>
              <w:spacing w:line="360" w:lineRule="auto"/>
              <w:jc w:val="center"/>
              <w:rPr>
                <w:rFonts w:ascii="宋体" w:hAnsi="宋体"/>
                <w:kern w:val="2"/>
                <w:position w:val="0"/>
                <w:sz w:val="21"/>
                <w:szCs w:val="21"/>
              </w:rPr>
            </w:pPr>
            <w:r>
              <w:rPr>
                <w:rFonts w:hint="eastAsia" w:ascii="宋体" w:hAnsi="宋体"/>
                <w:kern w:val="2"/>
                <w:position w:val="0"/>
                <w:sz w:val="21"/>
                <w:szCs w:val="21"/>
              </w:rPr>
              <w:t>角色</w:t>
            </w:r>
          </w:p>
        </w:tc>
        <w:tc>
          <w:tcPr>
            <w:tcW w:w="4798" w:type="dxa"/>
          </w:tcPr>
          <w:p>
            <w:pPr>
              <w:pStyle w:val="14"/>
              <w:spacing w:line="360" w:lineRule="auto"/>
              <w:jc w:val="center"/>
              <w:rPr>
                <w:rFonts w:ascii="宋体" w:hAnsi="宋体"/>
                <w:kern w:val="2"/>
                <w:position w:val="0"/>
                <w:sz w:val="21"/>
                <w:szCs w:val="21"/>
              </w:rPr>
            </w:pPr>
            <w:r>
              <w:rPr>
                <w:rFonts w:hint="eastAsia" w:ascii="宋体" w:hAnsi="宋体"/>
                <w:kern w:val="2"/>
                <w:position w:val="0"/>
                <w:sz w:val="21"/>
                <w:szCs w:val="21"/>
              </w:rPr>
              <w:t>职    责</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4"/>
              <w:spacing w:line="360" w:lineRule="auto"/>
              <w:rPr>
                <w:rFonts w:ascii="宋体" w:hAnsi="宋体"/>
                <w:kern w:val="2"/>
                <w:position w:val="0"/>
                <w:sz w:val="21"/>
                <w:szCs w:val="21"/>
              </w:rPr>
            </w:pPr>
            <w:r>
              <w:rPr>
                <w:rFonts w:hint="eastAsia" w:ascii="宋体" w:hAnsi="宋体"/>
                <w:kern w:val="2"/>
                <w:position w:val="0"/>
                <w:sz w:val="21"/>
                <w:szCs w:val="21"/>
              </w:rPr>
              <w:t>01</w:t>
            </w:r>
          </w:p>
        </w:tc>
        <w:tc>
          <w:tcPr>
            <w:tcW w:w="1122" w:type="dxa"/>
          </w:tcPr>
          <w:p>
            <w:pPr>
              <w:pStyle w:val="14"/>
              <w:spacing w:line="360" w:lineRule="auto"/>
              <w:rPr>
                <w:rFonts w:ascii="宋体" w:hAnsi="宋体"/>
                <w:kern w:val="2"/>
                <w:position w:val="0"/>
                <w:sz w:val="21"/>
                <w:szCs w:val="21"/>
              </w:rPr>
            </w:pPr>
            <w:r>
              <w:rPr>
                <w:rFonts w:hint="eastAsia" w:ascii="宋体" w:hAnsi="宋体"/>
                <w:kern w:val="2"/>
                <w:position w:val="0"/>
                <w:sz w:val="21"/>
                <w:szCs w:val="21"/>
              </w:rPr>
              <w:t>管理员</w:t>
            </w:r>
          </w:p>
        </w:tc>
        <w:tc>
          <w:tcPr>
            <w:tcW w:w="4798" w:type="dxa"/>
          </w:tcPr>
          <w:p>
            <w:pPr>
              <w:pStyle w:val="14"/>
              <w:spacing w:line="360" w:lineRule="auto"/>
              <w:rPr>
                <w:rFonts w:hint="eastAsia" w:ascii="宋体" w:hAnsi="宋体"/>
                <w:kern w:val="2"/>
                <w:position w:val="0"/>
                <w:sz w:val="21"/>
                <w:szCs w:val="21"/>
                <w:lang w:val="en-US" w:eastAsia="zh-CN"/>
              </w:rPr>
            </w:pPr>
            <w:r>
              <w:rPr>
                <w:rFonts w:hint="eastAsia" w:ascii="宋体" w:hAnsi="宋体"/>
                <w:kern w:val="2"/>
                <w:position w:val="0"/>
                <w:sz w:val="21"/>
                <w:szCs w:val="21"/>
                <w:lang w:val="en-US" w:eastAsia="zh-CN"/>
              </w:rPr>
              <w:t>成绩管理</w:t>
            </w:r>
          </w:p>
          <w:p>
            <w:pPr>
              <w:pStyle w:val="14"/>
              <w:spacing w:line="360" w:lineRule="auto"/>
              <w:rPr>
                <w:rFonts w:hint="eastAsia" w:ascii="宋体" w:hAnsi="宋体"/>
                <w:kern w:val="2"/>
                <w:position w:val="0"/>
                <w:sz w:val="21"/>
                <w:szCs w:val="21"/>
                <w:lang w:val="en-US" w:eastAsia="zh-CN"/>
              </w:rPr>
            </w:pPr>
            <w:r>
              <w:rPr>
                <w:rFonts w:hint="eastAsia" w:ascii="宋体" w:hAnsi="宋体"/>
                <w:kern w:val="2"/>
                <w:position w:val="0"/>
                <w:sz w:val="21"/>
                <w:szCs w:val="21"/>
                <w:lang w:val="en-US" w:eastAsia="zh-CN"/>
              </w:rPr>
              <w:t>考生管理</w:t>
            </w:r>
          </w:p>
          <w:p>
            <w:pPr>
              <w:pStyle w:val="14"/>
              <w:spacing w:line="360" w:lineRule="auto"/>
              <w:rPr>
                <w:rFonts w:hint="default" w:ascii="宋体" w:hAnsi="宋体"/>
                <w:kern w:val="2"/>
                <w:position w:val="0"/>
                <w:sz w:val="21"/>
                <w:szCs w:val="21"/>
                <w:lang w:val="en-US" w:eastAsia="zh-CN"/>
              </w:rPr>
            </w:pPr>
            <w:r>
              <w:rPr>
                <w:rFonts w:hint="eastAsia" w:ascii="宋体" w:hAnsi="宋体"/>
                <w:kern w:val="2"/>
                <w:position w:val="0"/>
                <w:sz w:val="21"/>
                <w:szCs w:val="21"/>
                <w:lang w:val="en-US" w:eastAsia="zh-CN"/>
              </w:rPr>
              <w:t>管理题库</w:t>
            </w:r>
          </w:p>
          <w:p>
            <w:pPr>
              <w:pStyle w:val="14"/>
              <w:spacing w:line="360" w:lineRule="auto"/>
              <w:rPr>
                <w:rFonts w:hint="eastAsia" w:ascii="宋体" w:hAnsi="宋体" w:eastAsia="宋体"/>
                <w:kern w:val="2"/>
                <w:position w:val="0"/>
                <w:sz w:val="21"/>
                <w:szCs w:val="21"/>
                <w:lang w:eastAsia="zh-CN"/>
              </w:rPr>
            </w:pPr>
            <w:r>
              <w:rPr>
                <w:rFonts w:hint="eastAsia" w:ascii="宋体" w:hAnsi="宋体"/>
                <w:kern w:val="2"/>
                <w:position w:val="0"/>
                <w:sz w:val="21"/>
                <w:szCs w:val="21"/>
                <w:lang w:val="en-US" w:eastAsia="zh-CN"/>
              </w:rPr>
              <w:t>试卷管理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4"/>
              <w:spacing w:line="360" w:lineRule="auto"/>
              <w:rPr>
                <w:rFonts w:ascii="宋体" w:hAnsi="宋体"/>
                <w:kern w:val="2"/>
                <w:position w:val="0"/>
                <w:sz w:val="21"/>
                <w:szCs w:val="21"/>
              </w:rPr>
            </w:pPr>
            <w:r>
              <w:rPr>
                <w:rFonts w:hint="eastAsia" w:ascii="宋体" w:hAnsi="宋体"/>
                <w:kern w:val="2"/>
                <w:position w:val="0"/>
                <w:sz w:val="21"/>
                <w:szCs w:val="21"/>
              </w:rPr>
              <w:t>02</w:t>
            </w:r>
          </w:p>
        </w:tc>
        <w:tc>
          <w:tcPr>
            <w:tcW w:w="1122" w:type="dxa"/>
          </w:tcPr>
          <w:p>
            <w:pPr>
              <w:pStyle w:val="14"/>
              <w:spacing w:line="360" w:lineRule="auto"/>
              <w:rPr>
                <w:rFonts w:ascii="宋体" w:hAnsi="宋体"/>
                <w:kern w:val="2"/>
                <w:position w:val="0"/>
                <w:sz w:val="21"/>
                <w:szCs w:val="21"/>
              </w:rPr>
            </w:pPr>
            <w:r>
              <w:rPr>
                <w:rFonts w:hint="eastAsia" w:ascii="宋体" w:hAnsi="宋体"/>
                <w:kern w:val="2"/>
                <w:position w:val="0"/>
                <w:sz w:val="21"/>
                <w:szCs w:val="21"/>
              </w:rPr>
              <w:t>考生</w:t>
            </w:r>
          </w:p>
        </w:tc>
        <w:tc>
          <w:tcPr>
            <w:tcW w:w="4798" w:type="dxa"/>
          </w:tcPr>
          <w:p>
            <w:pPr>
              <w:pStyle w:val="14"/>
              <w:spacing w:line="360" w:lineRule="auto"/>
              <w:rPr>
                <w:rFonts w:hint="eastAsia" w:ascii="宋体" w:hAnsi="宋体"/>
                <w:kern w:val="2"/>
                <w:position w:val="0"/>
                <w:sz w:val="21"/>
                <w:szCs w:val="21"/>
                <w:lang w:val="en-US" w:eastAsia="zh-CN"/>
              </w:rPr>
            </w:pPr>
            <w:r>
              <w:rPr>
                <w:rFonts w:hint="eastAsia" w:ascii="宋体" w:hAnsi="宋体"/>
                <w:kern w:val="2"/>
                <w:position w:val="0"/>
                <w:sz w:val="21"/>
                <w:szCs w:val="21"/>
                <w:lang w:val="en-US" w:eastAsia="zh-CN"/>
              </w:rPr>
              <w:t>模拟考试</w:t>
            </w:r>
          </w:p>
          <w:p>
            <w:pPr>
              <w:pStyle w:val="14"/>
              <w:spacing w:line="360" w:lineRule="auto"/>
              <w:rPr>
                <w:rFonts w:hint="default" w:ascii="宋体" w:hAnsi="宋体"/>
                <w:kern w:val="2"/>
                <w:position w:val="0"/>
                <w:sz w:val="21"/>
                <w:szCs w:val="21"/>
                <w:lang w:val="en-US" w:eastAsia="zh-CN"/>
              </w:rPr>
            </w:pPr>
            <w:r>
              <w:rPr>
                <w:rFonts w:hint="eastAsia" w:ascii="宋体" w:hAnsi="宋体"/>
                <w:kern w:val="2"/>
                <w:position w:val="0"/>
                <w:sz w:val="21"/>
                <w:szCs w:val="21"/>
                <w:lang w:val="en-US" w:eastAsia="zh-CN"/>
              </w:rPr>
              <w:t>党建学习</w:t>
            </w:r>
          </w:p>
          <w:p>
            <w:pPr>
              <w:pStyle w:val="14"/>
              <w:spacing w:line="360" w:lineRule="auto"/>
              <w:rPr>
                <w:rFonts w:hint="default" w:ascii="宋体" w:hAnsi="宋体"/>
                <w:kern w:val="2"/>
                <w:position w:val="0"/>
                <w:sz w:val="21"/>
                <w:szCs w:val="21"/>
                <w:lang w:val="en-US" w:eastAsia="zh-CN"/>
              </w:rPr>
            </w:pPr>
            <w:r>
              <w:rPr>
                <w:rFonts w:hint="eastAsia" w:ascii="宋体" w:hAnsi="宋体"/>
                <w:kern w:val="2"/>
                <w:position w:val="0"/>
                <w:sz w:val="21"/>
                <w:szCs w:val="21"/>
                <w:lang w:val="en-US" w:eastAsia="zh-CN"/>
              </w:rPr>
              <w:t>党建考试</w:t>
            </w:r>
          </w:p>
          <w:p>
            <w:pPr>
              <w:pStyle w:val="14"/>
              <w:spacing w:line="360" w:lineRule="auto"/>
              <w:rPr>
                <w:rFonts w:hint="default" w:ascii="宋体" w:hAnsi="宋体"/>
                <w:kern w:val="2"/>
                <w:position w:val="0"/>
                <w:sz w:val="21"/>
                <w:szCs w:val="21"/>
                <w:lang w:val="en-US" w:eastAsia="zh-CN"/>
              </w:rPr>
            </w:pPr>
            <w:r>
              <w:rPr>
                <w:rFonts w:hint="eastAsia" w:ascii="宋体" w:hAnsi="宋体"/>
                <w:kern w:val="2"/>
                <w:position w:val="0"/>
                <w:sz w:val="21"/>
                <w:szCs w:val="21"/>
                <w:lang w:val="en-US" w:eastAsia="zh-CN"/>
              </w:rPr>
              <w:t>查看成绩分析</w:t>
            </w:r>
          </w:p>
        </w:tc>
      </w:tr>
    </w:tbl>
    <w:p>
      <w:pPr>
        <w:rPr>
          <w:sz w:val="24"/>
          <w:szCs w:val="24"/>
        </w:rPr>
      </w:pPr>
    </w:p>
    <w:p>
      <w:pPr>
        <w:rPr>
          <w:sz w:val="24"/>
          <w:szCs w:val="24"/>
        </w:rPr>
      </w:pPr>
    </w:p>
    <w:p>
      <w:pPr>
        <w:rPr>
          <w:sz w:val="24"/>
          <w:szCs w:val="24"/>
        </w:rPr>
      </w:pPr>
    </w:p>
    <w:p>
      <w:pPr>
        <w:pStyle w:val="3"/>
      </w:pPr>
      <w:bookmarkStart w:id="6" w:name="_Toc50928675"/>
    </w:p>
    <w:p>
      <w:pPr>
        <w:pStyle w:val="3"/>
        <w:rPr>
          <w:rFonts w:hint="eastAsia"/>
        </w:rPr>
      </w:pPr>
      <w:r>
        <w:t>2.3</w:t>
      </w:r>
      <w:r>
        <w:rPr>
          <w:rFonts w:hint="eastAsia"/>
        </w:rPr>
        <w:t>系统模块</w:t>
      </w:r>
      <w:bookmarkEnd w:id="6"/>
    </w:p>
    <w:tbl>
      <w:tblPr>
        <w:tblStyle w:val="9"/>
        <w:tblW w:w="85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1"/>
        <w:gridCol w:w="6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restart"/>
          </w:tcPr>
          <w:p>
            <w:pPr>
              <w:jc w:val="center"/>
              <w:rPr>
                <w:rFonts w:hint="eastAsia"/>
                <w:sz w:val="52"/>
                <w:szCs w:val="52"/>
                <w:vertAlign w:val="baseline"/>
                <w:lang w:val="en-US" w:eastAsia="zh-CN"/>
              </w:rPr>
            </w:pPr>
          </w:p>
          <w:p>
            <w:pPr>
              <w:jc w:val="center"/>
              <w:rPr>
                <w:rFonts w:hint="eastAsia"/>
                <w:sz w:val="52"/>
                <w:szCs w:val="52"/>
                <w:vertAlign w:val="baseline"/>
                <w:lang w:val="en-US" w:eastAsia="zh-CN"/>
              </w:rPr>
            </w:pPr>
          </w:p>
          <w:p>
            <w:pPr>
              <w:jc w:val="center"/>
              <w:rPr>
                <w:rFonts w:hint="eastAsia"/>
                <w:sz w:val="52"/>
                <w:szCs w:val="52"/>
                <w:vertAlign w:val="baseline"/>
                <w:lang w:val="en-US" w:eastAsia="zh-CN"/>
              </w:rPr>
            </w:pPr>
            <w:r>
              <w:rPr>
                <w:rFonts w:hint="eastAsia"/>
                <w:sz w:val="52"/>
                <w:szCs w:val="52"/>
                <w:vertAlign w:val="baseline"/>
                <w:lang w:val="en-US" w:eastAsia="zh-CN"/>
              </w:rPr>
              <w:t>系</w:t>
            </w:r>
          </w:p>
          <w:p>
            <w:pPr>
              <w:jc w:val="center"/>
              <w:rPr>
                <w:rFonts w:hint="default"/>
                <w:sz w:val="52"/>
                <w:szCs w:val="52"/>
                <w:vertAlign w:val="baseline"/>
                <w:lang w:val="en-US" w:eastAsia="zh-CN"/>
              </w:rPr>
            </w:pPr>
            <w:r>
              <w:rPr>
                <w:rFonts w:hint="eastAsia"/>
                <w:sz w:val="52"/>
                <w:szCs w:val="52"/>
                <w:vertAlign w:val="baseline"/>
                <w:lang w:val="en-US" w:eastAsia="zh-CN"/>
              </w:rPr>
              <w:t>统</w:t>
            </w:r>
          </w:p>
          <w:p>
            <w:pPr>
              <w:jc w:val="center"/>
              <w:rPr>
                <w:rFonts w:hint="eastAsia"/>
                <w:sz w:val="52"/>
                <w:szCs w:val="52"/>
                <w:vertAlign w:val="baseline"/>
                <w:lang w:val="en-US" w:eastAsia="zh-CN"/>
              </w:rPr>
            </w:pPr>
            <w:r>
              <w:rPr>
                <w:rFonts w:hint="eastAsia"/>
                <w:sz w:val="52"/>
                <w:szCs w:val="52"/>
                <w:vertAlign w:val="baseline"/>
                <w:lang w:val="en-US" w:eastAsia="zh-CN"/>
              </w:rPr>
              <w:t>模</w:t>
            </w:r>
          </w:p>
          <w:p>
            <w:pPr>
              <w:jc w:val="center"/>
              <w:rPr>
                <w:rFonts w:hint="default"/>
                <w:vertAlign w:val="baseline"/>
                <w:lang w:val="en-US" w:eastAsia="zh-CN"/>
              </w:rPr>
            </w:pPr>
            <w:r>
              <w:rPr>
                <w:rFonts w:hint="eastAsia"/>
                <w:sz w:val="52"/>
                <w:szCs w:val="52"/>
                <w:vertAlign w:val="baseline"/>
                <w:lang w:val="en-US" w:eastAsia="zh-CN"/>
              </w:rPr>
              <w:t>块</w:t>
            </w:r>
          </w:p>
        </w:tc>
        <w:tc>
          <w:tcPr>
            <w:tcW w:w="6688" w:type="dxa"/>
          </w:tcPr>
          <w:p>
            <w:pPr>
              <w:ind w:firstLine="420"/>
              <w:rPr>
                <w:rFonts w:hint="default"/>
                <w:sz w:val="24"/>
                <w:lang w:val="en-US" w:eastAsia="zh-CN"/>
              </w:rPr>
            </w:pPr>
            <w:r>
              <w:rPr>
                <w:rFonts w:hint="eastAsia"/>
                <w:sz w:val="24"/>
                <w:lang w:val="en-US" w:eastAsia="zh-CN"/>
              </w:rPr>
              <w:t>用户管理模块</w:t>
            </w:r>
          </w:p>
          <w:p>
            <w:pPr>
              <w:ind w:firstLine="420"/>
              <w:rPr>
                <w:rFonts w:hint="eastAsia"/>
                <w:sz w:val="24"/>
                <w:lang w:val="en-US" w:eastAsia="zh-CN"/>
              </w:rPr>
            </w:pPr>
            <w:r>
              <w:rPr>
                <w:rFonts w:hint="eastAsia"/>
                <w:sz w:val="24"/>
                <w:lang w:val="en-US" w:eastAsia="zh-CN"/>
              </w:rPr>
              <w:t>管理员身份注册及考生注册。</w:t>
            </w:r>
          </w:p>
          <w:p>
            <w:pPr>
              <w:ind w:firstLine="420"/>
              <w:rPr>
                <w:rFonts w:hint="default"/>
                <w:vertAlign w:val="baseline"/>
                <w:lang w:val="en-US" w:eastAsia="zh-CN"/>
              </w:rPr>
            </w:pPr>
            <w:r>
              <w:rPr>
                <w:rFonts w:hint="eastAsia"/>
                <w:sz w:val="24"/>
                <w:lang w:val="en-US" w:eastAsia="zh-CN"/>
              </w:rPr>
              <w:t>用户登录密码修改。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continue"/>
          </w:tcPr>
          <w:p>
            <w:pPr>
              <w:rPr>
                <w:rFonts w:hint="eastAsia"/>
                <w:vertAlign w:val="baseline"/>
                <w:lang w:val="en-US" w:eastAsia="zh-CN"/>
              </w:rPr>
            </w:pPr>
          </w:p>
        </w:tc>
        <w:tc>
          <w:tcPr>
            <w:tcW w:w="6688" w:type="dxa"/>
          </w:tcPr>
          <w:p>
            <w:pPr>
              <w:ind w:firstLine="420"/>
              <w:rPr>
                <w:rFonts w:hint="eastAsia"/>
                <w:sz w:val="24"/>
                <w:lang w:val="en-US" w:eastAsia="zh-CN"/>
              </w:rPr>
            </w:pPr>
            <w:r>
              <w:rPr>
                <w:rFonts w:hint="eastAsia"/>
                <w:sz w:val="24"/>
                <w:lang w:val="en-US" w:eastAsia="zh-CN"/>
              </w:rPr>
              <w:t>党建学习模块</w:t>
            </w:r>
          </w:p>
          <w:p>
            <w:pPr>
              <w:ind w:firstLine="420"/>
              <w:rPr>
                <w:rFonts w:hint="default"/>
                <w:sz w:val="24"/>
                <w:lang w:val="en-US" w:eastAsia="zh-CN"/>
              </w:rPr>
            </w:pPr>
            <w:r>
              <w:rPr>
                <w:rFonts w:hint="eastAsia"/>
                <w:sz w:val="24"/>
                <w:lang w:val="en-US" w:eastAsia="zh-CN"/>
              </w:rPr>
              <w:t>注册并登录系统的考生可以在题库中进行顺序练习题目。在将题库里的习题练习一遍后还可以选择模拟考试对自己的学习情况进行检测，在正式考试前对自己的水平进行自我评估。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continue"/>
          </w:tcPr>
          <w:p>
            <w:pPr>
              <w:rPr>
                <w:rFonts w:hint="eastAsia"/>
                <w:vertAlign w:val="baseline"/>
                <w:lang w:val="en-US" w:eastAsia="zh-CN"/>
              </w:rPr>
            </w:pPr>
          </w:p>
        </w:tc>
        <w:tc>
          <w:tcPr>
            <w:tcW w:w="6688" w:type="dxa"/>
          </w:tcPr>
          <w:p>
            <w:pPr>
              <w:ind w:firstLine="420"/>
              <w:rPr>
                <w:rFonts w:hint="eastAsia"/>
                <w:sz w:val="24"/>
                <w:lang w:val="en-US" w:eastAsia="zh-CN"/>
              </w:rPr>
            </w:pPr>
            <w:r>
              <w:rPr>
                <w:rFonts w:hint="eastAsia"/>
                <w:sz w:val="24"/>
                <w:lang w:val="en-US" w:eastAsia="zh-CN"/>
              </w:rPr>
              <w:t>在线考试模块</w:t>
            </w:r>
          </w:p>
          <w:p>
            <w:pPr>
              <w:ind w:firstLine="420"/>
              <w:rPr>
                <w:rFonts w:hint="default"/>
                <w:sz w:val="24"/>
                <w:lang w:val="en-US" w:eastAsia="zh-CN"/>
              </w:rPr>
            </w:pPr>
            <w:r>
              <w:rPr>
                <w:rFonts w:hint="eastAsia"/>
                <w:sz w:val="24"/>
                <w:lang w:val="en-US" w:eastAsia="zh-CN"/>
              </w:rPr>
              <w:t>在报名处点击报名线上考试，将进行正式的线上考试。考试题目同样从题库中随机抽取。做完题目后提交试卷，系统自动判题。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continue"/>
          </w:tcPr>
          <w:p>
            <w:pPr>
              <w:rPr>
                <w:rFonts w:hint="eastAsia"/>
                <w:vertAlign w:val="baseline"/>
                <w:lang w:val="en-US" w:eastAsia="zh-CN"/>
              </w:rPr>
            </w:pPr>
          </w:p>
        </w:tc>
        <w:tc>
          <w:tcPr>
            <w:tcW w:w="6688" w:type="dxa"/>
          </w:tcPr>
          <w:p>
            <w:pPr>
              <w:ind w:firstLine="420"/>
              <w:rPr>
                <w:rFonts w:hint="eastAsia"/>
                <w:sz w:val="24"/>
                <w:lang w:val="en-US" w:eastAsia="zh-CN"/>
              </w:rPr>
            </w:pPr>
            <w:r>
              <w:rPr>
                <w:rFonts w:hint="eastAsia"/>
                <w:sz w:val="24"/>
                <w:lang w:val="en-US" w:eastAsia="zh-CN"/>
              </w:rPr>
              <w:t>成绩查询模块</w:t>
            </w:r>
          </w:p>
          <w:p>
            <w:pPr>
              <w:ind w:firstLine="420"/>
              <w:rPr>
                <w:rFonts w:hint="default"/>
                <w:sz w:val="24"/>
                <w:lang w:val="en-US" w:eastAsia="zh-CN"/>
              </w:rPr>
            </w:pPr>
            <w:r>
              <w:rPr>
                <w:rFonts w:hint="eastAsia"/>
                <w:sz w:val="24"/>
                <w:lang w:val="en-US" w:eastAsia="zh-CN"/>
              </w:rPr>
              <w:t>考试结束后，考生可点击成绩查询按钮，查看本次考试的成绩，知道自己是否通过考试。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1891" w:type="dxa"/>
            <w:vMerge w:val="continue"/>
          </w:tcPr>
          <w:p>
            <w:pPr>
              <w:rPr>
                <w:rFonts w:hint="eastAsia"/>
                <w:vertAlign w:val="baseline"/>
                <w:lang w:val="en-US" w:eastAsia="zh-CN"/>
              </w:rPr>
            </w:pPr>
          </w:p>
        </w:tc>
        <w:tc>
          <w:tcPr>
            <w:tcW w:w="6688" w:type="dxa"/>
          </w:tcPr>
          <w:p>
            <w:pPr>
              <w:ind w:firstLine="420"/>
              <w:rPr>
                <w:rFonts w:hint="eastAsia"/>
                <w:sz w:val="24"/>
                <w:lang w:val="en-US" w:eastAsia="zh-CN"/>
              </w:rPr>
            </w:pPr>
            <w:r>
              <w:rPr>
                <w:rFonts w:hint="eastAsia"/>
                <w:sz w:val="24"/>
                <w:lang w:val="en-US" w:eastAsia="zh-CN"/>
              </w:rPr>
              <w:t>题库管理模块</w:t>
            </w:r>
          </w:p>
          <w:p>
            <w:pPr>
              <w:ind w:firstLine="420"/>
              <w:rPr>
                <w:rFonts w:hint="default"/>
                <w:sz w:val="24"/>
                <w:lang w:val="en-US" w:eastAsia="zh-CN"/>
              </w:rPr>
            </w:pPr>
            <w:r>
              <w:rPr>
                <w:rFonts w:hint="eastAsia"/>
                <w:sz w:val="24"/>
                <w:lang w:val="en-US" w:eastAsia="zh-CN"/>
              </w:rPr>
              <w:t>管理员负责对题库进行管理。对题库中的试题进行实时的更新、修改、删除等操作，并保证题库的安全与完整性。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2" w:hRule="atLeast"/>
        </w:trPr>
        <w:tc>
          <w:tcPr>
            <w:tcW w:w="1891" w:type="dxa"/>
            <w:vMerge w:val="continue"/>
          </w:tcPr>
          <w:p>
            <w:pPr>
              <w:rPr>
                <w:rFonts w:hint="eastAsia"/>
                <w:vertAlign w:val="baseline"/>
                <w:lang w:val="en-US" w:eastAsia="zh-CN"/>
              </w:rPr>
            </w:pPr>
          </w:p>
        </w:tc>
        <w:tc>
          <w:tcPr>
            <w:tcW w:w="6688" w:type="dxa"/>
          </w:tcPr>
          <w:p>
            <w:pPr>
              <w:rPr>
                <w:rFonts w:hint="eastAsia"/>
                <w:vertAlign w:val="baseline"/>
                <w:lang w:val="en-US" w:eastAsia="zh-CN"/>
              </w:rPr>
            </w:pPr>
          </w:p>
        </w:tc>
      </w:tr>
    </w:tbl>
    <w:p/>
    <w:p>
      <w:pPr>
        <w:pStyle w:val="2"/>
        <w:numPr>
          <w:ilvl w:val="0"/>
          <w:numId w:val="1"/>
        </w:numPr>
      </w:pPr>
      <w:bookmarkStart w:id="7" w:name="_Toc50928679"/>
      <w:r>
        <w:rPr>
          <w:rFonts w:hint="eastAsia"/>
          <w:sz w:val="24"/>
          <w:szCs w:val="24"/>
        </w:rPr>
        <w:t>.</w:t>
      </w:r>
      <w:r>
        <w:rPr>
          <w:rFonts w:hint="eastAsia"/>
        </w:rPr>
        <w:t xml:space="preserve"> 目标系统功能需求分析</w:t>
      </w:r>
      <w:bookmarkEnd w:id="7"/>
    </w:p>
    <w:p>
      <w:pPr>
        <w:pStyle w:val="3"/>
      </w:pPr>
      <w:bookmarkStart w:id="8" w:name="_Toc50928680"/>
      <w:r>
        <w:t>3.1</w:t>
      </w:r>
      <w:r>
        <w:rPr>
          <w:rFonts w:hint="eastAsia"/>
        </w:rPr>
        <w:t>功能需求分析</w:t>
      </w:r>
      <w:bookmarkEnd w:id="8"/>
    </w:p>
    <w:p>
      <w:pPr>
        <w:ind w:firstLine="420"/>
        <w:rPr>
          <w:rFonts w:hint="eastAsia"/>
          <w:sz w:val="24"/>
          <w:lang w:val="en-US" w:eastAsia="zh-CN"/>
        </w:rPr>
      </w:pPr>
      <w:r>
        <w:rPr>
          <w:rFonts w:hint="eastAsia"/>
          <w:sz w:val="24"/>
        </w:rPr>
        <w:t>本系统涉及的角色包括：管理员、考生。其中管理员负责维护该系统的考生信息和</w:t>
      </w:r>
      <w:r>
        <w:rPr>
          <w:rFonts w:hint="eastAsia"/>
          <w:sz w:val="24"/>
          <w:lang w:val="en-US" w:eastAsia="zh-CN"/>
        </w:rPr>
        <w:t>考试信息</w:t>
      </w:r>
      <w:r>
        <w:rPr>
          <w:rFonts w:hint="eastAsia"/>
          <w:sz w:val="24"/>
        </w:rPr>
        <w:t>。</w:t>
      </w:r>
      <w:r>
        <w:rPr>
          <w:rFonts w:hint="eastAsia"/>
          <w:sz w:val="24"/>
          <w:lang w:val="en-US" w:eastAsia="zh-CN"/>
        </w:rPr>
        <w:t>注册并登录系统的考生可以在题库中进行顺序练习题目。在将题库里的习题练习一遍后还可以选择模拟考试对自己的学习情况进行检测，在正式考试前对自己的水平进行自我评估。在报名处点击报名线上考试，将进行正式的线上考试。考试题目同样从题库中随机抽取。做完题目后提交试卷，系统自动判题。考试结束后，考生可点击成绩查询按钮，查看本次考试的成绩，知道自己是否通过考试。管理员负责对题库进行管理。对题库中的试题进行实时的更新、修改、删除等操作，并保证题库的安全与完整性。</w:t>
      </w:r>
    </w:p>
    <w:p>
      <w:pPr>
        <w:pStyle w:val="3"/>
        <w:rPr>
          <w:rFonts w:hint="eastAsia"/>
        </w:rPr>
      </w:pPr>
      <w:bookmarkStart w:id="9" w:name="_Toc50928681"/>
      <w:r>
        <w:t>3.2</w:t>
      </w:r>
      <w:r>
        <w:rPr>
          <w:rFonts w:hint="eastAsia"/>
        </w:rPr>
        <w:t>系统用例图</w:t>
      </w:r>
      <w:bookmarkEnd w:id="9"/>
      <w:bookmarkStart w:id="13" w:name="_GoBack"/>
      <w:bookmarkEnd w:id="13"/>
    </w:p>
    <w:p>
      <w:pPr>
        <w:rPr>
          <w:rFonts w:hint="eastAsia"/>
        </w:rPr>
      </w:pPr>
      <w:r>
        <w:drawing>
          <wp:inline distT="0" distB="0" distL="114300" distR="114300">
            <wp:extent cx="8596630" cy="4825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8596630" cy="4825365"/>
                    </a:xfrm>
                    <a:prstGeom prst="rect">
                      <a:avLst/>
                    </a:prstGeom>
                    <a:noFill/>
                    <a:ln>
                      <a:noFill/>
                    </a:ln>
                  </pic:spPr>
                </pic:pic>
              </a:graphicData>
            </a:graphic>
          </wp:inline>
        </w:drawing>
      </w:r>
    </w:p>
    <w:p/>
    <w:p>
      <w:pPr>
        <w:ind w:firstLine="420"/>
        <w:rPr>
          <w:sz w:val="24"/>
        </w:rPr>
      </w:pPr>
      <w:r>
        <w:rPr>
          <w:rFonts w:hint="eastAsia"/>
          <w:sz w:val="24"/>
        </w:rPr>
        <w:t>根据上述参与者和用例之间的关系，绘制相关用例图。系统总体用例图如图3</w:t>
      </w:r>
      <w:r>
        <w:rPr>
          <w:sz w:val="24"/>
        </w:rPr>
        <w:t>.2.1</w:t>
      </w:r>
      <w:r>
        <w:rPr>
          <w:rFonts w:hint="eastAsia"/>
          <w:sz w:val="24"/>
        </w:rPr>
        <w:t>所示。</w:t>
      </w:r>
    </w:p>
    <w:p>
      <w:pPr>
        <w:rPr>
          <w:rFonts w:hint="eastAsia"/>
          <w:sz w:val="24"/>
        </w:rPr>
      </w:pPr>
    </w:p>
    <w:p>
      <w:pPr>
        <w:pStyle w:val="2"/>
        <w:numPr>
          <w:ilvl w:val="0"/>
          <w:numId w:val="1"/>
        </w:numPr>
      </w:pPr>
      <w:bookmarkStart w:id="10" w:name="_Toc50928682"/>
      <w:r>
        <w:rPr>
          <w:rFonts w:hint="eastAsia"/>
          <w:sz w:val="24"/>
          <w:szCs w:val="24"/>
        </w:rPr>
        <w:t>.</w:t>
      </w:r>
      <w:r>
        <w:rPr>
          <w:rFonts w:hint="eastAsia"/>
        </w:rPr>
        <w:t xml:space="preserve"> 附录</w:t>
      </w:r>
      <w:bookmarkEnd w:id="10"/>
    </w:p>
    <w:p>
      <w:pPr>
        <w:pStyle w:val="3"/>
        <w:rPr>
          <w:rFonts w:hint="eastAsia"/>
        </w:rPr>
      </w:pPr>
      <w:bookmarkStart w:id="11" w:name="_Toc50928683"/>
      <w:r>
        <w:t>4.1</w:t>
      </w:r>
      <w:r>
        <w:rPr>
          <w:rFonts w:hint="eastAsia"/>
        </w:rPr>
        <w:t>权威信息与数据</w:t>
      </w:r>
      <w:bookmarkEnd w:id="11"/>
    </w:p>
    <w:p>
      <w:pPr>
        <w:pStyle w:val="16"/>
        <w:numPr>
          <w:ilvl w:val="0"/>
          <w:numId w:val="2"/>
        </w:numPr>
        <w:spacing w:line="360" w:lineRule="auto"/>
        <w:ind w:firstLineChars="0"/>
      </w:pPr>
      <w:r>
        <w:rPr>
          <w:rFonts w:hint="eastAsia"/>
        </w:rPr>
        <w:t>动漫视频：山东省2020年“新高考”问答：</w:t>
      </w:r>
    </w:p>
    <w:p>
      <w:pPr>
        <w:spacing w:line="360" w:lineRule="auto"/>
      </w:pPr>
      <w:r>
        <w:fldChar w:fldCharType="begin"/>
      </w:r>
      <w:r>
        <w:instrText xml:space="preserve"> HYPERLINK "http://edu.shandong.gov.cn/art/2020/1/9/art_114775_8634265.html" </w:instrText>
      </w:r>
      <w:r>
        <w:fldChar w:fldCharType="separate"/>
      </w:r>
      <w:r>
        <w:rPr>
          <w:rStyle w:val="11"/>
        </w:rPr>
        <w:t>http://edu.shandong.gov.cn/art/2020/1/9/art_114775_8634265.html</w:t>
      </w:r>
      <w:r>
        <w:rPr>
          <w:rStyle w:val="11"/>
        </w:rPr>
        <w:fldChar w:fldCharType="end"/>
      </w:r>
    </w:p>
    <w:p>
      <w:pPr>
        <w:pStyle w:val="16"/>
        <w:numPr>
          <w:ilvl w:val="0"/>
          <w:numId w:val="2"/>
        </w:numPr>
        <w:spacing w:line="360" w:lineRule="auto"/>
        <w:ind w:firstLineChars="0"/>
      </w:pPr>
      <w:r>
        <w:rPr>
          <w:rFonts w:hint="eastAsia"/>
        </w:rPr>
        <w:t>山东省2020年高考政策30问：</w:t>
      </w:r>
    </w:p>
    <w:p>
      <w:pPr>
        <w:spacing w:line="360" w:lineRule="auto"/>
      </w:pPr>
      <w:r>
        <w:fldChar w:fldCharType="begin"/>
      </w:r>
      <w:r>
        <w:instrText xml:space="preserve"> HYPERLINK "http://edu.shandong.gov.cn/art/2019/12/16/art_11992_8358324.html" </w:instrText>
      </w:r>
      <w:r>
        <w:fldChar w:fldCharType="separate"/>
      </w:r>
      <w:r>
        <w:rPr>
          <w:rStyle w:val="11"/>
        </w:rPr>
        <w:t>http://edu.shandong.gov.cn/art/2019/12/16/art_11992_8358324.html</w:t>
      </w:r>
      <w:r>
        <w:rPr>
          <w:rStyle w:val="11"/>
        </w:rPr>
        <w:fldChar w:fldCharType="end"/>
      </w:r>
    </w:p>
    <w:p>
      <w:pPr>
        <w:pStyle w:val="16"/>
        <w:numPr>
          <w:ilvl w:val="0"/>
          <w:numId w:val="2"/>
        </w:numPr>
        <w:spacing w:line="360" w:lineRule="auto"/>
        <w:ind w:firstLineChars="0"/>
      </w:pPr>
      <w:r>
        <w:rPr>
          <w:rFonts w:hint="eastAsia"/>
        </w:rPr>
        <w:t>山东省2020年普通高校招生考试录取政策和志愿填报百问百答（试用版）</w:t>
      </w:r>
    </w:p>
    <w:p>
      <w:pPr>
        <w:spacing w:line="360" w:lineRule="auto"/>
        <w:rPr>
          <w:highlight w:val="yellow"/>
        </w:rPr>
      </w:pPr>
      <w:r>
        <w:fldChar w:fldCharType="begin"/>
      </w:r>
      <w:r>
        <w:instrText xml:space="preserve"> HYPERLINK "http://www.sdzk.cn/NewsInfo.aspx?NewsID=4590" </w:instrText>
      </w:r>
      <w:r>
        <w:fldChar w:fldCharType="separate"/>
      </w:r>
      <w:r>
        <w:rPr>
          <w:rStyle w:val="11"/>
        </w:rPr>
        <w:t>http://www.sdzk.cn/NewsInfo.aspx?NewsID=4590</w:t>
      </w:r>
      <w:r>
        <w:rPr>
          <w:rStyle w:val="11"/>
        </w:rPr>
        <w:fldChar w:fldCharType="end"/>
      </w:r>
    </w:p>
    <w:p>
      <w:pPr>
        <w:pStyle w:val="16"/>
        <w:numPr>
          <w:ilvl w:val="0"/>
          <w:numId w:val="2"/>
        </w:numPr>
        <w:spacing w:line="360" w:lineRule="auto"/>
        <w:ind w:firstLineChars="0"/>
      </w:pPr>
      <w:r>
        <w:t>2020年拟在山东招生普通高校专业（类）选考科目要求</w:t>
      </w:r>
      <w:r>
        <w:rPr>
          <w:rFonts w:hint="eastAsia"/>
        </w:rPr>
        <w:t>：</w:t>
      </w:r>
    </w:p>
    <w:p>
      <w:pPr>
        <w:spacing w:line="360" w:lineRule="auto"/>
      </w:pPr>
      <w:r>
        <w:fldChar w:fldCharType="begin"/>
      </w:r>
      <w:r>
        <w:instrText xml:space="preserve"> HYPERLINK "http://xkkm.sdzk.cn/zy-manager-web/gxxx/selectAllDq" </w:instrText>
      </w:r>
      <w:r>
        <w:fldChar w:fldCharType="separate"/>
      </w:r>
      <w:r>
        <w:rPr>
          <w:rStyle w:val="11"/>
        </w:rPr>
        <w:t>http://xkkm.sdzk.cn/zy-manager-web/gxxx/selectAllDq#</w:t>
      </w:r>
      <w:r>
        <w:rPr>
          <w:rStyle w:val="11"/>
        </w:rPr>
        <w:fldChar w:fldCharType="end"/>
      </w:r>
    </w:p>
    <w:p>
      <w:pPr>
        <w:pStyle w:val="16"/>
        <w:numPr>
          <w:ilvl w:val="0"/>
          <w:numId w:val="2"/>
        </w:numPr>
        <w:spacing w:line="360" w:lineRule="auto"/>
        <w:ind w:firstLineChars="0"/>
      </w:pPr>
      <w:r>
        <w:rPr>
          <w:rFonts w:hint="eastAsia"/>
        </w:rPr>
        <w:t>教育部：2019年全国高等学校名单</w:t>
      </w:r>
    </w:p>
    <w:p>
      <w:pPr>
        <w:spacing w:line="360" w:lineRule="auto"/>
      </w:pPr>
      <w:r>
        <w:fldChar w:fldCharType="begin"/>
      </w:r>
      <w:r>
        <w:instrText xml:space="preserve"> HYPERLINK "http://gaokao.eol.cn/news/201906/t20190617_1664626.shtml" </w:instrText>
      </w:r>
      <w:r>
        <w:fldChar w:fldCharType="separate"/>
      </w:r>
      <w:r>
        <w:rPr>
          <w:rStyle w:val="11"/>
        </w:rPr>
        <w:t>http://gaokao.eol.cn/news/201906/t20190617_1664626.shtml</w:t>
      </w:r>
      <w:r>
        <w:rPr>
          <w:rStyle w:val="11"/>
        </w:rPr>
        <w:fldChar w:fldCharType="end"/>
      </w:r>
    </w:p>
    <w:p>
      <w:pPr>
        <w:pStyle w:val="16"/>
        <w:numPr>
          <w:ilvl w:val="0"/>
          <w:numId w:val="2"/>
        </w:numPr>
        <w:spacing w:line="360" w:lineRule="auto"/>
        <w:ind w:firstLineChars="0"/>
      </w:pPr>
      <w:r>
        <w:rPr>
          <w:rFonts w:hint="eastAsia"/>
        </w:rPr>
        <w:t>山东高考报名系统入口 http：//wsbm.sdzk.cn</w:t>
      </w:r>
    </w:p>
    <w:p>
      <w:pPr>
        <w:pStyle w:val="16"/>
        <w:numPr>
          <w:ilvl w:val="0"/>
          <w:numId w:val="2"/>
        </w:numPr>
        <w:spacing w:line="360" w:lineRule="auto"/>
        <w:ind w:firstLineChars="0"/>
      </w:pPr>
      <w:r>
        <w:rPr>
          <w:rFonts w:hint="eastAsia"/>
        </w:rPr>
        <w:t>近三年普通高考本科普通批首次志愿录取情况统计表：</w:t>
      </w:r>
    </w:p>
    <w:p>
      <w:pPr>
        <w:spacing w:line="360" w:lineRule="auto"/>
      </w:pPr>
      <w:r>
        <w:fldChar w:fldCharType="begin"/>
      </w:r>
      <w:r>
        <w:instrText xml:space="preserve"> HYPERLINK "http://www.sdzk.cn/NewsInfo.aspx?NewsID=4722" </w:instrText>
      </w:r>
      <w:r>
        <w:fldChar w:fldCharType="separate"/>
      </w:r>
      <w:r>
        <w:rPr>
          <w:rStyle w:val="11"/>
        </w:rPr>
        <w:t>http://www.sdzk.cn/NewsInfo.aspx?NewsID=4722</w:t>
      </w:r>
      <w:r>
        <w:rPr>
          <w:rStyle w:val="11"/>
        </w:rPr>
        <w:fldChar w:fldCharType="end"/>
      </w:r>
    </w:p>
    <w:p>
      <w:pPr>
        <w:pStyle w:val="3"/>
        <w:rPr>
          <w:rFonts w:hint="eastAsia"/>
        </w:rPr>
      </w:pPr>
      <w:bookmarkStart w:id="12" w:name="_Toc50928684"/>
      <w:r>
        <w:t>4.2</w:t>
      </w:r>
      <w:r>
        <w:rPr>
          <w:rFonts w:hint="eastAsia"/>
        </w:rPr>
        <w:t>参考网站</w:t>
      </w:r>
      <w:bookmarkEnd w:id="12"/>
    </w:p>
    <w:p>
      <w:pPr>
        <w:spacing w:line="360" w:lineRule="auto"/>
      </w:pPr>
      <w:r>
        <w:rPr>
          <w:rFonts w:hint="eastAsia"/>
        </w:rPr>
        <w:t>1、教育部</w:t>
      </w:r>
    </w:p>
    <w:p>
      <w:pPr>
        <w:spacing w:line="360" w:lineRule="auto"/>
      </w:pPr>
      <w:r>
        <w:rPr>
          <w:rFonts w:hint="eastAsia"/>
        </w:rPr>
        <w:t>2、山东省教育厅</w:t>
      </w:r>
    </w:p>
    <w:p>
      <w:pPr>
        <w:spacing w:line="360" w:lineRule="auto"/>
      </w:pPr>
      <w:r>
        <w:rPr>
          <w:rFonts w:hint="eastAsia"/>
        </w:rPr>
        <w:t>3、山东省教育招生考试院</w:t>
      </w:r>
    </w:p>
    <w:p>
      <w:pPr>
        <w:spacing w:line="360" w:lineRule="auto"/>
      </w:pPr>
      <w:r>
        <w:rPr>
          <w:rFonts w:hint="eastAsia"/>
        </w:rPr>
        <w:t>4、阳光高考</w:t>
      </w:r>
    </w:p>
    <w:p>
      <w:pPr>
        <w:spacing w:line="360" w:lineRule="auto"/>
      </w:pPr>
      <w:r>
        <w:rPr>
          <w:rFonts w:hint="eastAsia"/>
        </w:rPr>
        <w:t>5、学信网</w:t>
      </w:r>
    </w:p>
    <w:p>
      <w:pPr>
        <w:spacing w:line="360" w:lineRule="auto"/>
      </w:pPr>
      <w:r>
        <w:rPr>
          <w:rFonts w:hint="eastAsia"/>
        </w:rPr>
        <w:t>6、中国教育在线</w:t>
      </w:r>
      <w:r>
        <w:fldChar w:fldCharType="begin"/>
      </w:r>
      <w:r>
        <w:instrText xml:space="preserve"> HYPERLINK "http://www.eol.cn/" </w:instrText>
      </w:r>
      <w:r>
        <w:fldChar w:fldCharType="separate"/>
      </w:r>
      <w:r>
        <w:rPr>
          <w:rStyle w:val="11"/>
        </w:rPr>
        <w:t>http://www.eol.cn/</w:t>
      </w:r>
      <w:r>
        <w:rPr>
          <w:rStyle w:val="11"/>
        </w:rPr>
        <w:fldChar w:fldCharType="end"/>
      </w:r>
    </w:p>
    <w:p>
      <w:pPr>
        <w:spacing w:line="360" w:lineRule="auto"/>
      </w:pPr>
      <w:r>
        <w:t>7、慧志愿：</w:t>
      </w:r>
      <w:r>
        <w:fldChar w:fldCharType="begin"/>
      </w:r>
      <w:r>
        <w:instrText xml:space="preserve"> HYPERLINK "http://www.sdht.vip/" </w:instrText>
      </w:r>
      <w:r>
        <w:fldChar w:fldCharType="separate"/>
      </w:r>
      <w:r>
        <w:rPr>
          <w:rStyle w:val="11"/>
        </w:rPr>
        <w:t>http://www.sdht.vip/</w:t>
      </w:r>
      <w:r>
        <w:rPr>
          <w:rStyle w:val="11"/>
        </w:rPr>
        <w:fldChar w:fldCharType="end"/>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52D8"/>
    <w:multiLevelType w:val="multilevel"/>
    <w:tmpl w:val="05C452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D97C66"/>
    <w:multiLevelType w:val="multilevel"/>
    <w:tmpl w:val="39D97C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C0"/>
    <w:rsid w:val="000001C5"/>
    <w:rsid w:val="00001367"/>
    <w:rsid w:val="0000282E"/>
    <w:rsid w:val="00004578"/>
    <w:rsid w:val="0001746A"/>
    <w:rsid w:val="00020BFA"/>
    <w:rsid w:val="000224C5"/>
    <w:rsid w:val="000368F9"/>
    <w:rsid w:val="0003787B"/>
    <w:rsid w:val="00044E9B"/>
    <w:rsid w:val="00051643"/>
    <w:rsid w:val="000675F0"/>
    <w:rsid w:val="000727A4"/>
    <w:rsid w:val="0008198D"/>
    <w:rsid w:val="00084D6F"/>
    <w:rsid w:val="00092961"/>
    <w:rsid w:val="000952B7"/>
    <w:rsid w:val="000A34A2"/>
    <w:rsid w:val="000B3FF9"/>
    <w:rsid w:val="000B6F9E"/>
    <w:rsid w:val="000C48A5"/>
    <w:rsid w:val="000D01B9"/>
    <w:rsid w:val="000D41FC"/>
    <w:rsid w:val="000E539A"/>
    <w:rsid w:val="00106CAA"/>
    <w:rsid w:val="0011304F"/>
    <w:rsid w:val="00130EEB"/>
    <w:rsid w:val="00133287"/>
    <w:rsid w:val="001411A7"/>
    <w:rsid w:val="001479FF"/>
    <w:rsid w:val="00170842"/>
    <w:rsid w:val="00175572"/>
    <w:rsid w:val="00182F6A"/>
    <w:rsid w:val="00197BBC"/>
    <w:rsid w:val="001A7D5D"/>
    <w:rsid w:val="001C673D"/>
    <w:rsid w:val="001D451E"/>
    <w:rsid w:val="001F50F6"/>
    <w:rsid w:val="002020F4"/>
    <w:rsid w:val="00202BEA"/>
    <w:rsid w:val="00206892"/>
    <w:rsid w:val="00210547"/>
    <w:rsid w:val="002127A5"/>
    <w:rsid w:val="002135BB"/>
    <w:rsid w:val="00214F8F"/>
    <w:rsid w:val="00223317"/>
    <w:rsid w:val="002343B3"/>
    <w:rsid w:val="00234CC1"/>
    <w:rsid w:val="00234EBF"/>
    <w:rsid w:val="00253C2E"/>
    <w:rsid w:val="002603AD"/>
    <w:rsid w:val="00262A4B"/>
    <w:rsid w:val="00285933"/>
    <w:rsid w:val="002954DC"/>
    <w:rsid w:val="002A0DDA"/>
    <w:rsid w:val="002A7790"/>
    <w:rsid w:val="002B23DE"/>
    <w:rsid w:val="002C441C"/>
    <w:rsid w:val="002F7A35"/>
    <w:rsid w:val="00304ECA"/>
    <w:rsid w:val="00306936"/>
    <w:rsid w:val="00311E9E"/>
    <w:rsid w:val="003163A0"/>
    <w:rsid w:val="0031722D"/>
    <w:rsid w:val="00321FFC"/>
    <w:rsid w:val="00324C25"/>
    <w:rsid w:val="00337A67"/>
    <w:rsid w:val="00340B40"/>
    <w:rsid w:val="00346008"/>
    <w:rsid w:val="00346718"/>
    <w:rsid w:val="003515DA"/>
    <w:rsid w:val="00354A5F"/>
    <w:rsid w:val="00356E97"/>
    <w:rsid w:val="00370AE9"/>
    <w:rsid w:val="00382C05"/>
    <w:rsid w:val="00394979"/>
    <w:rsid w:val="003B3C76"/>
    <w:rsid w:val="003C32B0"/>
    <w:rsid w:val="003C5CEB"/>
    <w:rsid w:val="003C76CC"/>
    <w:rsid w:val="003D2F4B"/>
    <w:rsid w:val="003F1BD1"/>
    <w:rsid w:val="004060A0"/>
    <w:rsid w:val="00410E65"/>
    <w:rsid w:val="00416763"/>
    <w:rsid w:val="0042044C"/>
    <w:rsid w:val="00422F9A"/>
    <w:rsid w:val="004311E9"/>
    <w:rsid w:val="00461375"/>
    <w:rsid w:val="004639E3"/>
    <w:rsid w:val="00465E0E"/>
    <w:rsid w:val="004666CC"/>
    <w:rsid w:val="00471E29"/>
    <w:rsid w:val="00476164"/>
    <w:rsid w:val="004807C2"/>
    <w:rsid w:val="00491EFE"/>
    <w:rsid w:val="004A36A6"/>
    <w:rsid w:val="004A50F9"/>
    <w:rsid w:val="004D4A47"/>
    <w:rsid w:val="004E4776"/>
    <w:rsid w:val="004E4E96"/>
    <w:rsid w:val="004F333A"/>
    <w:rsid w:val="004F460E"/>
    <w:rsid w:val="00500824"/>
    <w:rsid w:val="0050526E"/>
    <w:rsid w:val="00506FFF"/>
    <w:rsid w:val="00516E0B"/>
    <w:rsid w:val="005203F6"/>
    <w:rsid w:val="005208F9"/>
    <w:rsid w:val="00540643"/>
    <w:rsid w:val="005437D8"/>
    <w:rsid w:val="00555EF7"/>
    <w:rsid w:val="00575BA7"/>
    <w:rsid w:val="0059255A"/>
    <w:rsid w:val="005946B0"/>
    <w:rsid w:val="005A5B96"/>
    <w:rsid w:val="005B2444"/>
    <w:rsid w:val="005B4250"/>
    <w:rsid w:val="005B7779"/>
    <w:rsid w:val="005C06DF"/>
    <w:rsid w:val="005C292C"/>
    <w:rsid w:val="005D0430"/>
    <w:rsid w:val="005D091D"/>
    <w:rsid w:val="005D1DBF"/>
    <w:rsid w:val="005D3EF6"/>
    <w:rsid w:val="005D70A3"/>
    <w:rsid w:val="005E7A31"/>
    <w:rsid w:val="005F4AEF"/>
    <w:rsid w:val="005F676B"/>
    <w:rsid w:val="00610991"/>
    <w:rsid w:val="0062746E"/>
    <w:rsid w:val="00634B09"/>
    <w:rsid w:val="006377EE"/>
    <w:rsid w:val="00655444"/>
    <w:rsid w:val="006609C3"/>
    <w:rsid w:val="00670384"/>
    <w:rsid w:val="00674FBA"/>
    <w:rsid w:val="00675597"/>
    <w:rsid w:val="006764B7"/>
    <w:rsid w:val="00680FC0"/>
    <w:rsid w:val="006870AA"/>
    <w:rsid w:val="00687B74"/>
    <w:rsid w:val="006A25A4"/>
    <w:rsid w:val="006C3AD2"/>
    <w:rsid w:val="006D22F6"/>
    <w:rsid w:val="006D4CE7"/>
    <w:rsid w:val="006F24F2"/>
    <w:rsid w:val="006F7A82"/>
    <w:rsid w:val="00702740"/>
    <w:rsid w:val="00703782"/>
    <w:rsid w:val="00711948"/>
    <w:rsid w:val="00711A88"/>
    <w:rsid w:val="00730252"/>
    <w:rsid w:val="00741888"/>
    <w:rsid w:val="0074596A"/>
    <w:rsid w:val="00751052"/>
    <w:rsid w:val="00754DF0"/>
    <w:rsid w:val="0076086C"/>
    <w:rsid w:val="00777230"/>
    <w:rsid w:val="00794477"/>
    <w:rsid w:val="007948BA"/>
    <w:rsid w:val="007A6397"/>
    <w:rsid w:val="007A69DD"/>
    <w:rsid w:val="007A72F1"/>
    <w:rsid w:val="007B05AE"/>
    <w:rsid w:val="007B05C5"/>
    <w:rsid w:val="007B141F"/>
    <w:rsid w:val="007C323C"/>
    <w:rsid w:val="007C50B1"/>
    <w:rsid w:val="007E120F"/>
    <w:rsid w:val="007E16C5"/>
    <w:rsid w:val="007F3D3F"/>
    <w:rsid w:val="007F745A"/>
    <w:rsid w:val="008056CB"/>
    <w:rsid w:val="00814F3E"/>
    <w:rsid w:val="00816367"/>
    <w:rsid w:val="00820ADC"/>
    <w:rsid w:val="00821FC5"/>
    <w:rsid w:val="00822611"/>
    <w:rsid w:val="008355FD"/>
    <w:rsid w:val="00842029"/>
    <w:rsid w:val="00860D00"/>
    <w:rsid w:val="00861339"/>
    <w:rsid w:val="00866CC2"/>
    <w:rsid w:val="008710E2"/>
    <w:rsid w:val="00897A48"/>
    <w:rsid w:val="00897C1A"/>
    <w:rsid w:val="008A31C7"/>
    <w:rsid w:val="008A3636"/>
    <w:rsid w:val="008B645B"/>
    <w:rsid w:val="008C0F87"/>
    <w:rsid w:val="008C651D"/>
    <w:rsid w:val="008D2A1D"/>
    <w:rsid w:val="008E75D9"/>
    <w:rsid w:val="008E765B"/>
    <w:rsid w:val="008F436C"/>
    <w:rsid w:val="008F6463"/>
    <w:rsid w:val="00906FB4"/>
    <w:rsid w:val="0092276F"/>
    <w:rsid w:val="0094093E"/>
    <w:rsid w:val="0095116A"/>
    <w:rsid w:val="00961CF4"/>
    <w:rsid w:val="00973786"/>
    <w:rsid w:val="00995CA5"/>
    <w:rsid w:val="00997E9C"/>
    <w:rsid w:val="009A3E1B"/>
    <w:rsid w:val="009C17E0"/>
    <w:rsid w:val="009C1BBF"/>
    <w:rsid w:val="009E658C"/>
    <w:rsid w:val="00A0485B"/>
    <w:rsid w:val="00A061E5"/>
    <w:rsid w:val="00A13ED1"/>
    <w:rsid w:val="00A1517B"/>
    <w:rsid w:val="00A24A35"/>
    <w:rsid w:val="00A25080"/>
    <w:rsid w:val="00A27AD1"/>
    <w:rsid w:val="00A32843"/>
    <w:rsid w:val="00A35099"/>
    <w:rsid w:val="00A37891"/>
    <w:rsid w:val="00A410AE"/>
    <w:rsid w:val="00A44ACF"/>
    <w:rsid w:val="00A53494"/>
    <w:rsid w:val="00A630F0"/>
    <w:rsid w:val="00A6608A"/>
    <w:rsid w:val="00A7633D"/>
    <w:rsid w:val="00A85EB2"/>
    <w:rsid w:val="00A921B7"/>
    <w:rsid w:val="00AA2F05"/>
    <w:rsid w:val="00AA6D19"/>
    <w:rsid w:val="00AD2F19"/>
    <w:rsid w:val="00AD5180"/>
    <w:rsid w:val="00AE40EE"/>
    <w:rsid w:val="00AF2274"/>
    <w:rsid w:val="00B06FDD"/>
    <w:rsid w:val="00B10677"/>
    <w:rsid w:val="00B223D9"/>
    <w:rsid w:val="00B3234C"/>
    <w:rsid w:val="00B35752"/>
    <w:rsid w:val="00B36FF7"/>
    <w:rsid w:val="00B54565"/>
    <w:rsid w:val="00B6114A"/>
    <w:rsid w:val="00B928D8"/>
    <w:rsid w:val="00B94B5C"/>
    <w:rsid w:val="00B95354"/>
    <w:rsid w:val="00B97226"/>
    <w:rsid w:val="00BA0D77"/>
    <w:rsid w:val="00BA2E85"/>
    <w:rsid w:val="00BA354C"/>
    <w:rsid w:val="00BB796C"/>
    <w:rsid w:val="00BD6316"/>
    <w:rsid w:val="00BE3AA9"/>
    <w:rsid w:val="00BF73EC"/>
    <w:rsid w:val="00C02103"/>
    <w:rsid w:val="00C023BC"/>
    <w:rsid w:val="00C1052C"/>
    <w:rsid w:val="00C118E6"/>
    <w:rsid w:val="00C148D2"/>
    <w:rsid w:val="00C23218"/>
    <w:rsid w:val="00C55DF5"/>
    <w:rsid w:val="00C57FBB"/>
    <w:rsid w:val="00C60186"/>
    <w:rsid w:val="00C628E1"/>
    <w:rsid w:val="00C71DEE"/>
    <w:rsid w:val="00C77257"/>
    <w:rsid w:val="00C8479B"/>
    <w:rsid w:val="00C94806"/>
    <w:rsid w:val="00CB01AE"/>
    <w:rsid w:val="00CC37F0"/>
    <w:rsid w:val="00CD24E5"/>
    <w:rsid w:val="00CD2BB6"/>
    <w:rsid w:val="00CD54DD"/>
    <w:rsid w:val="00CD5699"/>
    <w:rsid w:val="00CD70CB"/>
    <w:rsid w:val="00CE31B7"/>
    <w:rsid w:val="00CF11CF"/>
    <w:rsid w:val="00D07971"/>
    <w:rsid w:val="00D121BA"/>
    <w:rsid w:val="00D17AC6"/>
    <w:rsid w:val="00D17F1A"/>
    <w:rsid w:val="00D25AF5"/>
    <w:rsid w:val="00D275DD"/>
    <w:rsid w:val="00D43DEB"/>
    <w:rsid w:val="00D45EDC"/>
    <w:rsid w:val="00D547AB"/>
    <w:rsid w:val="00D61EC7"/>
    <w:rsid w:val="00D66D2E"/>
    <w:rsid w:val="00D72DF5"/>
    <w:rsid w:val="00D76C36"/>
    <w:rsid w:val="00D81CD5"/>
    <w:rsid w:val="00D9391D"/>
    <w:rsid w:val="00D9612E"/>
    <w:rsid w:val="00DA4377"/>
    <w:rsid w:val="00DB11E0"/>
    <w:rsid w:val="00DB6962"/>
    <w:rsid w:val="00DC575A"/>
    <w:rsid w:val="00DD5556"/>
    <w:rsid w:val="00DE0623"/>
    <w:rsid w:val="00DF73C5"/>
    <w:rsid w:val="00E02900"/>
    <w:rsid w:val="00E118D6"/>
    <w:rsid w:val="00E11970"/>
    <w:rsid w:val="00E12F85"/>
    <w:rsid w:val="00E235C8"/>
    <w:rsid w:val="00E60664"/>
    <w:rsid w:val="00E60BFE"/>
    <w:rsid w:val="00E70B59"/>
    <w:rsid w:val="00E7250B"/>
    <w:rsid w:val="00E7532D"/>
    <w:rsid w:val="00E8533C"/>
    <w:rsid w:val="00E857BD"/>
    <w:rsid w:val="00E94060"/>
    <w:rsid w:val="00EA3A14"/>
    <w:rsid w:val="00EA4671"/>
    <w:rsid w:val="00EA6B4B"/>
    <w:rsid w:val="00EA7C6D"/>
    <w:rsid w:val="00EC62AA"/>
    <w:rsid w:val="00ED62EC"/>
    <w:rsid w:val="00ED71A8"/>
    <w:rsid w:val="00EE117F"/>
    <w:rsid w:val="00EE3208"/>
    <w:rsid w:val="00EE5B5C"/>
    <w:rsid w:val="00F00D75"/>
    <w:rsid w:val="00F062AB"/>
    <w:rsid w:val="00F17F65"/>
    <w:rsid w:val="00F326EC"/>
    <w:rsid w:val="00F421DE"/>
    <w:rsid w:val="00F55DFC"/>
    <w:rsid w:val="00F74B8D"/>
    <w:rsid w:val="00F774B4"/>
    <w:rsid w:val="00F83880"/>
    <w:rsid w:val="00F85CD6"/>
    <w:rsid w:val="00F87444"/>
    <w:rsid w:val="00F9384E"/>
    <w:rsid w:val="00FB13AC"/>
    <w:rsid w:val="00FD1BF5"/>
    <w:rsid w:val="00FD2036"/>
    <w:rsid w:val="00FE65DE"/>
    <w:rsid w:val="00FE75E4"/>
    <w:rsid w:val="2660681A"/>
    <w:rsid w:val="3E3525A4"/>
    <w:rsid w:val="57DB0D21"/>
    <w:rsid w:val="78AB6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0"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000FF"/>
      <w:u w:val="single"/>
    </w:rPr>
  </w:style>
  <w:style w:type="character" w:customStyle="1" w:styleId="12">
    <w:name w:val="标题 1 字符"/>
    <w:basedOn w:val="10"/>
    <w:link w:val="2"/>
    <w:uiPriority w:val="9"/>
    <w:rPr>
      <w:b/>
      <w:bCs/>
      <w:kern w:val="44"/>
      <w:sz w:val="44"/>
      <w:szCs w:val="44"/>
    </w:rPr>
  </w:style>
  <w:style w:type="character" w:customStyle="1" w:styleId="13">
    <w:name w:val="标题 2 字符"/>
    <w:basedOn w:val="10"/>
    <w:link w:val="3"/>
    <w:uiPriority w:val="9"/>
    <w:rPr>
      <w:rFonts w:asciiTheme="majorHAnsi" w:hAnsiTheme="majorHAnsi" w:eastAsiaTheme="majorEastAsia" w:cstheme="majorBidi"/>
      <w:b/>
      <w:bCs/>
      <w:sz w:val="32"/>
      <w:szCs w:val="32"/>
    </w:rPr>
  </w:style>
  <w:style w:type="paragraph" w:customStyle="1" w:styleId="14">
    <w:name w:val="表文"/>
    <w:basedOn w:val="1"/>
    <w:qFormat/>
    <w:uiPriority w:val="0"/>
    <w:pPr>
      <w:adjustRightInd w:val="0"/>
      <w:snapToGrid w:val="0"/>
      <w:spacing w:line="280" w:lineRule="atLeast"/>
      <w:textAlignment w:val="center"/>
    </w:pPr>
    <w:rPr>
      <w:rFonts w:ascii="Times New Roman" w:hAnsi="Times New Roman" w:eastAsia="宋体" w:cs="Times New Roman"/>
      <w:kern w:val="21"/>
      <w:position w:val="12"/>
      <w:sz w:val="15"/>
      <w:szCs w:val="20"/>
    </w:rPr>
  </w:style>
  <w:style w:type="character" w:customStyle="1" w:styleId="15">
    <w:name w:val="标题 3 字符"/>
    <w:basedOn w:val="10"/>
    <w:link w:val="4"/>
    <w:uiPriority w:val="9"/>
    <w:rPr>
      <w:b/>
      <w:bCs/>
      <w:sz w:val="32"/>
      <w:szCs w:val="32"/>
    </w:rPr>
  </w:style>
  <w:style w:type="paragraph" w:styleId="16">
    <w:name w:val="List Paragraph"/>
    <w:basedOn w:val="1"/>
    <w:qFormat/>
    <w:uiPriority w:val="34"/>
    <w:pPr>
      <w:ind w:firstLine="420" w:firstLineChars="200"/>
    </w:p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6172C7-59D9-4D1B-BF28-EB8827410F2E}">
  <ds:schemaRefs/>
</ds:datastoreItem>
</file>

<file path=docProps/app.xml><?xml version="1.0" encoding="utf-8"?>
<Properties xmlns="http://schemas.openxmlformats.org/officeDocument/2006/extended-properties" xmlns:vt="http://schemas.openxmlformats.org/officeDocument/2006/docPropsVTypes">
  <Template>Normal.dotm</Template>
  <Pages>7</Pages>
  <Words>538</Words>
  <Characters>3068</Characters>
  <Lines>25</Lines>
  <Paragraphs>7</Paragraphs>
  <TotalTime>1</TotalTime>
  <ScaleCrop>false</ScaleCrop>
  <LinksUpToDate>false</LinksUpToDate>
  <CharactersWithSpaces>3599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2020-09-13T07:45:00Z</dcterms:created>
  <dc:creator>延玉 段</dc:creator>
  <cp:lastModifiedBy>十八</cp:lastModifiedBy>
  <dcterms:modified xsi:type="dcterms:W3CDTF">2020-09-23T02:35:35Z</dcterms:modified>
  <cp:revision>371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