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7BF0491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</w:t>
            </w:r>
            <w:r w:rsidR="002D74A5"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 거부 공격도구 구현팀 유주환,정재훈,이태서,김진</w:t>
            </w:r>
          </w:p>
        </w:tc>
      </w:tr>
    </w:tbl>
    <w:p w14:paraId="09E577B6" w14:textId="77777777" w:rsidR="0056680E" w:rsidRPr="00ED1CDB" w:rsidRDefault="0081108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56A626ED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2DA1">
              <w:rPr>
                <w:rFonts w:hint="eastAsia"/>
              </w:rPr>
              <w:t>파이참 환경구축에 관한 내용</w:t>
            </w:r>
          </w:p>
          <w:p w14:paraId="67EC5E51" w14:textId="27B0F737" w:rsidR="00583ADB" w:rsidRPr="00583ADB" w:rsidRDefault="006635EA" w:rsidP="00A62DA1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A62DA1">
              <w:rPr>
                <w:rFonts w:hint="eastAsia"/>
              </w:rPr>
              <w:t>s</w:t>
            </w:r>
            <w:r w:rsidR="00A62DA1">
              <w:t xml:space="preserve">capy </w:t>
            </w:r>
            <w:r w:rsidR="00A62DA1">
              <w:rPr>
                <w:rFonts w:hint="eastAsia"/>
              </w:rPr>
              <w:t>라이브러리를 활용한 패킷 수정 방법을 알아본다.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052128" w14:textId="312C2364" w:rsidR="007746E3" w:rsidRDefault="00A62DA1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기본적인 환경구축에 관한 내용과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gui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</w:t>
            </w:r>
            <w:r w:rsidRPr="00A62DA1">
              <w:rPr>
                <w:rFonts w:ascii="나눔고딕" w:eastAsia="나눔고딕" w:hAnsi="나눔고딕"/>
                <w:spacing w:val="-4"/>
                <w:sz w:val="17"/>
                <w:szCs w:val="17"/>
              </w:rPr>
              <w:t>tkinter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이용해서 w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indow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창을 띄우고 클릭을 통해서 p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acket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을 보내는 방식으로 진행방향을 잡았다.</w:t>
            </w:r>
          </w:p>
          <w:p w14:paraId="09D5DA2B" w14:textId="6D3A4B6E" w:rsidR="007746E3" w:rsidRDefault="0002655D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I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DE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파이참으로 해야된다는 의견을 잡아 실행하였다.</w:t>
            </w:r>
          </w:p>
          <w:p w14:paraId="6C1F66E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BBB07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6DAB82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5971B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6043EAB8" w:rsidR="0063505D" w:rsidRPr="00A1078E" w:rsidRDefault="00A62DA1" w:rsidP="00B950F7">
            <w:pPr>
              <w:pStyle w:val="a9"/>
            </w:pPr>
            <w:r>
              <w:rPr>
                <w:rFonts w:hint="eastAsia"/>
              </w:rPr>
              <w:t>각자 맞은 역할군을 생성 및 결정을 하였다.</w:t>
            </w:r>
          </w:p>
        </w:tc>
        <w:tc>
          <w:tcPr>
            <w:tcW w:w="4257" w:type="dxa"/>
            <w:vAlign w:val="center"/>
          </w:tcPr>
          <w:p w14:paraId="4E35FE55" w14:textId="7040A1E4" w:rsidR="0063505D" w:rsidRPr="00A1078E" w:rsidRDefault="004E0E9A" w:rsidP="00B950F7">
            <w:pPr>
              <w:pStyle w:val="a9"/>
            </w:pPr>
            <w:r>
              <w:rPr>
                <w:rFonts w:hint="eastAsia"/>
              </w:rPr>
              <w:t>파이</w:t>
            </w:r>
            <w:r w:rsidR="00A62DA1">
              <w:rPr>
                <w:rFonts w:hint="eastAsia"/>
              </w:rPr>
              <w:t>참을 i</w:t>
            </w:r>
            <w:r w:rsidR="00A62DA1">
              <w:t>de</w:t>
            </w:r>
            <w:r w:rsidR="00A62DA1">
              <w:rPr>
                <w:rFonts w:hint="eastAsia"/>
              </w:rPr>
              <w:t>를 구축하고 사용해보는 시간을 가졌다.</w:t>
            </w: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1F36C628" w:rsidR="0063505D" w:rsidRPr="00A1078E" w:rsidRDefault="00A62DA1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공부 할 시간을 가지고 이번주까지 결과물을 보는 방식</w:t>
            </w:r>
          </w:p>
        </w:tc>
        <w:tc>
          <w:tcPr>
            <w:tcW w:w="4257" w:type="dxa"/>
            <w:vAlign w:val="center"/>
          </w:tcPr>
          <w:p w14:paraId="4A265696" w14:textId="5BC92FF6" w:rsidR="0063505D" w:rsidRPr="00A1078E" w:rsidRDefault="004E0E9A" w:rsidP="00B950F7">
            <w:pPr>
              <w:pStyle w:val="a9"/>
            </w:pPr>
            <w:r>
              <w:rPr>
                <w:rFonts w:hint="eastAsia"/>
              </w:rPr>
              <w:t>슬로우리스 공격을 알아보는 단계</w:t>
            </w: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42D05151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7EB9E0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84768" w14:textId="77777777" w:rsidR="00811080" w:rsidRDefault="00811080" w:rsidP="00E83FF5">
      <w:r>
        <w:separator/>
      </w:r>
    </w:p>
  </w:endnote>
  <w:endnote w:type="continuationSeparator" w:id="0">
    <w:p w14:paraId="53384A76" w14:textId="77777777" w:rsidR="00811080" w:rsidRDefault="0081108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9059ECE8-94F2-417F-BBEC-5522103ECD63}"/>
    <w:embedBold r:id="rId2" w:subsetted="1" w:fontKey="{A3FC1B65-7877-4CC3-A6F4-3E88C7E3F11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EAA5A43-6DA8-41AE-BC42-057FC239138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7DC37" w14:textId="77777777" w:rsidR="00811080" w:rsidRDefault="00811080" w:rsidP="00E83FF5">
      <w:r>
        <w:separator/>
      </w:r>
    </w:p>
  </w:footnote>
  <w:footnote w:type="continuationSeparator" w:id="0">
    <w:p w14:paraId="53666E5A" w14:textId="77777777" w:rsidR="00811080" w:rsidRDefault="0081108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A00DA"/>
    <w:rsid w:val="002B43FF"/>
    <w:rsid w:val="002D74A5"/>
    <w:rsid w:val="002F1B15"/>
    <w:rsid w:val="002F5EC2"/>
    <w:rsid w:val="003A7B8A"/>
    <w:rsid w:val="003D6226"/>
    <w:rsid w:val="003F6184"/>
    <w:rsid w:val="003F7782"/>
    <w:rsid w:val="00441346"/>
    <w:rsid w:val="00447E53"/>
    <w:rsid w:val="0045245D"/>
    <w:rsid w:val="00493102"/>
    <w:rsid w:val="004E0E9A"/>
    <w:rsid w:val="00583ADB"/>
    <w:rsid w:val="005D7A1B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1080"/>
    <w:rsid w:val="00815DF6"/>
    <w:rsid w:val="00963A48"/>
    <w:rsid w:val="00980CD0"/>
    <w:rsid w:val="009A76D6"/>
    <w:rsid w:val="009E610C"/>
    <w:rsid w:val="00A04E23"/>
    <w:rsid w:val="00A17B1A"/>
    <w:rsid w:val="00A62DA1"/>
    <w:rsid w:val="00AB5E01"/>
    <w:rsid w:val="00AF5F56"/>
    <w:rsid w:val="00B14E8E"/>
    <w:rsid w:val="00B6497B"/>
    <w:rsid w:val="00B950F7"/>
    <w:rsid w:val="00BD7F80"/>
    <w:rsid w:val="00C13C8B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7</cp:revision>
  <cp:lastPrinted>2011-09-21T14:42:00Z</cp:lastPrinted>
  <dcterms:created xsi:type="dcterms:W3CDTF">2020-12-14T01:09:00Z</dcterms:created>
  <dcterms:modified xsi:type="dcterms:W3CDTF">2020-12-15T02:21:00Z</dcterms:modified>
</cp:coreProperties>
</file>