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4B6" w:rsidRPr="002F352C" w:rsidRDefault="00DC04B6" w:rsidP="00DC04B6">
      <w:pPr>
        <w:jc w:val="center"/>
        <w:rPr>
          <w:b/>
          <w:sz w:val="36"/>
          <w:u w:val="single"/>
        </w:rPr>
      </w:pPr>
      <w:r w:rsidRPr="002F352C">
        <w:rPr>
          <w:b/>
          <w:sz w:val="36"/>
          <w:u w:val="single"/>
        </w:rPr>
        <w:t>Spécification Techniques</w:t>
      </w:r>
    </w:p>
    <w:p w:rsidR="0033196D" w:rsidRPr="00DC04B6" w:rsidRDefault="003E2697">
      <w:pPr>
        <w:rPr>
          <w:i/>
        </w:rPr>
      </w:pPr>
      <w:r w:rsidRPr="00DC04B6">
        <w:rPr>
          <w:i/>
        </w:rPr>
        <w:t>Ajouter médicament</w:t>
      </w:r>
      <w:r w:rsidR="00787A82" w:rsidRPr="00DC04B6">
        <w:rPr>
          <w:i/>
        </w:rPr>
        <w:t> :</w:t>
      </w:r>
      <w:bookmarkStart w:id="0" w:name="_GoBack"/>
      <w:bookmarkEnd w:id="0"/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affiche les différents champs à renseigner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renseigne ces champs et clique sur le bouton valider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demande confirmation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confirme</w:t>
      </w:r>
    </w:p>
    <w:p w:rsidR="004208FF" w:rsidRDefault="005C318D" w:rsidP="004208FF">
      <w:pPr>
        <w:pStyle w:val="Paragraphedeliste"/>
        <w:numPr>
          <w:ilvl w:val="0"/>
          <w:numId w:val="1"/>
        </w:numPr>
      </w:pPr>
      <w:r>
        <w:t>Le système vérifie que le médicament n’existe pas déjà dans la BDD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 xml:space="preserve">Le système enregistre l’ajout dans la BDD et revient </w:t>
      </w:r>
      <w:r w:rsidR="004208FF">
        <w:t>en 1.</w:t>
      </w:r>
      <w:r w:rsidR="004208FF" w:rsidRPr="004208FF">
        <w:t xml:space="preserve"> </w:t>
      </w:r>
      <w:r w:rsidR="004208FF">
        <w:t>Affichage d’un message de confirmation.</w:t>
      </w:r>
    </w:p>
    <w:p w:rsidR="00787A82" w:rsidRPr="00DC04B6" w:rsidRDefault="00787A82" w:rsidP="00787A82">
      <w:pPr>
        <w:rPr>
          <w:i/>
        </w:rPr>
      </w:pPr>
      <w:r w:rsidRPr="00DC04B6">
        <w:rPr>
          <w:i/>
        </w:rPr>
        <w:t>Alternatif :</w:t>
      </w:r>
    </w:p>
    <w:p w:rsidR="003F553B" w:rsidRDefault="00787A82" w:rsidP="00787A82">
      <w:r>
        <w:t xml:space="preserve">       2-a) L’utilisateur annule l’ajout et clique sur le bouton annuler :</w:t>
      </w:r>
      <w:r w:rsidR="005C318D">
        <w:t xml:space="preserve"> retour au menu principal</w:t>
      </w:r>
      <w:r w:rsidR="005C318D">
        <w:br/>
        <w:t xml:space="preserve">       4-a) L’utilisateur clique sur non, retour au 2)</w:t>
      </w:r>
      <w:r w:rsidR="005C318D">
        <w:br/>
        <w:t xml:space="preserve">       5-a) Il y a déjà une occurrence dans la BDD : retour au 2) avec affichage d’un message d’erreur</w:t>
      </w:r>
    </w:p>
    <w:p w:rsidR="003F553B" w:rsidRPr="00DC04B6" w:rsidRDefault="003E2697" w:rsidP="00787A82">
      <w:pPr>
        <w:rPr>
          <w:i/>
        </w:rPr>
      </w:pPr>
      <w:r w:rsidRPr="00DC04B6">
        <w:rPr>
          <w:i/>
        </w:rPr>
        <w:t>Modifier médicament</w:t>
      </w:r>
      <w:r w:rsidR="003F553B" w:rsidRPr="00DC04B6">
        <w:rPr>
          <w:i/>
        </w:rPr>
        <w:t> :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sélectionne</w:t>
      </w:r>
      <w:r w:rsidR="004208FF">
        <w:t xml:space="preserve"> dans la </w:t>
      </w:r>
      <w:proofErr w:type="spellStart"/>
      <w:r w:rsidR="004208FF">
        <w:t>combobox</w:t>
      </w:r>
      <w:proofErr w:type="spellEnd"/>
      <w:r>
        <w:t xml:space="preserve"> ce qu’il souhaite modifier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les différents champs modifiables du médicament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modifie et valide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confirme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enregistre </w:t>
      </w:r>
      <w:r w:rsidR="004208FF">
        <w:t>les modifications dans la BDD et revient en 4. Affichage d’un message de confirmation.</w:t>
      </w:r>
    </w:p>
    <w:p w:rsidR="004208FF" w:rsidRPr="00DC04B6" w:rsidRDefault="004208FF" w:rsidP="004208FF">
      <w:pPr>
        <w:rPr>
          <w:i/>
        </w:rPr>
      </w:pPr>
      <w:r w:rsidRPr="00DC04B6">
        <w:rPr>
          <w:i/>
        </w:rPr>
        <w:t>Alternatif :</w:t>
      </w:r>
    </w:p>
    <w:p w:rsidR="003E2697" w:rsidRDefault="00731594" w:rsidP="00193ABE">
      <w:pPr>
        <w:ind w:left="360"/>
      </w:pPr>
      <w:r>
        <w:t>3-a) L’utilisateur modifie sa recherche : retour en 1)</w:t>
      </w:r>
      <w:r>
        <w:br/>
      </w:r>
      <w:r w:rsidR="004208FF">
        <w:t>5-a) L’utilisateur clique sur annuler : retour en 1), pas de sauvegarde</w:t>
      </w:r>
      <w:r>
        <w:br/>
        <w:t>7-a) L’utilisateur ne confirme pas : retour en 4)</w:t>
      </w:r>
    </w:p>
    <w:p w:rsidR="003E2697" w:rsidRPr="00DC04B6" w:rsidRDefault="003E2697" w:rsidP="00787A82">
      <w:pPr>
        <w:rPr>
          <w:i/>
        </w:rPr>
      </w:pPr>
      <w:r w:rsidRPr="00DC04B6">
        <w:rPr>
          <w:i/>
        </w:rPr>
        <w:t>Supprimer médicament :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supprimer et clique sur le bouton supprimer.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L’utilisateur confirme</w:t>
      </w:r>
    </w:p>
    <w:p w:rsidR="00CA72DC" w:rsidRDefault="003E2697" w:rsidP="00CA72DC">
      <w:pPr>
        <w:pStyle w:val="Paragraphedeliste"/>
        <w:numPr>
          <w:ilvl w:val="0"/>
          <w:numId w:val="3"/>
        </w:numPr>
      </w:pPr>
      <w:r>
        <w:t xml:space="preserve">L’élément est </w:t>
      </w:r>
      <w:r w:rsidR="00CA72DC">
        <w:t>mis à jour en BDD comme supprimé, et n’apparait plus dans l’appli</w:t>
      </w:r>
    </w:p>
    <w:p w:rsidR="00CA72DC" w:rsidRPr="00DC04B6" w:rsidRDefault="00CA72DC" w:rsidP="00CA72DC">
      <w:pPr>
        <w:rPr>
          <w:i/>
        </w:rPr>
      </w:pPr>
      <w:r w:rsidRPr="00DC04B6">
        <w:rPr>
          <w:i/>
        </w:rPr>
        <w:t>Alternatif :</w:t>
      </w:r>
    </w:p>
    <w:p w:rsidR="00CA72DC" w:rsidRDefault="00CA72DC" w:rsidP="00CA72DC">
      <w:pPr>
        <w:ind w:left="360"/>
      </w:pPr>
      <w:r>
        <w:t>3-a) L’utilisateur décide d’annuler la suppression et clique sur annuler : retour en 1)</w:t>
      </w:r>
      <w:r>
        <w:br/>
        <w:t>5-a) L’utilisateur ne confirme pas la suppression : retour en 3)</w:t>
      </w:r>
      <w:r>
        <w:br/>
      </w:r>
    </w:p>
    <w:p w:rsidR="003E2697" w:rsidRDefault="003E2697" w:rsidP="00787A82"/>
    <w:sectPr w:rsidR="003E2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73E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3D0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433A6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82"/>
    <w:rsid w:val="00193ABE"/>
    <w:rsid w:val="002E07A1"/>
    <w:rsid w:val="002F352C"/>
    <w:rsid w:val="0033196D"/>
    <w:rsid w:val="003E2697"/>
    <w:rsid w:val="003F553B"/>
    <w:rsid w:val="004208FF"/>
    <w:rsid w:val="005C318D"/>
    <w:rsid w:val="00731594"/>
    <w:rsid w:val="00787A82"/>
    <w:rsid w:val="00CA72DC"/>
    <w:rsid w:val="00DC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114FB-6428-4E16-851A-33879938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2017-11-14T13:58:00Z</dcterms:created>
  <dcterms:modified xsi:type="dcterms:W3CDTF">2017-11-28T13:57:00Z</dcterms:modified>
</cp:coreProperties>
</file>