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CFB" w:rsidRPr="000E7CFB" w:rsidRDefault="005263DD" w:rsidP="000E7CFB">
      <w:pPr>
        <w:pStyle w:val="Ttulo1"/>
      </w:pPr>
      <w:r w:rsidRPr="005263DD">
        <w:t>Plano de Continuidade de Negócios (BCP) — Hospital Vida Plena</w:t>
      </w:r>
    </w:p>
    <w:p w:rsidR="000E7CFB" w:rsidRDefault="000E7CFB" w:rsidP="000E7CFB">
      <w:pPr>
        <w:rPr>
          <w:rFonts w:ascii="Arial" w:hAnsi="Arial" w:cs="Arial"/>
          <w:sz w:val="24"/>
          <w:szCs w:val="24"/>
        </w:rPr>
      </w:pPr>
      <w:r w:rsidRPr="00E019F9">
        <w:rPr>
          <w:rFonts w:ascii="Arial" w:hAnsi="Arial" w:cs="Arial"/>
          <w:sz w:val="24"/>
          <w:szCs w:val="24"/>
        </w:rPr>
        <w:br/>
      </w:r>
      <w:r w:rsidRPr="00E3357E">
        <w:rPr>
          <w:rFonts w:ascii="Arial" w:hAnsi="Arial" w:cs="Arial"/>
          <w:b/>
          <w:sz w:val="28"/>
          <w:szCs w:val="28"/>
        </w:rPr>
        <w:t>Instituição:</w:t>
      </w:r>
      <w:r>
        <w:rPr>
          <w:rFonts w:ascii="Arial" w:hAnsi="Arial" w:cs="Arial"/>
          <w:sz w:val="24"/>
          <w:szCs w:val="24"/>
        </w:rPr>
        <w:t xml:space="preserve"> Hospital Vida Plena</w:t>
      </w:r>
      <w:r w:rsidRPr="00E019F9">
        <w:rPr>
          <w:rFonts w:ascii="Arial" w:hAnsi="Arial" w:cs="Arial"/>
          <w:sz w:val="24"/>
          <w:szCs w:val="24"/>
        </w:rPr>
        <w:br/>
      </w:r>
    </w:p>
    <w:p w:rsidR="000E7CFB" w:rsidRDefault="000E7CFB" w:rsidP="000E7CFB">
      <w:pPr>
        <w:pStyle w:val="selectable-text"/>
      </w:pPr>
      <w:r w:rsidRPr="00E3357E">
        <w:rPr>
          <w:rFonts w:ascii="Arial" w:hAnsi="Arial" w:cs="Arial"/>
          <w:b/>
        </w:rPr>
        <w:t>GRUPO:</w:t>
      </w:r>
      <w:r>
        <w:rPr>
          <w:rFonts w:ascii="Arial" w:hAnsi="Arial" w:cs="Arial"/>
        </w:rPr>
        <w:br/>
      </w:r>
      <w:r>
        <w:rPr>
          <w:rStyle w:val="selectable-text1"/>
        </w:rPr>
        <w:t>Karla Santos Da Silva - 825149900</w:t>
      </w:r>
    </w:p>
    <w:p w:rsidR="000E7CFB" w:rsidRDefault="000E7CFB" w:rsidP="000E7CFB">
      <w:pPr>
        <w:pStyle w:val="selectable-text"/>
      </w:pPr>
      <w:r>
        <w:rPr>
          <w:rStyle w:val="selectable-text1"/>
        </w:rPr>
        <w:t>Eduarda Molina Martins - 825154538</w:t>
      </w:r>
    </w:p>
    <w:p w:rsidR="000E7CFB" w:rsidRDefault="000E7CFB" w:rsidP="000E7CFB">
      <w:pPr>
        <w:pStyle w:val="selectable-text"/>
      </w:pPr>
      <w:r>
        <w:rPr>
          <w:rStyle w:val="selectable-text1"/>
        </w:rPr>
        <w:t xml:space="preserve">Julia </w:t>
      </w:r>
      <w:proofErr w:type="spellStart"/>
      <w:r>
        <w:rPr>
          <w:rStyle w:val="selectable-text1"/>
        </w:rPr>
        <w:t>Richelly</w:t>
      </w:r>
      <w:proofErr w:type="spellEnd"/>
      <w:r>
        <w:rPr>
          <w:rStyle w:val="selectable-text1"/>
        </w:rPr>
        <w:t xml:space="preserve"> - 825150438</w:t>
      </w:r>
    </w:p>
    <w:p w:rsidR="000E7CFB" w:rsidRPr="000E7CFB" w:rsidRDefault="000E7CFB" w:rsidP="000E7CFB">
      <w:pPr>
        <w:pStyle w:val="selectable-text"/>
      </w:pPr>
      <w:r>
        <w:rPr>
          <w:rStyle w:val="selectable-text1"/>
        </w:rPr>
        <w:t>Caio Monte Santo Barbosa - 825154397</w:t>
      </w:r>
      <w:r w:rsidRPr="00E019F9">
        <w:rPr>
          <w:rFonts w:ascii="Arial" w:hAnsi="Arial" w:cs="Arial"/>
        </w:rPr>
        <w:br/>
      </w:r>
    </w:p>
    <w:p w:rsidR="000E7CFB" w:rsidRPr="000E7CFB" w:rsidRDefault="000E7CFB" w:rsidP="000E7CFB">
      <w:pPr>
        <w:pStyle w:val="Ttulo2"/>
        <w:rPr>
          <w:rFonts w:ascii="Arial" w:hAnsi="Arial" w:cs="Arial"/>
          <w:sz w:val="28"/>
          <w:szCs w:val="28"/>
        </w:rPr>
      </w:pPr>
      <w:r w:rsidRPr="000E7CFB">
        <w:rPr>
          <w:rFonts w:ascii="Arial" w:hAnsi="Arial" w:cs="Arial"/>
          <w:sz w:val="28"/>
          <w:szCs w:val="28"/>
        </w:rPr>
        <w:t>1. Sumário Executivo</w:t>
      </w:r>
    </w:p>
    <w:p w:rsidR="000E7CFB" w:rsidRPr="00E019F9" w:rsidRDefault="000E7CFB" w:rsidP="000E7CFB">
      <w:pPr>
        <w:rPr>
          <w:rFonts w:ascii="Arial" w:hAnsi="Arial" w:cs="Arial"/>
          <w:sz w:val="24"/>
          <w:szCs w:val="24"/>
        </w:rPr>
      </w:pPr>
      <w:r w:rsidRPr="00E019F9">
        <w:rPr>
          <w:rFonts w:ascii="Arial" w:hAnsi="Arial" w:cs="Arial"/>
          <w:sz w:val="24"/>
          <w:szCs w:val="24"/>
        </w:rPr>
        <w:t>O Plano de Continuidade de Negócios (BCP) do Hospital Vida Plena tem como objetivo principal garantir que os serviços essenciais de saúde permaneçam disponíveis mesmo diante de situações críticas...</w:t>
      </w:r>
    </w:p>
    <w:p w:rsidR="000E7CFB" w:rsidRPr="000E7CFB" w:rsidRDefault="000E7CFB" w:rsidP="000E7CFB">
      <w:pPr>
        <w:pStyle w:val="Ttulo2"/>
        <w:rPr>
          <w:rFonts w:ascii="Arial" w:hAnsi="Arial" w:cs="Arial"/>
          <w:sz w:val="28"/>
          <w:szCs w:val="28"/>
        </w:rPr>
      </w:pPr>
      <w:r w:rsidRPr="000E7CFB">
        <w:rPr>
          <w:rFonts w:ascii="Arial" w:hAnsi="Arial" w:cs="Arial"/>
          <w:sz w:val="28"/>
          <w:szCs w:val="28"/>
        </w:rPr>
        <w:t>2. Objetivos do Plano</w:t>
      </w:r>
    </w:p>
    <w:p w:rsidR="000E7CFB" w:rsidRPr="00FC6A87" w:rsidRDefault="000E7CFB" w:rsidP="000E7CFB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FC6A87">
        <w:rPr>
          <w:rFonts w:ascii="Arial" w:hAnsi="Arial" w:cs="Arial"/>
        </w:rPr>
        <w:t xml:space="preserve">Garantir a </w:t>
      </w:r>
      <w:r w:rsidRPr="00FC6A87">
        <w:rPr>
          <w:rStyle w:val="Forte"/>
          <w:rFonts w:ascii="Arial" w:hAnsi="Arial" w:cs="Arial"/>
        </w:rPr>
        <w:t>continuidade das operações críticas</w:t>
      </w:r>
      <w:r w:rsidRPr="00FC6A87">
        <w:rPr>
          <w:rFonts w:ascii="Arial" w:hAnsi="Arial" w:cs="Arial"/>
        </w:rPr>
        <w:t xml:space="preserve"> do hospital em caso de incidentes.</w:t>
      </w:r>
    </w:p>
    <w:p w:rsidR="000E7CFB" w:rsidRPr="00FC6A87" w:rsidRDefault="000E7CFB" w:rsidP="000E7CFB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FC6A87">
        <w:rPr>
          <w:rFonts w:ascii="Arial" w:hAnsi="Arial" w:cs="Arial"/>
        </w:rPr>
        <w:t xml:space="preserve">Minimizar o impacto de </w:t>
      </w:r>
      <w:r w:rsidRPr="00FC6A87">
        <w:rPr>
          <w:rStyle w:val="Forte"/>
          <w:rFonts w:ascii="Arial" w:hAnsi="Arial" w:cs="Arial"/>
        </w:rPr>
        <w:t>falhas tecnológicas, desastres ou ausências de equipe</w:t>
      </w:r>
      <w:r w:rsidRPr="00FC6A87">
        <w:rPr>
          <w:rFonts w:ascii="Arial" w:hAnsi="Arial" w:cs="Arial"/>
        </w:rPr>
        <w:t>.</w:t>
      </w:r>
    </w:p>
    <w:p w:rsidR="000E7CFB" w:rsidRPr="00FC6A87" w:rsidRDefault="000E7CFB" w:rsidP="000E7CFB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FC6A87">
        <w:rPr>
          <w:rFonts w:ascii="Arial" w:hAnsi="Arial" w:cs="Arial"/>
        </w:rPr>
        <w:t xml:space="preserve">Proteger </w:t>
      </w:r>
      <w:r w:rsidRPr="00FC6A87">
        <w:rPr>
          <w:rStyle w:val="Forte"/>
          <w:rFonts w:ascii="Arial" w:hAnsi="Arial" w:cs="Arial"/>
        </w:rPr>
        <w:t>vidas, dados médicos e imagem institucional</w:t>
      </w:r>
      <w:r w:rsidRPr="00FC6A87">
        <w:rPr>
          <w:rFonts w:ascii="Arial" w:hAnsi="Arial" w:cs="Arial"/>
        </w:rPr>
        <w:t>.</w:t>
      </w:r>
    </w:p>
    <w:p w:rsidR="000E7CFB" w:rsidRPr="000E7CFB" w:rsidRDefault="000E7CFB" w:rsidP="000E7CFB">
      <w:pPr>
        <w:pStyle w:val="Ttulo2"/>
        <w:rPr>
          <w:rFonts w:ascii="Arial" w:hAnsi="Arial" w:cs="Arial"/>
          <w:sz w:val="28"/>
          <w:szCs w:val="28"/>
        </w:rPr>
      </w:pPr>
      <w:r w:rsidRPr="000E7CFB">
        <w:rPr>
          <w:rFonts w:ascii="Arial" w:hAnsi="Arial" w:cs="Arial"/>
          <w:sz w:val="28"/>
          <w:szCs w:val="28"/>
        </w:rPr>
        <w:t>3. Comitê de Continuidade e Responsabilidades</w:t>
      </w:r>
    </w:p>
    <w:p w:rsidR="000E7CFB" w:rsidRPr="00E019F9" w:rsidRDefault="000E7CFB" w:rsidP="000E7CFB">
      <w:pPr>
        <w:rPr>
          <w:rFonts w:ascii="Arial" w:hAnsi="Arial" w:cs="Arial"/>
          <w:sz w:val="24"/>
          <w:szCs w:val="24"/>
        </w:rPr>
      </w:pPr>
      <w:r w:rsidRPr="00E019F9">
        <w:rPr>
          <w:rFonts w:ascii="Arial" w:hAnsi="Arial" w:cs="Arial"/>
          <w:sz w:val="24"/>
          <w:szCs w:val="24"/>
        </w:rPr>
        <w:t>Diretor Técnico: coordenação geral do plano</w:t>
      </w:r>
      <w:r w:rsidRPr="00E019F9">
        <w:rPr>
          <w:rFonts w:ascii="Arial" w:hAnsi="Arial" w:cs="Arial"/>
          <w:sz w:val="24"/>
          <w:szCs w:val="24"/>
        </w:rPr>
        <w:br/>
        <w:t>Coordenadora de Enfermagem:</w:t>
      </w:r>
      <w:r>
        <w:rPr>
          <w:rFonts w:ascii="Arial" w:hAnsi="Arial" w:cs="Arial"/>
          <w:sz w:val="24"/>
          <w:szCs w:val="24"/>
        </w:rPr>
        <w:t xml:space="preserve"> </w:t>
      </w:r>
      <w:r w:rsidRPr="00E019F9">
        <w:rPr>
          <w:rFonts w:ascii="Arial" w:hAnsi="Arial" w:cs="Arial"/>
          <w:sz w:val="24"/>
          <w:szCs w:val="24"/>
        </w:rPr>
        <w:t>gerenciamen</w:t>
      </w:r>
      <w:r>
        <w:rPr>
          <w:rFonts w:ascii="Arial" w:hAnsi="Arial" w:cs="Arial"/>
          <w:sz w:val="24"/>
          <w:szCs w:val="24"/>
        </w:rPr>
        <w:t>to das equipes</w:t>
      </w:r>
      <w:r>
        <w:rPr>
          <w:rFonts w:ascii="Arial" w:hAnsi="Arial" w:cs="Arial"/>
          <w:sz w:val="24"/>
          <w:szCs w:val="24"/>
        </w:rPr>
        <w:br/>
        <w:t xml:space="preserve">Chefe de TI: </w:t>
      </w:r>
      <w:r w:rsidRPr="00E019F9">
        <w:rPr>
          <w:rFonts w:ascii="Arial" w:hAnsi="Arial" w:cs="Arial"/>
          <w:sz w:val="24"/>
          <w:szCs w:val="24"/>
        </w:rPr>
        <w:t>restauração de sistemas</w:t>
      </w:r>
      <w:r w:rsidRPr="00E019F9">
        <w:rPr>
          <w:rFonts w:ascii="Arial" w:hAnsi="Arial" w:cs="Arial"/>
          <w:sz w:val="24"/>
          <w:szCs w:val="24"/>
        </w:rPr>
        <w:br/>
        <w:t xml:space="preserve">Gerente de </w:t>
      </w:r>
      <w:proofErr w:type="spellStart"/>
      <w:r w:rsidRPr="00E019F9">
        <w:rPr>
          <w:rFonts w:ascii="Arial" w:hAnsi="Arial" w:cs="Arial"/>
          <w:sz w:val="24"/>
          <w:szCs w:val="24"/>
        </w:rPr>
        <w:t>Facilities</w:t>
      </w:r>
      <w:proofErr w:type="spellEnd"/>
      <w:r w:rsidRPr="00E019F9">
        <w:rPr>
          <w:rFonts w:ascii="Arial" w:hAnsi="Arial" w:cs="Arial"/>
          <w:sz w:val="24"/>
          <w:szCs w:val="24"/>
        </w:rPr>
        <w:t xml:space="preserve">: energia e </w:t>
      </w:r>
      <w:proofErr w:type="spellStart"/>
      <w:r w:rsidRPr="00E019F9">
        <w:rPr>
          <w:rFonts w:ascii="Arial" w:hAnsi="Arial" w:cs="Arial"/>
          <w:sz w:val="24"/>
          <w:szCs w:val="24"/>
        </w:rPr>
        <w:t>infraestrutura</w:t>
      </w:r>
      <w:proofErr w:type="spellEnd"/>
      <w:r w:rsidRPr="00E019F9">
        <w:rPr>
          <w:rFonts w:ascii="Arial" w:hAnsi="Arial" w:cs="Arial"/>
          <w:sz w:val="24"/>
          <w:szCs w:val="24"/>
        </w:rPr>
        <w:br/>
        <w:t>Assessora de Comunicação</w:t>
      </w:r>
      <w:r>
        <w:rPr>
          <w:rFonts w:ascii="Arial" w:hAnsi="Arial" w:cs="Arial"/>
          <w:sz w:val="24"/>
          <w:szCs w:val="24"/>
        </w:rPr>
        <w:t xml:space="preserve">: </w:t>
      </w:r>
      <w:r w:rsidRPr="00E019F9">
        <w:rPr>
          <w:rFonts w:ascii="Arial" w:hAnsi="Arial" w:cs="Arial"/>
          <w:sz w:val="24"/>
          <w:szCs w:val="24"/>
        </w:rPr>
        <w:t>comunicação interna e externa</w:t>
      </w:r>
    </w:p>
    <w:p w:rsidR="000E7CFB" w:rsidRDefault="000E7CFB" w:rsidP="000E7CFB">
      <w:pPr>
        <w:pStyle w:val="Ttulo2"/>
        <w:rPr>
          <w:rFonts w:ascii="Arial" w:hAnsi="Arial" w:cs="Arial"/>
          <w:sz w:val="24"/>
          <w:szCs w:val="24"/>
        </w:rPr>
      </w:pPr>
    </w:p>
    <w:p w:rsidR="000E7CFB" w:rsidRDefault="000E7CFB" w:rsidP="000E7CFB">
      <w:pPr>
        <w:pStyle w:val="Ttulo2"/>
        <w:rPr>
          <w:rFonts w:ascii="Arial" w:hAnsi="Arial" w:cs="Arial"/>
          <w:sz w:val="24"/>
          <w:szCs w:val="24"/>
        </w:rPr>
      </w:pPr>
    </w:p>
    <w:p w:rsidR="000E7CFB" w:rsidRPr="00E019F9" w:rsidRDefault="000E7CFB" w:rsidP="000E7CFB">
      <w:pPr>
        <w:pStyle w:val="Ttulo2"/>
        <w:rPr>
          <w:rFonts w:ascii="Arial" w:hAnsi="Arial" w:cs="Arial"/>
          <w:sz w:val="24"/>
          <w:szCs w:val="24"/>
        </w:rPr>
      </w:pPr>
      <w:r w:rsidRPr="00E019F9">
        <w:rPr>
          <w:rFonts w:ascii="Arial" w:hAnsi="Arial" w:cs="Arial"/>
          <w:sz w:val="24"/>
          <w:szCs w:val="24"/>
        </w:rPr>
        <w:t>4. Identificação dos Recursos Críticos</w:t>
      </w:r>
    </w:p>
    <w:p w:rsidR="000E7CFB" w:rsidRPr="00E019F9" w:rsidRDefault="000E7CFB" w:rsidP="000E7CFB">
      <w:pPr>
        <w:rPr>
          <w:rFonts w:ascii="Arial" w:hAnsi="Arial" w:cs="Arial"/>
          <w:sz w:val="24"/>
          <w:szCs w:val="24"/>
        </w:rPr>
      </w:pPr>
      <w:r w:rsidRPr="00E019F9">
        <w:rPr>
          <w:rFonts w:ascii="Arial" w:hAnsi="Arial" w:cs="Arial"/>
          <w:sz w:val="24"/>
          <w:szCs w:val="24"/>
        </w:rPr>
        <w:lastRenderedPageBreak/>
        <w:t xml:space="preserve">Sistemas e </w:t>
      </w:r>
      <w:proofErr w:type="spellStart"/>
      <w:r w:rsidRPr="00E019F9">
        <w:rPr>
          <w:rFonts w:ascii="Arial" w:hAnsi="Arial" w:cs="Arial"/>
          <w:sz w:val="24"/>
          <w:szCs w:val="24"/>
        </w:rPr>
        <w:t>infraestrutura</w:t>
      </w:r>
      <w:proofErr w:type="spellEnd"/>
      <w:r w:rsidRPr="00E019F9">
        <w:rPr>
          <w:rFonts w:ascii="Arial" w:hAnsi="Arial" w:cs="Arial"/>
          <w:sz w:val="24"/>
          <w:szCs w:val="24"/>
        </w:rPr>
        <w:t xml:space="preserve"> essenciais: HIS, servidores, rede VPN, equipamentos vitais, geradores, backup em nuvem, equipe médica, fornecedores de insumos e energia.</w:t>
      </w:r>
    </w:p>
    <w:p w:rsidR="000E7CFB" w:rsidRPr="000E7CFB" w:rsidRDefault="000E7CFB" w:rsidP="000E7CFB">
      <w:pPr>
        <w:pStyle w:val="Ttulo2"/>
        <w:rPr>
          <w:rFonts w:ascii="Arial" w:hAnsi="Arial" w:cs="Arial"/>
          <w:sz w:val="28"/>
          <w:szCs w:val="28"/>
        </w:rPr>
      </w:pPr>
      <w:r w:rsidRPr="000E7CFB">
        <w:rPr>
          <w:rFonts w:ascii="Arial" w:hAnsi="Arial" w:cs="Arial"/>
          <w:sz w:val="28"/>
          <w:szCs w:val="28"/>
        </w:rPr>
        <w:t>5. Análi</w:t>
      </w:r>
      <w:r>
        <w:rPr>
          <w:rFonts w:ascii="Arial" w:hAnsi="Arial" w:cs="Arial"/>
          <w:sz w:val="28"/>
          <w:szCs w:val="28"/>
        </w:rPr>
        <w:t xml:space="preserve">se de Impacto nos Negócios </w:t>
      </w:r>
    </w:p>
    <w:p w:rsidR="000E7CFB" w:rsidRPr="00E019F9" w:rsidRDefault="000E7CFB" w:rsidP="000E7CFB">
      <w:pPr>
        <w:rPr>
          <w:rFonts w:ascii="Arial" w:hAnsi="Arial" w:cs="Arial"/>
          <w:sz w:val="24"/>
          <w:szCs w:val="24"/>
        </w:rPr>
      </w:pPr>
      <w:r w:rsidRPr="00E019F9">
        <w:rPr>
          <w:rFonts w:ascii="Arial" w:hAnsi="Arial" w:cs="Arial"/>
          <w:sz w:val="24"/>
          <w:szCs w:val="24"/>
        </w:rPr>
        <w:t xml:space="preserve">Eventos </w:t>
      </w:r>
      <w:proofErr w:type="spellStart"/>
      <w:r w:rsidRPr="00E019F9">
        <w:rPr>
          <w:rFonts w:ascii="Arial" w:hAnsi="Arial" w:cs="Arial"/>
          <w:sz w:val="24"/>
          <w:szCs w:val="24"/>
        </w:rPr>
        <w:t>disruptivos</w:t>
      </w:r>
      <w:proofErr w:type="spellEnd"/>
      <w:r w:rsidRPr="00E019F9">
        <w:rPr>
          <w:rFonts w:ascii="Arial" w:hAnsi="Arial" w:cs="Arial"/>
          <w:sz w:val="24"/>
          <w:szCs w:val="24"/>
        </w:rPr>
        <w:t xml:space="preserve"> analisados: falha de energia, ataque cibernético, desastre natural, falta de pessoal. Inclui definição de RTO e RPO conforme impacto operacional.</w:t>
      </w:r>
    </w:p>
    <w:p w:rsidR="000E7CFB" w:rsidRPr="000E7CFB" w:rsidRDefault="000E7CFB" w:rsidP="000E7CFB">
      <w:pPr>
        <w:pStyle w:val="Ttulo2"/>
        <w:rPr>
          <w:rFonts w:ascii="Arial" w:hAnsi="Arial" w:cs="Arial"/>
          <w:sz w:val="28"/>
          <w:szCs w:val="28"/>
        </w:rPr>
      </w:pPr>
      <w:r w:rsidRPr="000E7CFB">
        <w:rPr>
          <w:rFonts w:ascii="Arial" w:hAnsi="Arial" w:cs="Arial"/>
          <w:sz w:val="28"/>
          <w:szCs w:val="28"/>
        </w:rPr>
        <w:t>6. Avaliação de Riscos e Controles</w:t>
      </w:r>
    </w:p>
    <w:p w:rsidR="000E7CFB" w:rsidRPr="00E019F9" w:rsidRDefault="000E7CFB" w:rsidP="000E7CFB">
      <w:pPr>
        <w:rPr>
          <w:rFonts w:ascii="Arial" w:hAnsi="Arial" w:cs="Arial"/>
          <w:sz w:val="24"/>
          <w:szCs w:val="24"/>
        </w:rPr>
      </w:pPr>
      <w:r w:rsidRPr="00E019F9">
        <w:rPr>
          <w:rFonts w:ascii="Arial" w:hAnsi="Arial" w:cs="Arial"/>
          <w:sz w:val="24"/>
          <w:szCs w:val="24"/>
        </w:rPr>
        <w:t xml:space="preserve">Exemplo: risco de ataque de </w:t>
      </w:r>
      <w:proofErr w:type="spellStart"/>
      <w:r w:rsidRPr="00E019F9">
        <w:rPr>
          <w:rFonts w:ascii="Arial" w:hAnsi="Arial" w:cs="Arial"/>
          <w:sz w:val="24"/>
          <w:szCs w:val="24"/>
        </w:rPr>
        <w:t>ransomware</w:t>
      </w:r>
      <w:proofErr w:type="spellEnd"/>
      <w:r w:rsidRPr="00E019F9">
        <w:rPr>
          <w:rFonts w:ascii="Arial" w:hAnsi="Arial" w:cs="Arial"/>
          <w:sz w:val="24"/>
          <w:szCs w:val="24"/>
        </w:rPr>
        <w:t xml:space="preserve"> – controle com firewall, antivírus e backup diário; risco de falha de energia – geradores e manutenção mensal.</w:t>
      </w:r>
    </w:p>
    <w:p w:rsidR="000E7CFB" w:rsidRPr="000E7CFB" w:rsidRDefault="000E7CFB" w:rsidP="000E7CFB">
      <w:pPr>
        <w:pStyle w:val="Ttulo2"/>
        <w:rPr>
          <w:rFonts w:ascii="Arial" w:hAnsi="Arial" w:cs="Arial"/>
          <w:sz w:val="28"/>
          <w:szCs w:val="28"/>
        </w:rPr>
      </w:pPr>
      <w:r w:rsidRPr="000E7CFB">
        <w:rPr>
          <w:rFonts w:ascii="Arial" w:hAnsi="Arial" w:cs="Arial"/>
          <w:sz w:val="28"/>
          <w:szCs w:val="28"/>
        </w:rPr>
        <w:t>7. Estratégias e Procedimentos de Recuperação</w:t>
      </w:r>
    </w:p>
    <w:p w:rsidR="000E7CFB" w:rsidRPr="00E019F9" w:rsidRDefault="000E7CFB" w:rsidP="000E7CFB">
      <w:pPr>
        <w:rPr>
          <w:rFonts w:ascii="Arial" w:hAnsi="Arial" w:cs="Arial"/>
          <w:sz w:val="24"/>
          <w:szCs w:val="24"/>
        </w:rPr>
      </w:pPr>
      <w:r w:rsidRPr="00E019F9">
        <w:rPr>
          <w:rFonts w:ascii="Arial" w:hAnsi="Arial" w:cs="Arial"/>
          <w:sz w:val="24"/>
          <w:szCs w:val="24"/>
        </w:rPr>
        <w:t>Backups em nuvem, redundância elétrica, comunicação de emergência, banco de profissionais de reserva.</w:t>
      </w:r>
    </w:p>
    <w:p w:rsidR="000E7CFB" w:rsidRPr="00E019F9" w:rsidRDefault="000E7CFB" w:rsidP="000E7CFB">
      <w:pPr>
        <w:pStyle w:val="Ttulo2"/>
        <w:rPr>
          <w:rFonts w:ascii="Arial" w:hAnsi="Arial" w:cs="Arial"/>
          <w:sz w:val="32"/>
          <w:szCs w:val="32"/>
        </w:rPr>
      </w:pPr>
      <w:r w:rsidRPr="00E019F9">
        <w:rPr>
          <w:rFonts w:ascii="Arial" w:hAnsi="Arial" w:cs="Arial"/>
          <w:sz w:val="32"/>
          <w:szCs w:val="32"/>
        </w:rPr>
        <w:t xml:space="preserve">8. Plano de Ação </w:t>
      </w:r>
    </w:p>
    <w:p w:rsidR="000E7CFB" w:rsidRPr="00E019F9" w:rsidRDefault="000E7CFB" w:rsidP="000E7CFB">
      <w:pPr>
        <w:pStyle w:val="NormalWeb"/>
        <w:rPr>
          <w:rFonts w:ascii="Arial" w:hAnsi="Arial" w:cs="Arial"/>
        </w:rPr>
      </w:pPr>
      <w:r w:rsidRPr="00E019F9">
        <w:rPr>
          <w:rStyle w:val="Forte"/>
          <w:rFonts w:ascii="Arial" w:hAnsi="Arial" w:cs="Arial"/>
        </w:rPr>
        <w:t>Etapa 1 – Detecção:</w:t>
      </w:r>
    </w:p>
    <w:p w:rsidR="000E7CFB" w:rsidRPr="00E019F9" w:rsidRDefault="000E7CFB" w:rsidP="000E7CFB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E019F9">
        <w:rPr>
          <w:rFonts w:ascii="Arial" w:hAnsi="Arial" w:cs="Arial"/>
        </w:rPr>
        <w:t>Identificar o incidente e acionar o Comitê de Crise.</w:t>
      </w:r>
    </w:p>
    <w:p w:rsidR="000E7CFB" w:rsidRPr="00E019F9" w:rsidRDefault="000E7CFB" w:rsidP="000E7CFB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E019F9">
        <w:rPr>
          <w:rFonts w:ascii="Arial" w:hAnsi="Arial" w:cs="Arial"/>
        </w:rPr>
        <w:t>Notificar setores afetados e registrar o evento.</w:t>
      </w:r>
    </w:p>
    <w:p w:rsidR="000E7CFB" w:rsidRPr="00E019F9" w:rsidRDefault="000E7CFB" w:rsidP="000E7CFB">
      <w:pPr>
        <w:pStyle w:val="NormalWeb"/>
        <w:rPr>
          <w:rFonts w:ascii="Arial" w:hAnsi="Arial" w:cs="Arial"/>
        </w:rPr>
      </w:pPr>
      <w:r w:rsidRPr="00E019F9">
        <w:rPr>
          <w:rStyle w:val="Forte"/>
          <w:rFonts w:ascii="Arial" w:hAnsi="Arial" w:cs="Arial"/>
        </w:rPr>
        <w:t>Etapa 2 – Contenção:</w:t>
      </w:r>
    </w:p>
    <w:p w:rsidR="000E7CFB" w:rsidRPr="00E019F9" w:rsidRDefault="000E7CFB" w:rsidP="000E7CFB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E019F9">
        <w:rPr>
          <w:rFonts w:ascii="Arial" w:hAnsi="Arial" w:cs="Arial"/>
        </w:rPr>
        <w:t>Isolar a área ou sistema comprometido.</w:t>
      </w:r>
    </w:p>
    <w:p w:rsidR="000E7CFB" w:rsidRPr="00E019F9" w:rsidRDefault="000E7CFB" w:rsidP="000E7CFB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E019F9">
        <w:rPr>
          <w:rFonts w:ascii="Arial" w:hAnsi="Arial" w:cs="Arial"/>
        </w:rPr>
        <w:t>Ativar geradores e protocolos de emergência.</w:t>
      </w:r>
    </w:p>
    <w:p w:rsidR="000E7CFB" w:rsidRPr="00E019F9" w:rsidRDefault="000E7CFB" w:rsidP="000E7CFB">
      <w:pPr>
        <w:pStyle w:val="NormalWeb"/>
        <w:rPr>
          <w:rFonts w:ascii="Arial" w:hAnsi="Arial" w:cs="Arial"/>
        </w:rPr>
      </w:pPr>
      <w:r w:rsidRPr="00E019F9">
        <w:rPr>
          <w:rStyle w:val="Forte"/>
          <w:rFonts w:ascii="Arial" w:hAnsi="Arial" w:cs="Arial"/>
        </w:rPr>
        <w:t>Etapa 3 – Recuperação:</w:t>
      </w:r>
    </w:p>
    <w:p w:rsidR="000E7CFB" w:rsidRPr="00E019F9" w:rsidRDefault="000E7CFB" w:rsidP="000E7CFB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E019F9">
        <w:rPr>
          <w:rFonts w:ascii="Arial" w:hAnsi="Arial" w:cs="Arial"/>
        </w:rPr>
        <w:t>Restaurar dados e serviços prioritários.</w:t>
      </w:r>
    </w:p>
    <w:p w:rsidR="000E7CFB" w:rsidRPr="00E019F9" w:rsidRDefault="000E7CFB" w:rsidP="000E7CFB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E019F9">
        <w:rPr>
          <w:rFonts w:ascii="Arial" w:hAnsi="Arial" w:cs="Arial"/>
        </w:rPr>
        <w:t>Testar sistemas e validar integridade.</w:t>
      </w:r>
    </w:p>
    <w:p w:rsidR="000E7CFB" w:rsidRPr="000E7CFB" w:rsidRDefault="000E7CFB" w:rsidP="000E7CFB">
      <w:pPr>
        <w:pStyle w:val="Ttulo2"/>
        <w:rPr>
          <w:rFonts w:ascii="Arial" w:hAnsi="Arial" w:cs="Arial"/>
          <w:sz w:val="28"/>
          <w:szCs w:val="28"/>
        </w:rPr>
      </w:pPr>
      <w:r w:rsidRPr="000E7CFB">
        <w:rPr>
          <w:rFonts w:ascii="Arial" w:hAnsi="Arial" w:cs="Arial"/>
          <w:sz w:val="28"/>
          <w:szCs w:val="28"/>
        </w:rPr>
        <w:t>9. Plano de Testes e Exercícios</w:t>
      </w:r>
    </w:p>
    <w:p w:rsidR="000E7CFB" w:rsidRPr="00E019F9" w:rsidRDefault="000E7CFB" w:rsidP="000E7CFB">
      <w:pPr>
        <w:rPr>
          <w:rFonts w:ascii="Arial" w:hAnsi="Arial" w:cs="Arial"/>
          <w:sz w:val="24"/>
          <w:szCs w:val="24"/>
        </w:rPr>
      </w:pPr>
      <w:r w:rsidRPr="00E019F9">
        <w:rPr>
          <w:rFonts w:ascii="Arial" w:hAnsi="Arial" w:cs="Arial"/>
          <w:sz w:val="24"/>
          <w:szCs w:val="24"/>
        </w:rPr>
        <w:t xml:space="preserve">Simulações mensais de energia, testes trimestrais de backup e treinamentos anuais de evacuação e </w:t>
      </w:r>
      <w:proofErr w:type="spellStart"/>
      <w:r w:rsidRPr="00E019F9">
        <w:rPr>
          <w:rFonts w:ascii="Arial" w:hAnsi="Arial" w:cs="Arial"/>
          <w:sz w:val="24"/>
          <w:szCs w:val="24"/>
        </w:rPr>
        <w:t>ciberataque</w:t>
      </w:r>
      <w:proofErr w:type="spellEnd"/>
      <w:r w:rsidRPr="00E019F9">
        <w:rPr>
          <w:rFonts w:ascii="Arial" w:hAnsi="Arial" w:cs="Arial"/>
          <w:sz w:val="24"/>
          <w:szCs w:val="24"/>
        </w:rPr>
        <w:t>.</w:t>
      </w:r>
    </w:p>
    <w:p w:rsidR="000E7CFB" w:rsidRDefault="000E7CFB" w:rsidP="000E7CFB">
      <w:pPr>
        <w:pStyle w:val="Ttulo2"/>
        <w:rPr>
          <w:rFonts w:ascii="Arial" w:hAnsi="Arial" w:cs="Arial"/>
          <w:sz w:val="28"/>
          <w:szCs w:val="28"/>
        </w:rPr>
      </w:pPr>
    </w:p>
    <w:p w:rsidR="000E7CFB" w:rsidRDefault="000E7CFB" w:rsidP="000E7CFB">
      <w:pPr>
        <w:pStyle w:val="Ttulo2"/>
        <w:rPr>
          <w:rFonts w:ascii="Arial" w:hAnsi="Arial" w:cs="Arial"/>
          <w:sz w:val="28"/>
          <w:szCs w:val="28"/>
        </w:rPr>
      </w:pPr>
    </w:p>
    <w:p w:rsidR="000E7CFB" w:rsidRPr="000E7CFB" w:rsidRDefault="000E7CFB" w:rsidP="000E7CFB">
      <w:pPr>
        <w:pStyle w:val="Ttulo2"/>
        <w:rPr>
          <w:rFonts w:ascii="Arial" w:hAnsi="Arial" w:cs="Arial"/>
          <w:sz w:val="28"/>
          <w:szCs w:val="28"/>
        </w:rPr>
      </w:pPr>
      <w:r w:rsidRPr="000E7CFB">
        <w:rPr>
          <w:rFonts w:ascii="Arial" w:hAnsi="Arial" w:cs="Arial"/>
          <w:sz w:val="28"/>
          <w:szCs w:val="28"/>
        </w:rPr>
        <w:t>10. Comunicação de Crise</w:t>
      </w:r>
    </w:p>
    <w:p w:rsidR="000E7CFB" w:rsidRPr="00E019F9" w:rsidRDefault="000E7CFB" w:rsidP="000E7CFB">
      <w:pPr>
        <w:rPr>
          <w:rFonts w:ascii="Arial" w:hAnsi="Arial" w:cs="Arial"/>
          <w:sz w:val="24"/>
          <w:szCs w:val="24"/>
        </w:rPr>
      </w:pPr>
      <w:r w:rsidRPr="00E019F9">
        <w:rPr>
          <w:rFonts w:ascii="Arial" w:hAnsi="Arial" w:cs="Arial"/>
          <w:sz w:val="24"/>
          <w:szCs w:val="24"/>
        </w:rPr>
        <w:lastRenderedPageBreak/>
        <w:t xml:space="preserve">Canais internos: rádio, e-mail, </w:t>
      </w:r>
      <w:proofErr w:type="spellStart"/>
      <w:proofErr w:type="gramStart"/>
      <w:r w:rsidRPr="00E019F9">
        <w:rPr>
          <w:rFonts w:ascii="Arial" w:hAnsi="Arial" w:cs="Arial"/>
          <w:sz w:val="24"/>
          <w:szCs w:val="24"/>
        </w:rPr>
        <w:t>WhatsApp</w:t>
      </w:r>
      <w:proofErr w:type="spellEnd"/>
      <w:proofErr w:type="gramEnd"/>
      <w:r w:rsidRPr="00E019F9">
        <w:rPr>
          <w:rFonts w:ascii="Arial" w:hAnsi="Arial" w:cs="Arial"/>
          <w:sz w:val="24"/>
          <w:szCs w:val="24"/>
        </w:rPr>
        <w:t xml:space="preserve"> corporativo. Externos: 0800-VIDA e boletins no site. </w:t>
      </w:r>
      <w:proofErr w:type="spellStart"/>
      <w:r w:rsidRPr="00E019F9">
        <w:rPr>
          <w:rFonts w:ascii="Arial" w:hAnsi="Arial" w:cs="Arial"/>
          <w:sz w:val="24"/>
          <w:szCs w:val="24"/>
        </w:rPr>
        <w:t>Porta-vozes</w:t>
      </w:r>
      <w:proofErr w:type="spellEnd"/>
      <w:r w:rsidRPr="00E019F9">
        <w:rPr>
          <w:rFonts w:ascii="Arial" w:hAnsi="Arial" w:cs="Arial"/>
          <w:sz w:val="24"/>
          <w:szCs w:val="24"/>
        </w:rPr>
        <w:t>: Dr. João Silva e Camila Lopes.</w:t>
      </w:r>
    </w:p>
    <w:p w:rsidR="000E7CFB" w:rsidRPr="000E7CFB" w:rsidRDefault="000E7CFB" w:rsidP="000E7CFB">
      <w:pPr>
        <w:pStyle w:val="Ttulo2"/>
        <w:rPr>
          <w:rFonts w:ascii="Arial" w:hAnsi="Arial" w:cs="Arial"/>
          <w:sz w:val="28"/>
          <w:szCs w:val="28"/>
        </w:rPr>
      </w:pPr>
      <w:r w:rsidRPr="000E7CFB">
        <w:rPr>
          <w:rFonts w:ascii="Arial" w:hAnsi="Arial" w:cs="Arial"/>
          <w:sz w:val="28"/>
          <w:szCs w:val="28"/>
        </w:rPr>
        <w:t>11. Inventário de Contatos Críticos</w:t>
      </w:r>
    </w:p>
    <w:p w:rsidR="000E7CFB" w:rsidRPr="00E019F9" w:rsidRDefault="000E7CFB" w:rsidP="000E7CFB">
      <w:pPr>
        <w:rPr>
          <w:rFonts w:ascii="Arial" w:hAnsi="Arial" w:cs="Arial"/>
          <w:sz w:val="24"/>
          <w:szCs w:val="24"/>
        </w:rPr>
      </w:pPr>
      <w:r w:rsidRPr="00E019F9">
        <w:rPr>
          <w:rFonts w:ascii="Arial" w:hAnsi="Arial" w:cs="Arial"/>
          <w:sz w:val="24"/>
          <w:szCs w:val="24"/>
        </w:rPr>
        <w:t xml:space="preserve">Tabela com contatos diretos da direção, enfermagem, TI, </w:t>
      </w:r>
      <w:proofErr w:type="spellStart"/>
      <w:r w:rsidRPr="00E019F9">
        <w:rPr>
          <w:rFonts w:ascii="Arial" w:hAnsi="Arial" w:cs="Arial"/>
          <w:sz w:val="24"/>
          <w:szCs w:val="24"/>
        </w:rPr>
        <w:t>facilities</w:t>
      </w:r>
      <w:proofErr w:type="spellEnd"/>
      <w:r w:rsidRPr="00E019F9">
        <w:rPr>
          <w:rFonts w:ascii="Arial" w:hAnsi="Arial" w:cs="Arial"/>
          <w:sz w:val="24"/>
          <w:szCs w:val="24"/>
        </w:rPr>
        <w:t xml:space="preserve"> e comunicação.</w:t>
      </w:r>
    </w:p>
    <w:p w:rsidR="000E7CFB" w:rsidRPr="000E7CFB" w:rsidRDefault="000E7CFB" w:rsidP="000E7CFB">
      <w:pPr>
        <w:pStyle w:val="Ttulo2"/>
        <w:rPr>
          <w:rFonts w:ascii="Arial" w:hAnsi="Arial" w:cs="Arial"/>
          <w:sz w:val="28"/>
          <w:szCs w:val="28"/>
        </w:rPr>
      </w:pPr>
      <w:r w:rsidRPr="000E7CFB">
        <w:rPr>
          <w:rFonts w:ascii="Arial" w:hAnsi="Arial" w:cs="Arial"/>
          <w:sz w:val="28"/>
          <w:szCs w:val="28"/>
        </w:rPr>
        <w:t xml:space="preserve">12. </w:t>
      </w:r>
      <w:proofErr w:type="spellStart"/>
      <w:r w:rsidRPr="000E7CFB">
        <w:rPr>
          <w:rFonts w:ascii="Arial" w:hAnsi="Arial" w:cs="Arial"/>
          <w:sz w:val="28"/>
          <w:szCs w:val="28"/>
        </w:rPr>
        <w:t>Checklists</w:t>
      </w:r>
      <w:proofErr w:type="spellEnd"/>
      <w:r w:rsidRPr="000E7CFB">
        <w:rPr>
          <w:rFonts w:ascii="Arial" w:hAnsi="Arial" w:cs="Arial"/>
          <w:sz w:val="28"/>
          <w:szCs w:val="28"/>
        </w:rPr>
        <w:t xml:space="preserve"> Operacionais</w:t>
      </w:r>
    </w:p>
    <w:p w:rsidR="000E7CFB" w:rsidRPr="00E019F9" w:rsidRDefault="000E7CFB" w:rsidP="000E7CFB">
      <w:pPr>
        <w:rPr>
          <w:rFonts w:ascii="Arial" w:hAnsi="Arial" w:cs="Arial"/>
          <w:sz w:val="24"/>
          <w:szCs w:val="24"/>
        </w:rPr>
      </w:pPr>
      <w:proofErr w:type="spellStart"/>
      <w:r w:rsidRPr="00E019F9">
        <w:rPr>
          <w:rFonts w:ascii="Arial" w:hAnsi="Arial" w:cs="Arial"/>
          <w:sz w:val="24"/>
          <w:szCs w:val="24"/>
        </w:rPr>
        <w:t>Checklist</w:t>
      </w:r>
      <w:proofErr w:type="spellEnd"/>
      <w:r w:rsidRPr="00E019F9">
        <w:rPr>
          <w:rFonts w:ascii="Arial" w:hAnsi="Arial" w:cs="Arial"/>
          <w:sz w:val="24"/>
          <w:szCs w:val="24"/>
        </w:rPr>
        <w:t xml:space="preserve"> de gerador (combustível, tempo de resposta) e de backup (armazenamento e restauração).</w:t>
      </w:r>
    </w:p>
    <w:p w:rsidR="000E7CFB" w:rsidRPr="000E7CFB" w:rsidRDefault="000E7CFB" w:rsidP="000E7CFB">
      <w:pPr>
        <w:pStyle w:val="Ttulo2"/>
        <w:rPr>
          <w:rFonts w:ascii="Arial" w:hAnsi="Arial" w:cs="Arial"/>
          <w:sz w:val="28"/>
          <w:szCs w:val="28"/>
        </w:rPr>
      </w:pPr>
      <w:r w:rsidRPr="000E7CFB">
        <w:rPr>
          <w:rFonts w:ascii="Arial" w:hAnsi="Arial" w:cs="Arial"/>
          <w:sz w:val="28"/>
          <w:szCs w:val="28"/>
        </w:rPr>
        <w:t>13. Manutenção e Revisão do Plano</w:t>
      </w:r>
    </w:p>
    <w:p w:rsidR="000E7CFB" w:rsidRPr="00E019F9" w:rsidRDefault="000E7CFB" w:rsidP="000E7CFB">
      <w:pPr>
        <w:rPr>
          <w:rFonts w:ascii="Arial" w:hAnsi="Arial" w:cs="Arial"/>
          <w:sz w:val="24"/>
          <w:szCs w:val="24"/>
        </w:rPr>
      </w:pPr>
      <w:r w:rsidRPr="00E019F9">
        <w:rPr>
          <w:rFonts w:ascii="Arial" w:hAnsi="Arial" w:cs="Arial"/>
          <w:sz w:val="24"/>
          <w:szCs w:val="24"/>
        </w:rPr>
        <w:t>Revisão semestral, atualização após incidentes e treinamentos anuais.</w:t>
      </w:r>
    </w:p>
    <w:p w:rsidR="00272997" w:rsidRPr="005263DD" w:rsidRDefault="00272997" w:rsidP="000E7CFB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272997" w:rsidRPr="005263DD" w:rsidSect="002729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C22B5"/>
    <w:multiLevelType w:val="multilevel"/>
    <w:tmpl w:val="5DA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464ADC"/>
    <w:multiLevelType w:val="hybridMultilevel"/>
    <w:tmpl w:val="29DC5C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ED1B12"/>
    <w:multiLevelType w:val="multilevel"/>
    <w:tmpl w:val="538A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A76BA1"/>
    <w:multiLevelType w:val="multilevel"/>
    <w:tmpl w:val="AB74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C47B87"/>
    <w:multiLevelType w:val="hybridMultilevel"/>
    <w:tmpl w:val="89C01C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AD7845"/>
    <w:multiLevelType w:val="multilevel"/>
    <w:tmpl w:val="A16C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A06C14"/>
    <w:multiLevelType w:val="multilevel"/>
    <w:tmpl w:val="F2E4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A16F9C"/>
    <w:multiLevelType w:val="multilevel"/>
    <w:tmpl w:val="FFA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F61A98"/>
    <w:multiLevelType w:val="hybridMultilevel"/>
    <w:tmpl w:val="D910CE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0D59B6"/>
    <w:multiLevelType w:val="multilevel"/>
    <w:tmpl w:val="D12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4A78AA"/>
    <w:multiLevelType w:val="multilevel"/>
    <w:tmpl w:val="A2E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1D7182"/>
    <w:multiLevelType w:val="multilevel"/>
    <w:tmpl w:val="BACA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F54FCF"/>
    <w:multiLevelType w:val="multilevel"/>
    <w:tmpl w:val="F2B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57593E"/>
    <w:multiLevelType w:val="multilevel"/>
    <w:tmpl w:val="C768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BE42FD"/>
    <w:multiLevelType w:val="multilevel"/>
    <w:tmpl w:val="482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2E0961"/>
    <w:multiLevelType w:val="multilevel"/>
    <w:tmpl w:val="EFAC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1C273E"/>
    <w:multiLevelType w:val="multilevel"/>
    <w:tmpl w:val="618E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101B47"/>
    <w:multiLevelType w:val="multilevel"/>
    <w:tmpl w:val="5922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BB77DB4"/>
    <w:multiLevelType w:val="multilevel"/>
    <w:tmpl w:val="7E8C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163B28"/>
    <w:multiLevelType w:val="multilevel"/>
    <w:tmpl w:val="58CA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B860F2"/>
    <w:multiLevelType w:val="multilevel"/>
    <w:tmpl w:val="FEC6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41043E"/>
    <w:multiLevelType w:val="multilevel"/>
    <w:tmpl w:val="EF36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425698E"/>
    <w:multiLevelType w:val="multilevel"/>
    <w:tmpl w:val="6D0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D05887"/>
    <w:multiLevelType w:val="multilevel"/>
    <w:tmpl w:val="E88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D66366"/>
    <w:multiLevelType w:val="multilevel"/>
    <w:tmpl w:val="116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D64A4C"/>
    <w:multiLevelType w:val="multilevel"/>
    <w:tmpl w:val="F28C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6A5C69"/>
    <w:multiLevelType w:val="multilevel"/>
    <w:tmpl w:val="E48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34C27D6"/>
    <w:multiLevelType w:val="multilevel"/>
    <w:tmpl w:val="014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2DC3326"/>
    <w:multiLevelType w:val="multilevel"/>
    <w:tmpl w:val="DE0E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3AD7525"/>
    <w:multiLevelType w:val="multilevel"/>
    <w:tmpl w:val="D04C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9"/>
  </w:num>
  <w:num w:numId="3">
    <w:abstractNumId w:val="11"/>
  </w:num>
  <w:num w:numId="4">
    <w:abstractNumId w:val="21"/>
  </w:num>
  <w:num w:numId="5">
    <w:abstractNumId w:val="16"/>
  </w:num>
  <w:num w:numId="6">
    <w:abstractNumId w:val="5"/>
  </w:num>
  <w:num w:numId="7">
    <w:abstractNumId w:val="17"/>
  </w:num>
  <w:num w:numId="8">
    <w:abstractNumId w:val="3"/>
  </w:num>
  <w:num w:numId="9">
    <w:abstractNumId w:val="20"/>
  </w:num>
  <w:num w:numId="10">
    <w:abstractNumId w:val="10"/>
  </w:num>
  <w:num w:numId="11">
    <w:abstractNumId w:val="22"/>
  </w:num>
  <w:num w:numId="12">
    <w:abstractNumId w:val="13"/>
  </w:num>
  <w:num w:numId="13">
    <w:abstractNumId w:val="28"/>
  </w:num>
  <w:num w:numId="14">
    <w:abstractNumId w:val="12"/>
  </w:num>
  <w:num w:numId="15">
    <w:abstractNumId w:val="15"/>
  </w:num>
  <w:num w:numId="16">
    <w:abstractNumId w:val="19"/>
  </w:num>
  <w:num w:numId="17">
    <w:abstractNumId w:val="7"/>
  </w:num>
  <w:num w:numId="18">
    <w:abstractNumId w:val="24"/>
  </w:num>
  <w:num w:numId="19">
    <w:abstractNumId w:val="14"/>
  </w:num>
  <w:num w:numId="20">
    <w:abstractNumId w:val="18"/>
  </w:num>
  <w:num w:numId="21">
    <w:abstractNumId w:val="0"/>
  </w:num>
  <w:num w:numId="22">
    <w:abstractNumId w:val="25"/>
  </w:num>
  <w:num w:numId="23">
    <w:abstractNumId w:val="26"/>
  </w:num>
  <w:num w:numId="24">
    <w:abstractNumId w:val="23"/>
  </w:num>
  <w:num w:numId="25">
    <w:abstractNumId w:val="1"/>
  </w:num>
  <w:num w:numId="26">
    <w:abstractNumId w:val="6"/>
  </w:num>
  <w:num w:numId="27">
    <w:abstractNumId w:val="27"/>
  </w:num>
  <w:num w:numId="28">
    <w:abstractNumId w:val="9"/>
  </w:num>
  <w:num w:numId="29">
    <w:abstractNumId w:val="4"/>
  </w:num>
  <w:num w:numId="3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3"/>
  <w:proofState w:spelling="clean" w:grammar="clean"/>
  <w:defaultTabStop w:val="708"/>
  <w:hyphenationZone w:val="425"/>
  <w:characterSpacingControl w:val="doNotCompress"/>
  <w:compat/>
  <w:rsids>
    <w:rsidRoot w:val="005263DD"/>
    <w:rsid w:val="000E7CFB"/>
    <w:rsid w:val="00107F8A"/>
    <w:rsid w:val="00272997"/>
    <w:rsid w:val="004C728E"/>
    <w:rsid w:val="005263DD"/>
    <w:rsid w:val="00535F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997"/>
  </w:style>
  <w:style w:type="paragraph" w:styleId="Ttulo1">
    <w:name w:val="heading 1"/>
    <w:basedOn w:val="Normal"/>
    <w:link w:val="Ttulo1Char"/>
    <w:uiPriority w:val="9"/>
    <w:qFormat/>
    <w:rsid w:val="00526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263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263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63D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263D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263D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526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263DD"/>
    <w:rPr>
      <w:b/>
      <w:bCs/>
    </w:rPr>
  </w:style>
  <w:style w:type="character" w:styleId="nfase">
    <w:name w:val="Emphasis"/>
    <w:basedOn w:val="Fontepargpadro"/>
    <w:uiPriority w:val="20"/>
    <w:qFormat/>
    <w:rsid w:val="005263DD"/>
    <w:rPr>
      <w:i/>
      <w:iCs/>
    </w:rPr>
  </w:style>
  <w:style w:type="paragraph" w:styleId="PargrafodaLista">
    <w:name w:val="List Paragraph"/>
    <w:basedOn w:val="Normal"/>
    <w:uiPriority w:val="34"/>
    <w:qFormat/>
    <w:rsid w:val="005263DD"/>
    <w:pPr>
      <w:ind w:left="720"/>
      <w:contextualSpacing/>
    </w:pPr>
  </w:style>
  <w:style w:type="paragraph" w:customStyle="1" w:styleId="selectable-text">
    <w:name w:val="selectable-text"/>
    <w:basedOn w:val="Normal"/>
    <w:rsid w:val="000E7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electable-text1">
    <w:name w:val="selectable-text1"/>
    <w:basedOn w:val="Fontepargpadro"/>
    <w:rsid w:val="000E7CF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22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425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VIDEIRA VERDE</dc:creator>
  <cp:lastModifiedBy>VIDEIRA VERDE</cp:lastModifiedBy>
  <cp:revision>2</cp:revision>
  <dcterms:created xsi:type="dcterms:W3CDTF">2025-11-13T12:07:00Z</dcterms:created>
  <dcterms:modified xsi:type="dcterms:W3CDTF">2025-11-13T15:30:00Z</dcterms:modified>
</cp:coreProperties>
</file>