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BD199" w14:textId="18A3ECAC" w:rsidR="00833447" w:rsidRPr="00833447" w:rsidRDefault="00833447" w:rsidP="00833447">
      <w:pPr>
        <w:pStyle w:val="ListParagraph"/>
        <w:numPr>
          <w:ilvl w:val="0"/>
          <w:numId w:val="2"/>
        </w:numPr>
        <w:rPr>
          <w:i/>
          <w:iCs/>
        </w:rPr>
      </w:pPr>
      <w:r w:rsidRPr="00833447">
        <w:rPr>
          <w:i/>
          <w:iCs/>
        </w:rPr>
        <w:t>We are all familiar with the notion that lighting affects the environment (you can skip that section of the reading as we will cover that topic elsewhere), but we don't hear much about how outdoor lighting affects the bottom line, operations and life cycle costs of cities and governmental entities. Explain and provide some examples.</w:t>
      </w:r>
    </w:p>
    <w:p w14:paraId="59926793" w14:textId="2A646709" w:rsidR="00833447" w:rsidRDefault="00833447" w:rsidP="00833447">
      <w:r>
        <w:t xml:space="preserve">Lighting is much more expensive than other pedestrian safety features like signs and painted warnings, making them a large initial cost to the city. However, they often provide a much safer environment then these cheaper alternatives, which most cities see as a necessity for their habitants. Pedestrian poles averaged just under $5,000 per pole in 2012, with in-pavement light system for a crosswalk totaling over $17,000. Annual operating costs also </w:t>
      </w:r>
      <w:proofErr w:type="gramStart"/>
      <w:r>
        <w:t>drive up</w:t>
      </w:r>
      <w:proofErr w:type="gramEnd"/>
      <w:r>
        <w:t xml:space="preserve"> costs, with LA spending $188 per light per year, or $42 million per year, to keep their lights running.</w:t>
      </w:r>
    </w:p>
    <w:p w14:paraId="34C0B71A" w14:textId="77777777" w:rsidR="00833447" w:rsidRDefault="00833447" w:rsidP="00833447"/>
    <w:p w14:paraId="0974BD7E" w14:textId="354D275E" w:rsidR="00833447" w:rsidRPr="00833447" w:rsidRDefault="00833447" w:rsidP="00833447">
      <w:pPr>
        <w:pStyle w:val="ListParagraph"/>
        <w:numPr>
          <w:ilvl w:val="0"/>
          <w:numId w:val="2"/>
        </w:numPr>
        <w:rPr>
          <w:i/>
          <w:iCs/>
        </w:rPr>
      </w:pPr>
      <w:r w:rsidRPr="00833447">
        <w:rPr>
          <w:i/>
          <w:iCs/>
        </w:rPr>
        <w:t xml:space="preserve">What is the author's argument about fixed object </w:t>
      </w:r>
      <w:r w:rsidRPr="00833447">
        <w:rPr>
          <w:i/>
          <w:iCs/>
        </w:rPr>
        <w:t>hazards</w:t>
      </w:r>
      <w:r w:rsidRPr="00833447">
        <w:rPr>
          <w:i/>
          <w:iCs/>
        </w:rPr>
        <w:t xml:space="preserve"> like poles and wires, and how does that add to the issue of safety at night?</w:t>
      </w:r>
    </w:p>
    <w:p w14:paraId="22A17219" w14:textId="489D4A6C" w:rsidR="00833447" w:rsidRDefault="0052685C" w:rsidP="0052685C">
      <w:r>
        <w:t>Fixed objects like light poles can pose a danger to drivers, potentially killing them if struck. For pedestrians, poles can impede those with eyesight or movement issues. Lastly, they can be unsightly if designed and implemented incorrectly, possibly causing glare issues.</w:t>
      </w:r>
    </w:p>
    <w:p w14:paraId="14FF5661" w14:textId="77777777" w:rsidR="00833447" w:rsidRDefault="00833447" w:rsidP="00833447"/>
    <w:p w14:paraId="40A37E05" w14:textId="3D4B3590" w:rsidR="004117E8" w:rsidRPr="00833447" w:rsidRDefault="00833447" w:rsidP="00833447">
      <w:pPr>
        <w:pStyle w:val="ListParagraph"/>
        <w:numPr>
          <w:ilvl w:val="0"/>
          <w:numId w:val="2"/>
        </w:numPr>
        <w:rPr>
          <w:i/>
          <w:iCs/>
        </w:rPr>
      </w:pPr>
      <w:r w:rsidRPr="00833447">
        <w:rPr>
          <w:i/>
          <w:iCs/>
        </w:rPr>
        <w:t>Briefly explain three regulatory tools available that deal with the various aspects of outdoor lighting that could (if not regulated) have adverse impacts to humans and the environment.</w:t>
      </w:r>
    </w:p>
    <w:p w14:paraId="50C47A24" w14:textId="260F0F9F" w:rsidR="00833447" w:rsidRDefault="0052685C" w:rsidP="00833447">
      <w:r>
        <w:t xml:space="preserve">Lighting ordinances, environmental reviews, and architectural reviews are three ways outdoor lighting can be regulated to ensure that light is being used safely and responsibly. Lighting ordinances like IES’s Dark Sky Model aims to limit the amount of light used and increase the control of light to ensure healthy nighttime conditions. Architectural review boards ensure additions or alterations to exterior architecture align with local light regulations before construction can begin. Environmental review boards can be used for projects to determine the environmental impact of proposed outdoor lighting and suggested/require the implementation of </w:t>
      </w:r>
      <w:r w:rsidR="00C81823">
        <w:t>IES guidelines or other regulations.</w:t>
      </w:r>
    </w:p>
    <w:sectPr w:rsidR="008334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F27C1"/>
    <w:multiLevelType w:val="hybridMultilevel"/>
    <w:tmpl w:val="43C65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6A4DC9"/>
    <w:multiLevelType w:val="multilevel"/>
    <w:tmpl w:val="959A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6779749">
    <w:abstractNumId w:val="1"/>
  </w:num>
  <w:num w:numId="2" w16cid:durableId="781219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447"/>
    <w:rsid w:val="002C78C5"/>
    <w:rsid w:val="004117E8"/>
    <w:rsid w:val="0052685C"/>
    <w:rsid w:val="00833447"/>
    <w:rsid w:val="00A82A70"/>
    <w:rsid w:val="00C416DC"/>
    <w:rsid w:val="00C81823"/>
    <w:rsid w:val="00CC1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46B492"/>
  <w15:chartTrackingRefBased/>
  <w15:docId w15:val="{45859FF3-04C4-F749-9720-F2862E3E4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44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4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334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3344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344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344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344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44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44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3344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334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334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334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334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334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44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44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334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3447"/>
    <w:rPr>
      <w:i/>
      <w:iCs/>
      <w:color w:val="404040" w:themeColor="text1" w:themeTint="BF"/>
    </w:rPr>
  </w:style>
  <w:style w:type="paragraph" w:styleId="ListParagraph">
    <w:name w:val="List Paragraph"/>
    <w:basedOn w:val="Normal"/>
    <w:uiPriority w:val="34"/>
    <w:qFormat/>
    <w:rsid w:val="00833447"/>
    <w:pPr>
      <w:ind w:left="720"/>
      <w:contextualSpacing/>
    </w:pPr>
  </w:style>
  <w:style w:type="character" w:styleId="IntenseEmphasis">
    <w:name w:val="Intense Emphasis"/>
    <w:basedOn w:val="DefaultParagraphFont"/>
    <w:uiPriority w:val="21"/>
    <w:qFormat/>
    <w:rsid w:val="00833447"/>
    <w:rPr>
      <w:i/>
      <w:iCs/>
      <w:color w:val="0F4761" w:themeColor="accent1" w:themeShade="BF"/>
    </w:rPr>
  </w:style>
  <w:style w:type="paragraph" w:styleId="IntenseQuote">
    <w:name w:val="Intense Quote"/>
    <w:basedOn w:val="Normal"/>
    <w:next w:val="Normal"/>
    <w:link w:val="IntenseQuoteChar"/>
    <w:uiPriority w:val="30"/>
    <w:qFormat/>
    <w:rsid w:val="00833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447"/>
    <w:rPr>
      <w:i/>
      <w:iCs/>
      <w:color w:val="0F4761" w:themeColor="accent1" w:themeShade="BF"/>
    </w:rPr>
  </w:style>
  <w:style w:type="character" w:styleId="IntenseReference">
    <w:name w:val="Intense Reference"/>
    <w:basedOn w:val="DefaultParagraphFont"/>
    <w:uiPriority w:val="32"/>
    <w:qFormat/>
    <w:rsid w:val="00833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361</Words>
  <Characters>1823</Characters>
  <Application>Microsoft Office Word</Application>
  <DocSecurity>0</DocSecurity>
  <Lines>26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Kotara</dc:creator>
  <cp:keywords/>
  <dc:description/>
  <cp:lastModifiedBy>Julian Kotara</cp:lastModifiedBy>
  <cp:revision>1</cp:revision>
  <dcterms:created xsi:type="dcterms:W3CDTF">2026-01-22T02:35:00Z</dcterms:created>
  <dcterms:modified xsi:type="dcterms:W3CDTF">2026-01-22T02:56:00Z</dcterms:modified>
</cp:coreProperties>
</file>