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-Royal Dutch Shell plc - Eight energy companies commit to reduce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within natural gas industry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24,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942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BP, Eni, ExxonMobil, Repsol, Shell, Statoil, Total and Wintershall today committed to further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natural gas assets they operate around the world.</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energy companies also agreed to encourage others across the natural gas value chain - from production to the final consumer - to do the same.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commitment was made as part of wider efforts by the global energy industry to ensure that natural gas continues to play a critical role in helping meet future energy demand while addressing climate change. Since natural gas consists mainly of methane, a potent greenhouse gas, its role in the transition to a low-carbon future will be influenced by the extent to which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reduced.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eight energy companies today signed a Guiding Principles document, which focuses on: continually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advancing strong performance across gas value chains; improving accuracy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advocating sound policies and regulations on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increasing transparency.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'Numerous studies have shown the importance of quickly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if we're to meet growing energy demand and multiple environmental goals,' said Mark Radka, Head of UN Environment's Energy and Climate Branch. 'The Guiding Principles provide an excellent framework for doing so across the entire natural gas value chain, particularly if they're linked to reporting on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achieved.'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Guiding Principles were developed in collaboration with the Environmental Defense Fund, the International Energy Agency (IEA), the International Gas Union, the Oil and Gas Climate Initiative Climate Investments, the Rocky Mountain Institute, the Sustainable Gas Institute, The Energy and Resources Institute, and United Nations Environment.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analysis at IEA shows that credible action to minimise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essential to the achievement of global climate goals, and to the outlook for natural gas,' said Tim Gould, Head of Supply Division, World Energy Outlook, IEA. 'The commitment by companies to the Guiding Principles is a very important step; we look forward to seeing the results of their implementation and wider application. The opportunity is considerable - implementing all of the cost-effective methane abatement measures worldwide would have the same effect on long-term climate change as closing all existing coal-fired power plants in China.'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+44 (0)20 7496 4076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note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companies in which Royal Dutch Shell plc directly and indirectly owns investments are separate legal entities. In this announcement 'Shell', 'Shell group' and 'Royal Dutch Shell' are sometimes used for convenience where references are made to Royal Dutch Shell plc and its subsidiaries in general. Likewise, the words 'we', 'us' and 'our' are also used to refer to subsidiaries in general or to those who work for them. These expressions are also used where no useful purpose is served by identifying the particular company or companies. ''Subsidiaries'', 'Shell subsidiaries' and 'Shell companies' as used in this announcement refer to companies over which Royal Dutch Shell plc either directly or indirectly has control. Entities and unincorporated arrangements over which Shell has joint control are generally referred to as 'joint ventures' and 'joint operations' respectively. Entities over which Shell has significant influence but neither control nor joint control are referred to as 'associates'. The term 'Shell interest' is used for convenience to indicate the direct and/or indirect ownership interest held by Shell in a venture, partnership or company, after exclusion of all third-party interest.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announcement contains forward-looking statements concerning the financial condition, results of operations and businesses of Royal Dutch Shell. All statements other than statements of historical fact are, or may be deemed to be, forward-looking statements. Forward-looking statements are statements of future expectations that are based on management's current expectations and assumptions and involve known and unknown risks and uncertainties that could cause actual results, performance or events to differ materially from those expressed or implied in these statements. Forward-looking statements include, among other things, statements concerning the potential exposure of Royal Dutch Shell to market risks and statements expressing management's expectations, beliefs, estimates, forecasts, projections and assumptions. These forward-looking statements are identified by their use of terms and phrases such as ''anticipate'', ''believe'', ''could'', ''estimate'', ''expect'', ''goals'', ''intend'', ''may'', ''objectives'', ''outlook'', ''plan'', ''probably'', ''project'', ''risks'', 'schedule', ''seek'', ''should'', ''target'', ''will'' and similar terms and phrases. There are a number of factors that could affect the future operations of Royal Dutch Shell and could cause those results to differ materially from those expressed in the forward-looking statements included in this announcement, including (without limitation): (a) price fluctuations in crude oil and natural gas; (b) changes in demand for Shell's products;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may have used certain terms, such as resources, in this announcement that the United States Securities and Exchange Commission (SEC) strictly prohibits us from including in our filings with the SEC. U.S. Investors are urged to consider closely the disclosure in our Form 20-F, File No 1-32575, available on the SEC website </w:t>
      </w:r>
      <w:hyperlink r:id="rId10" w:history="1">
        <w:r>
          <w:rPr>
            <w:rFonts w:ascii="times" w:eastAsia="times" w:hAnsi="times" w:cs="times"/>
            <w:b w:val="0"/>
            <w:i/>
            <w:strike w:val="0"/>
            <w:noProof w:val="0"/>
            <w:color w:val="0077CC"/>
            <w:position w:val="0"/>
            <w:sz w:val="20"/>
            <w:u w:val="single"/>
            <w:shd w:val="clear" w:color="auto" w:fill="FFFFFF"/>
            <w:vertAlign w:val="baseline"/>
          </w:rPr>
          <w:t>www.sec.gov</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24,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-Royal Dutch Shell plc - Eight energy companies commit to reduce methane emissions within natural gas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1J-9WN1-F0K1-N3X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2915.02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