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Pipeline and Plains GP Holdings Announce Distributions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8,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356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 Plains All American Pipeline, L.P. (Nasdaq: PAA) and Plains GP Holdings (Nasdaq: PAGP) today announced their quarterly distributions with respect to the second quarter of 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PAA announced a quarterly cash distribution of $ 0.2175 per common unit ($ 0.87 per unit on an annualized basis), which is unchanged from the distribution paid in May 2022. PAGP announced a corresponding quarterly cash distribution of $ 0.2175 per Class A share ($ 0.87 per Class A share on an annualized basis), which is unchanged from the distribution paid in May 2022. With respect to PAA's Series A Preferred Units, PAA announced a quarterly cash distribution of $ 0.525 per Series A Preferred Unit, or $ 2.10 on an annualized basis. Each of these distributions will be payable on August 12, 2022 to holders of record of each security at the close of business on July 29, 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PAGP cash distribution is expected to be a non-taxable return of capital to the extent of a Class A Shareholder's tax basis in each PAGP Class A Share and a reduction in the tax basis of that Class A Share. To the extent any cash distribution exceeds a Class A Shareholder's tax basis, it should be taxable as capital gains.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6 million barrels per day of crude oil and NGL.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Gladstein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(866) 809-1291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Pipeline and Plains GP Holdings Announce Distributions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W8-RD01-JD3Y-Y32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-Quintana Energy Services Announces the Addition of Bobby S. Shackouls to Its Board of Directors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