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Asphalt Market 2020-2024 - BP Plc, CEMEX SAB de CV, Chevron Corp., Among Others to Contribute to the Market Growth</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19, 2021 Tuesday 3:46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968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asphalt market is poised to grow by 30.31 mn tonnes during 2020-2024 progressing at a CAGR of over 4% during the forecast period.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https://www.businesswire.com/news/home/20210119005749/en/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Asphalt Market 2020-2024 (Graphic: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Worried about the impact of COVID-19 on your Business? Here is an Exclusive report talking about Market scenarios, Estimates, the impact of lockdown, and Customer Behaviour.</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Get FREE Sample Report in Minutes!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on the asphalt market provides a holistic update, market size and forecast, trends, growth drivers, and challenges, as well as vendor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offers an up-to-date analysis regarding the current global market scenario, the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The market is driven by increasing demand for waterproofing.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asphalt market analysis includes the application segment, end-user segment and geographic landscape. This study identifies the increasing adoption of modified asphalt as one of the prime reasons driving the asphalt market growth during the next few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report presents a detailed picture of the market by the way of study, synthesis, and summation of data from multiple sources by an analysis of key parameters.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asphalt market covers the following areas: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Asphalt Market Sizing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Asphalt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Asphalt Market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CEMEX SAB de CV</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Corp.</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Petroleum &amp; Chemical Corp.</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 Mobil Corp.</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Marathon Petroleum Corp.</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Owens Corning</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SA</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United Refining Co.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Related Reports on </w:t>
      </w:r>
      <w:hyperlink r:id="rId11" w:history="1">
        <w:r>
          <w:rPr>
            <w:rFonts w:ascii="times" w:eastAsia="times" w:hAnsi="times" w:cs="times"/>
            <w:b w:val="0"/>
            <w:i/>
            <w:strike w:val="0"/>
            <w:noProof w:val="0"/>
            <w:color w:val="0077CC"/>
            <w:position w:val="0"/>
            <w:sz w:val="20"/>
            <w:u w:val="single"/>
            <w:shd w:val="clear" w:color="auto" w:fill="FFFFFF"/>
            <w:vertAlign w:val="baseline"/>
          </w:rPr>
          <w:t>Materials</w:t>
        </w:r>
      </w:hyperlink>
      <w:r>
        <w:rPr>
          <w:rFonts w:ascii="times" w:eastAsia="times" w:hAnsi="times" w:cs="times"/>
          <w:b w:val="0"/>
          <w:i w:val="0"/>
          <w:strike w:val="0"/>
          <w:noProof w:val="0"/>
          <w:color w:val="000000"/>
          <w:position w:val="0"/>
          <w:sz w:val="20"/>
          <w:u w:val="none"/>
          <w:vertAlign w:val="baseline"/>
        </w:rPr>
        <w:t xml:space="preserve"> Include:</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Coal Mining Market by End-user and Geography - Forecast and Analysis 2020-2024- The coal mining market size has the potential to grow by 225.62 MT during 2020-2024, and the market's growth momentum will decelerate during the forecast period. To get extensive research insights: </w:t>
      </w:r>
      <w:hyperlink r:id="rId12" w:history="1">
        <w:r>
          <w:rPr>
            <w:rFonts w:ascii="times" w:eastAsia="times" w:hAnsi="times" w:cs="times"/>
            <w:b w:val="0"/>
            <w:i/>
            <w:strike w:val="0"/>
            <w:noProof w:val="0"/>
            <w:color w:val="0077CC"/>
            <w:position w:val="0"/>
            <w:sz w:val="20"/>
            <w:u w:val="single"/>
            <w:shd w:val="clear" w:color="auto" w:fill="FFFFFF"/>
            <w:vertAlign w:val="baseline"/>
          </w:rPr>
          <w:t>Click and get FREE sample report in minutes</w:t>
        </w:r>
      </w:hyperlink>
    </w:p>
    <w:p>
      <w:pPr>
        <w:keepNext w:val="0"/>
        <w:numPr>
          <w:numId w:val="12"/>
        </w:numPr>
        <w:spacing w:before="24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Fluorocarbon Coating Market by Technology, Type, and Geography - Forecast and Analysis 2020-2024- The fluorocarbon coating market size has the potential to grow by 458.66 thousand MT during 2020-2024, and the market's growth momentum will accelerate at a CAGR of 9.38%. To get extensive research insights: </w:t>
      </w:r>
      <w:hyperlink r:id="rId13" w:history="1">
        <w:r>
          <w:rPr>
            <w:rFonts w:ascii="times" w:eastAsia="times" w:hAnsi="times" w:cs="times"/>
            <w:b w:val="0"/>
            <w:i/>
            <w:strike w:val="0"/>
            <w:noProof w:val="0"/>
            <w:color w:val="0077CC"/>
            <w:position w:val="0"/>
            <w:sz w:val="20"/>
            <w:u w:val="single"/>
            <w:shd w:val="clear" w:color="auto" w:fill="FFFFFF"/>
            <w:vertAlign w:val="baseline"/>
          </w:rPr>
          <w:t>Click and get FREE sample report in minutes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01: 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02: SCOPE OF THE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03: MARKET LANDSCAPE</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ecosystem</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characteristics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Value chain analysis</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04: MARKET SIZING</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definition</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sizing 2019</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Outlook</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size and forecast 2019-2024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05: FIVE FORCES ANALYSIS</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buyers</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suppliers</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new entrants</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substitutes</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rivalry</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condition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06: MARKET SEGMENTATION BY APPLICATION</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 by application</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Comparison by application</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Roadways - Market size and forecast 2019-2024</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Waterproofing - Market size and forecast 2019-2024</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Recreation - Market size and forecast 2019-2024</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 - Market size and forecast 2019-2024</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application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07: CUSTOMER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08: MARKET SEGMENTATION BY END-USER</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 by end-user</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Comparison by end-user</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Non-residential construction - Market size and forecast 2019-2024</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Residential construction - Market size and forecast 2019-2024</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 - Market size and forecast 2019-2024</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end-user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09: GEOGRAPHIC LANDSCAPE</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segmentation</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comparison</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 - Market size and forecast 2019-2024</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 - Market size and forecast 2019-2024</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 - Market size and forecast 2019-2024</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 - Market size and forecast 2019-2024</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 - Market size and forecast 2019-2024</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leading countries</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10: DECISION FRAMEWORK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11: DRIVERS AND CHALLENGES</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challenges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12: MARKET TRENDS</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Growing petroleum refining</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Increasing adoption of modified asphalt</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Rising use of reclaimed asphalt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13: VENDOR LANDSCAPE</w:t>
      </w:r>
    </w:p>
    <w:p>
      <w:pPr>
        <w:keepNext w:val="0"/>
        <w:numPr>
          <w:numId w:val="5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numPr>
          <w:numId w:val="5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Landscape disruption</w:t>
      </w:r>
    </w:p>
    <w:p>
      <w:pPr>
        <w:keepNext w:val="0"/>
        <w:numPr>
          <w:numId w:val="5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Competitive scenario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14: VENDOR ANALYSIS</w:t>
      </w:r>
    </w:p>
    <w:p>
      <w:pPr>
        <w:keepNext w:val="0"/>
        <w:numPr>
          <w:numId w:val="5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Vendors covered</w:t>
      </w:r>
    </w:p>
    <w:p>
      <w:pPr>
        <w:keepNext w:val="0"/>
        <w:numPr>
          <w:numId w:val="5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 classification</w:t>
      </w:r>
    </w:p>
    <w:p>
      <w:pPr>
        <w:keepNext w:val="0"/>
        <w:numPr>
          <w:numId w:val="5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positioning of vendors</w:t>
      </w:r>
    </w:p>
    <w:p>
      <w:pPr>
        <w:keepNext w:val="0"/>
        <w:numPr>
          <w:numId w:val="6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6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CEMEX SAB de CV</w:t>
      </w:r>
    </w:p>
    <w:p>
      <w:pPr>
        <w:keepNext w:val="0"/>
        <w:numPr>
          <w:numId w:val="6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Corp.</w:t>
      </w:r>
    </w:p>
    <w:p>
      <w:pPr>
        <w:keepNext w:val="0"/>
        <w:numPr>
          <w:numId w:val="6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Petroleum &amp; Chemical Corp.</w:t>
      </w:r>
    </w:p>
    <w:p>
      <w:pPr>
        <w:keepNext w:val="0"/>
        <w:numPr>
          <w:numId w:val="6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 Mobil Corp.</w:t>
      </w:r>
    </w:p>
    <w:p>
      <w:pPr>
        <w:keepNext w:val="0"/>
        <w:numPr>
          <w:numId w:val="6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Marathon Petroleum Corp.</w:t>
      </w:r>
    </w:p>
    <w:p>
      <w:pPr>
        <w:keepNext w:val="0"/>
        <w:numPr>
          <w:numId w:val="6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Owens Corning</w:t>
      </w:r>
    </w:p>
    <w:p>
      <w:pPr>
        <w:keepNext w:val="0"/>
        <w:numPr>
          <w:numId w:val="6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6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SA</w:t>
      </w:r>
    </w:p>
    <w:p>
      <w:pPr>
        <w:keepNext w:val="0"/>
        <w:numPr>
          <w:numId w:val="6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United Refining 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15: APPENDIX</w:t>
      </w:r>
    </w:p>
    <w:p>
      <w:pPr>
        <w:keepNext w:val="0"/>
        <w:numPr>
          <w:numId w:val="7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7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List of abbreviations</w:t>
      </w:r>
    </w:p>
    <w:p>
      <w:pPr>
        <w:keepNext w:val="0"/>
        <w:numPr>
          <w:numId w:val="7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Definition of market positioning of vendors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16: EXPLORE TECHNAVIO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suggests three forecast scenarios (optimistic, probable, and pessimistic) considering the impact of COVID-19. Technavio's in-depth research has direct and indirect COVID-19 impacted market research reports.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Register for a free trial today and gain instant access to 17,000+ market research reports.</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Technavio's SUBSCRIPTION platform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is a leading global technology research and advisory company. Their research and analysis focuses on emerging market trends and provides actionable insights to help businesses identify market opportunities and develop effective strategies to optimize their market positions. With over 500 specialized analysts, Technavio's report library consists of more than 17,000 reports and counting, covering 800 technologies, spanning across 50 countries. Their client base consists of enterprises of all sizes, including more than 100 Fortune 500 companies. This growing client base relies on Technavio's comprehensive coverage, extensive research, and actionable market insights to identify opportunities in existing and potential markets and assess their competitive positions within changing market scenarios.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https://www.businesswire.com/news/home/20210119005749/en/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Technavio Research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Jesse Maida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&amp; Marketing Executive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+1 844 364 1100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+44 203 893 3200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5" w:history="1">
        <w:r>
          <w:rPr>
            <w:rFonts w:ascii="times" w:eastAsia="times" w:hAnsi="times" w:cs="times"/>
            <w:b w:val="0"/>
            <w:i/>
            <w:strike w:val="0"/>
            <w:noProof w:val="0"/>
            <w:color w:val="0077CC"/>
            <w:position w:val="0"/>
            <w:sz w:val="20"/>
            <w:u w:val="single"/>
            <w:shd w:val="clear" w:color="auto" w:fill="FFFFFF"/>
            <w:vertAlign w:val="baseline"/>
          </w:rPr>
          <w:t>media@technavio.com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6" w:history="1">
        <w:r>
          <w:rPr>
            <w:rFonts w:ascii="times" w:eastAsia="times" w:hAnsi="times" w:cs="times"/>
            <w:b w:val="0"/>
            <w:i/>
            <w:strike w:val="0"/>
            <w:noProof w:val="0"/>
            <w:color w:val="0077CC"/>
            <w:position w:val="0"/>
            <w:sz w:val="20"/>
            <w:u w:val="single"/>
            <w:shd w:val="clear" w:color="auto" w:fill="FFFFFF"/>
            <w:vertAlign w:val="baseline"/>
          </w:rPr>
          <w:t>www.technavio.com/</w:t>
        </w:r>
      </w:hyperlink>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Asphalt Market 2020-2024 (Graphic: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19, 2021</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Asphalt Market 2020-2024 - BP Plc, CEMEX SAB de CV, Chevron Corp., Among Others to Contribute to the Market Growth</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technavio.com%2Ftalk-to-us%3Freport%3DIRTNTR40833%26type%3Dsample%26src%3Dreport%26newer%3Dreport%26utm_source%3Dpressrelease%26utm_medium%3Dbw%26utm_campaign%3Dt41_week52_2020%26utm_content%3DIRTNTR40833&amp;esheet=52364017&amp;newsitemid=20210119005749&amp;lan=en-US&amp;anchor=Get+FREE+Sample+Report+in+Minutes%21&amp;index=1&amp;md5=160228afbfa5defad953bbb7e35e1e42" TargetMode="External" /><Relationship Id="rId11" Type="http://schemas.openxmlformats.org/officeDocument/2006/relationships/hyperlink" Target="https://cts.businesswire.com/ct/CT?id=smartlink&amp;url=https%3A%2F%2Fwww.technavio.com%2Findustries%2Fmaterials&amp;esheet=52364017&amp;newsitemid=20210119005749&amp;lan=en-US&amp;anchor=Materials&amp;index=2&amp;md5=843294d922f063e3d1463e14ae8fc3c0" TargetMode="External" /><Relationship Id="rId12" Type="http://schemas.openxmlformats.org/officeDocument/2006/relationships/hyperlink" Target="https://cts.businesswire.com/ct/CT?id=smartlink&amp;url=https%3A%2F%2Fwww.technavio.com%2Ftalk-to-us%3Freport%3DIRTNTR44879%26type%3Dsample%26src%3Dreport%26utm_source%3Dpressrelease%26utm_medium%3Dbw%26utm_campaign%3Dt_auto_rfs_wk52%26utm_content%3DIRTNTR44879&amp;esheet=52364017&amp;newsitemid=20210119005749&amp;lan=en-US&amp;anchor=Click+and+get+FREE+sample+report+in+minutes&amp;index=3&amp;md5=50f18c9738fa010cd60cfcbc07725717" TargetMode="External" /><Relationship Id="rId13" Type="http://schemas.openxmlformats.org/officeDocument/2006/relationships/hyperlink" Target="https://cts.businesswire.com/ct/CT?id=smartlink&amp;url=https%3A%2F%2Fwww.technavio.com%2Ftalk-to-us%3Freport%3DIRTNTR46459%26type%3Dsample%26src%3Dreport%26utm_source%3Dpressrelease%26utm_medium%3Dbw%26utm_campaign%3Dt_auto_rfs_wk52%26utm_content%3DIRTNTR46459&amp;esheet=52364017&amp;newsitemid=20210119005749&amp;lan=en-US&amp;anchor=Click+and+get+FREE+sample+report+in+minutes&amp;index=4&amp;md5=04d68a07a74b088a63c3b5a7bf82a6d7" TargetMode="External" /><Relationship Id="rId14" Type="http://schemas.openxmlformats.org/officeDocument/2006/relationships/hyperlink" Target="https://cts.businesswire.com/ct/CT?id=smartlink&amp;url=https%3A%2F%2Fwww.technavio.com%2Frequest-free-demo%3Findustry%3Dreport%2Fasphalt-market-industry-analysis%26utm_source%3Dpressrelease%26utm_medium%3Dbw%26utm_campaign%3DT41_week52%26utm_content%3DIRTNTR40833&amp;esheet=52364017&amp;newsitemid=20210119005749&amp;lan=en-US&amp;anchor=%3Cstrong%3ETechnavio%27s+SUBSCRIPTION+platform%3C%2Fstrong%3E&amp;index=5&amp;md5=5f2f6810067cf3027a7c0c9e5b7f4742" TargetMode="External" /><Relationship Id="rId15" Type="http://schemas.openxmlformats.org/officeDocument/2006/relationships/hyperlink" Target="mailto:media@technavio.com" TargetMode="External" /><Relationship Id="rId16" Type="http://schemas.openxmlformats.org/officeDocument/2006/relationships/hyperlink" Target="https://cts.businesswire.com/ct/CT?id=smartlink&amp;url=https%3A%2F%2Fwww.technavio.com%2F%3Futm_source%3Dpressrelease%26utm_medium%3Dbw%26utm_campaign%3Dt35_week52_2020_cotact_us%26utm_content%3DIRTNTR40833&amp;esheet=52364017&amp;newsitemid=20210119005749&amp;lan=en-US&amp;anchor=www.technavio.com%2F&amp;index=6&amp;md5=e3a4aa33345e9c8a6619117e6dbb384a"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T6-FK51-JBG1-84M6-00000-00&amp;context=1516831" TargetMode="External" /><Relationship Id="rId9" Type="http://schemas.openxmlformats.org/officeDocument/2006/relationships/hyperlink" Target="https://www.businesswire.com/news/home/20210119005749/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Asphalt Market 2020-2024 - BP Plc, CEMEX SAB de CV, Chevron Corp., Among Others to Contribute to the Market Growth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