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2"/>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Brimstone Energy Joins Chevron Technology Ventures Catalyst Program; Caltech/Cyclotron Road start-up working to reduce CO2 </w:t>
        </w:r>
      </w:hyperlink>
      <w:hyperlink r:id="rId8" w:history="1">
        <w:r>
          <w:rPr>
            <w:rFonts w:ascii="times" w:eastAsia="times" w:hAnsi="times" w:cs="times"/>
            <w:b/>
            <w:i/>
            <w:strike w:val="0"/>
            <w:color w:val="0077CC"/>
            <w:sz w:val="28"/>
            <w:u w:val="single"/>
            <w:shd w:val="clear" w:color="auto" w:fill="FFFFFF"/>
            <w:vertAlign w:val="baseline"/>
          </w:rPr>
          <w:t>emissions</w:t>
        </w:r>
      </w:hyperlink>
      <w:hyperlink r:id="rId8" w:history="1">
        <w:r>
          <w:rPr>
            <w:rFonts w:ascii="times" w:eastAsia="times" w:hAnsi="times" w:cs="times"/>
            <w:b/>
            <w:i/>
            <w:strike w:val="0"/>
            <w:color w:val="0077CC"/>
            <w:sz w:val="28"/>
            <w:u w:val="single"/>
            <w:shd w:val="clear" w:color="auto" w:fill="FFFFFF"/>
            <w:vertAlign w:val="baseline"/>
          </w:rPr>
          <w:t xml:space="preserve"> through innovative technologies for industrial processes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September 24, 2020 Thursday 12:00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2020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423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OAKLAND, Calif.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Brimstone Energy, Inc. (Brimstone) today announced that the startup company will join the Chevron Technology Ventures (CTV) Catalyst Program to support further development of its innovative technology platform for reducing CO2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from industrial processes, including production of hydrogen and cementitious materials. Specializing in the generation of low-</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hydrogen, as well as various commodity products, Brimstone's technology platform focuses on developing multiple routes to cleaner production of key industrial inputs at a low price point.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CTV Catalyst Program was launched in 2017 to accelerate the maturation of early-stage companies that have technology beneficial to the energy industry.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By meeting its Catalyst Program milestones, Brimstone Energy will make progress toward an initial plant trial as part of the company's plan to scale its technology platform to deliver potential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reductions in hydrogen and cement production processes. Today, hydrogen production, mostly done via steam methane reforming, produces over two percent of global greenhouse gases. Cement production also has a significant climate impact producing over five percent of greenhouse gases.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"Brimstone Energy is excited to be supported by Chevron, a multi-national industrial company," said Cody Finke, Ph.D., co-founder and CEO of Oakland, CA-based Brimstone Energy. "It is good to see Chevron continue to back companies with decarbonization in their mission."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Brimstone Energy</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Co-founded in 2019 at Caltech, by Cody Finke and Hugo Leandri, Brimstone is working to eliminate non-energy process CO2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from various industrial processes including the production of hydrogen and cement. The non-energy process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from hydrogen and cement are difficult to decarbonize, because even if clean energy were to be used to make these products, these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would persist. For more information, visit </w:t>
      </w:r>
      <w:hyperlink r:id="rId9" w:history="1">
        <w:r>
          <w:rPr>
            <w:rFonts w:ascii="times" w:eastAsia="times" w:hAnsi="times" w:cs="times"/>
            <w:b w:val="0"/>
            <w:i/>
            <w:strike w:val="0"/>
            <w:noProof w:val="0"/>
            <w:color w:val="0077CC"/>
            <w:position w:val="0"/>
            <w:sz w:val="20"/>
            <w:u w:val="single"/>
            <w:shd w:val="clear" w:color="auto" w:fill="FFFFFF"/>
            <w:vertAlign w:val="baseline"/>
          </w:rPr>
          <w:t>https://www.brimstoneenergy.com</w:t>
        </w:r>
      </w:hyperlink>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Chevron Technology Ventures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Chevron Technology Ventures (CTV) pursues externally developed technologies and new business solutions that have the potential to enhance the way Chevron produces and delivers affordable, reliable, and ever-cleaner energy. CTV leverages innovative companies and technologies to strengthen Chevron's core operations and identifies new opportunities to shape the future of energy. For more information, visit </w:t>
      </w:r>
      <w:hyperlink r:id="rId10" w:history="1">
        <w:r>
          <w:rPr>
            <w:rFonts w:ascii="times" w:eastAsia="times" w:hAnsi="times" w:cs="times"/>
            <w:b w:val="0"/>
            <w:i/>
            <w:strike w:val="0"/>
            <w:noProof w:val="0"/>
            <w:color w:val="0077CC"/>
            <w:position w:val="0"/>
            <w:sz w:val="20"/>
            <w:u w:val="single"/>
            <w:shd w:val="clear" w:color="auto" w:fill="FFFFFF"/>
            <w:vertAlign w:val="baseline"/>
          </w:rPr>
          <w:t>www.chevron.com/technology/technology-ventures</w:t>
        </w:r>
      </w:hyperlink>
      <w:r>
        <w:rPr>
          <w:rFonts w:ascii="times" w:eastAsia="times" w:hAnsi="times" w:cs="times"/>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11" w:history="1">
        <w:r>
          <w:rPr>
            <w:rFonts w:ascii="times" w:eastAsia="times" w:hAnsi="times" w:cs="times"/>
            <w:b w:val="0"/>
            <w:i/>
            <w:strike w:val="0"/>
            <w:noProof w:val="0"/>
            <w:color w:val="0077CC"/>
            <w:position w:val="0"/>
            <w:sz w:val="20"/>
            <w:u w:val="single"/>
            <w:shd w:val="clear" w:color="auto" w:fill="FFFFFF"/>
            <w:vertAlign w:val="baseline"/>
          </w:rPr>
          <w:t>https://www.businesswire.com/news/home/20200924005287/en/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Cody Finke, CEO</w:t>
      </w:r>
    </w:p>
    <w:p>
      <w:pPr>
        <w:keepNext w:val="0"/>
        <w:spacing w:before="240" w:after="0" w:line="260" w:lineRule="atLeast"/>
        <w:ind w:left="0" w:right="0" w:firstLine="0"/>
        <w:jc w:val="both"/>
      </w:pPr>
      <w:hyperlink r:id="rId12" w:history="1">
        <w:r>
          <w:rPr>
            <w:rFonts w:ascii="times" w:eastAsia="times" w:hAnsi="times" w:cs="times"/>
            <w:b w:val="0"/>
            <w:i/>
            <w:strike w:val="0"/>
            <w:color w:val="0077CC"/>
            <w:sz w:val="20"/>
            <w:u w:val="single"/>
            <w:shd w:val="clear" w:color="auto" w:fill="FFFFFF"/>
            <w:vertAlign w:val="baseline"/>
          </w:rPr>
          <w:t>info@brimstone.energy</w:t>
        </w:r>
      </w:hyperlink>
    </w:p>
    <w:p>
      <w:pPr>
        <w:keepNext w:val="0"/>
        <w:spacing w:before="240" w:after="0" w:line="260" w:lineRule="atLeast"/>
        <w:ind w:left="0" w:right="0" w:firstLine="0"/>
        <w:jc w:val="left"/>
      </w:pPr>
      <w:r>
        <w:br/>
      </w:r>
      <w:hyperlink r:id="rId13"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September 24, 2020</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Brimstone Energy Joins Chevron Technology Ventures Catalyst Program; Caltech/Cyclotron Road start-up working to reduce CO2 emissions through innovative technolo....</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chevron.com/technology/technology-ventures" TargetMode="External" /><Relationship Id="rId11" Type="http://schemas.openxmlformats.org/officeDocument/2006/relationships/hyperlink" Target="https://www.businesswire.com/news/home/20200924005287/en/" TargetMode="External" /><Relationship Id="rId12" Type="http://schemas.openxmlformats.org/officeDocument/2006/relationships/hyperlink" Target="mailto:INFO@brimstoneenergy.com" TargetMode="External" /><Relationship Id="rId13" Type="http://schemas.openxmlformats.org/officeDocument/2006/relationships/hyperlink" Target="http://www.businesswire.com"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0X7-7VV1-DXY3-03BW-00000-00&amp;context=1516831" TargetMode="External" /><Relationship Id="rId9" Type="http://schemas.openxmlformats.org/officeDocument/2006/relationships/hyperlink" Target="https://www.brimstoneenergy.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Brimstone Energy Joins Chevron Technology Ventures Catalyst Program; Caltech/Cyclotron Road start-up working to reduce CO2 emissions through innovative technologies for industrial processes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189387194</vt:lpwstr>
  </property>
  <property fmtid="{D5CDD505-2E9C-101B-9397-08002B2CF9AE}" pid="3" name="LADocCount">
    <vt:lpwstr>1</vt:lpwstr>
  </property>
  <property fmtid="{D5CDD505-2E9C-101B-9397-08002B2CF9AE}" pid="4" name="UserPermID">
    <vt:lpwstr>urn:user:PA187706510</vt:lpwstr>
  </property>
</Properties>
</file>