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Detailed Research: Economic Perspectives on PJT Partners, Piedmont Office Realty Trust, Enterprise Products Partners, Phillips 66 Partners LP, Hospitality Properties Trust, and Cheniere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LP What Drives Growth in Today's Competitive Landscape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28, 2018 Friday 4:45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1874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Sept.  28, 2018  (GLOBE NEWSWIRE) -- In new independent research reports released early this morning, Fundamental Markets released its latest key findings for all current investors, traders, and shareholders of PJT Partners Inc. (NYSE:PJT), Piedmont Office Realty Trust, Inc. (NYSE:PDM), Enterprise Products Partners L.P. (NYSE:EPD), Phillips 66 Partners LP (NYSE:PSXP), Hospitality Properties Trust (NASDAQ:HPT), and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(NYSE:CQP), including updated fundamental summaries, consolidated fiscal reporting, and fully-qualified certified analyst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Complimentary Access: Research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copies of recently published reports are available to readers at the links below.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PJT DOWNLOAD: </w:t>
      </w:r>
      <w:hyperlink r:id="rId10"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http://Fundamental-Markets.com/register/?so=PJT</w:t>
        </w:r>
      </w:hyperlink>
      <w:r>
        <w:rPr>
          <w:rFonts w:ascii="times" w:eastAsia="times" w:hAnsi="times" w:cs="times"/>
          <w:b w:val="0"/>
          <w:i w:val="0"/>
          <w:strike w:val="0"/>
          <w:noProof w:val="0"/>
          <w:color w:val="000000"/>
          <w:position w:val="0"/>
          <w:sz w:val="20"/>
          <w:u w:val="none"/>
          <w:vertAlign w:val="baseline"/>
        </w:rPr>
        <w:t xml:space="preserve">  PDM DOWNLOAD:            </w:t>
      </w:r>
      <w:hyperlink r:id="rId11"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http://Fundamental-Markets.com/register/?so=PDM</w:t>
        </w:r>
      </w:hyperlink>
      <w:r>
        <w:rPr>
          <w:rFonts w:ascii="times" w:eastAsia="times" w:hAnsi="times" w:cs="times"/>
          <w:b w:val="0"/>
          <w:i w:val="0"/>
          <w:strike w:val="0"/>
          <w:noProof w:val="0"/>
          <w:color w:val="000000"/>
          <w:position w:val="0"/>
          <w:sz w:val="20"/>
          <w:u w:val="none"/>
          <w:vertAlign w:val="baseline"/>
        </w:rPr>
        <w:t xml:space="preserve">  EPD DOWNLOAD:            </w:t>
      </w:r>
      <w:hyperlink r:id="rId12" w:history="1">
        <w:r>
          <w:rPr>
            <w:rFonts w:ascii="times" w:eastAsia="times" w:hAnsi="times" w:cs="times"/>
            <w:b w:val="0"/>
            <w:i/>
            <w:strike w:val="0"/>
            <w:noProof w:val="0"/>
            <w:color w:val="0077CC"/>
            <w:position w:val="0"/>
            <w:sz w:val="20"/>
            <w:u w:val="single"/>
            <w:shd w:val="clear" w:color="auto" w:fill="FFFFFF"/>
            <w:vertAlign w:val="baseline"/>
          </w:rPr>
          <w:t>http://Fundamental-Markets.com/register/?so=EPD</w:t>
        </w:r>
      </w:hyperlink>
      <w:r>
        <w:rPr>
          <w:rFonts w:ascii="times" w:eastAsia="times" w:hAnsi="times" w:cs="times"/>
          <w:b w:val="0"/>
          <w:i w:val="0"/>
          <w:strike w:val="0"/>
          <w:noProof w:val="0"/>
          <w:color w:val="000000"/>
          <w:position w:val="0"/>
          <w:sz w:val="20"/>
          <w:u w:val="none"/>
          <w:vertAlign w:val="baseline"/>
        </w:rPr>
        <w:t xml:space="preserve">  PSXP DOWNLOAD:            </w:t>
      </w:r>
      <w:hyperlink r:id="rId13"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http://Fundamental-Markets.com/register/?so=PSXP</w:t>
        </w:r>
      </w:hyperlink>
      <w:r>
        <w:rPr>
          <w:rFonts w:ascii="times" w:eastAsia="times" w:hAnsi="times" w:cs="times"/>
          <w:b w:val="0"/>
          <w:i w:val="0"/>
          <w:strike w:val="0"/>
          <w:noProof w:val="0"/>
          <w:color w:val="000000"/>
          <w:position w:val="0"/>
          <w:sz w:val="20"/>
          <w:u w:val="none"/>
          <w:vertAlign w:val="baseline"/>
        </w:rPr>
        <w:t xml:space="preserve">  HPT DOWNLOAD:            </w:t>
      </w:r>
      <w:hyperlink r:id="rId14" w:history="1">
        <w:r>
          <w:rPr>
            <w:rFonts w:ascii="times" w:eastAsia="times" w:hAnsi="times" w:cs="times"/>
            <w:b w:val="0"/>
            <w:i/>
            <w:strike w:val="0"/>
            <w:noProof w:val="0"/>
            <w:color w:val="0077CC"/>
            <w:position w:val="0"/>
            <w:sz w:val="20"/>
            <w:u w:val="single"/>
            <w:shd w:val="clear" w:color="auto" w:fill="FFFFFF"/>
            <w:vertAlign w:val="baseline"/>
          </w:rPr>
          <w:t>http://Fundamental-Markets.com/register/?so=HPT</w:t>
        </w:r>
      </w:hyperlink>
      <w:r>
        <w:rPr>
          <w:rFonts w:ascii="times" w:eastAsia="times" w:hAnsi="times" w:cs="times"/>
          <w:b w:val="0"/>
          <w:i w:val="0"/>
          <w:strike w:val="0"/>
          <w:noProof w:val="0"/>
          <w:color w:val="000000"/>
          <w:position w:val="0"/>
          <w:sz w:val="20"/>
          <w:u w:val="none"/>
          <w:vertAlign w:val="baseline"/>
        </w:rPr>
        <w:t xml:space="preserve">  CQP DOWNLOAD:            </w:t>
      </w:r>
      <w:hyperlink r:id="rId15" w:history="1">
        <w:r>
          <w:rPr>
            <w:rFonts w:ascii="times" w:eastAsia="times" w:hAnsi="times" w:cs="times"/>
            <w:b w:val="0"/>
            <w:i/>
            <w:strike w:val="0"/>
            <w:noProof w:val="0"/>
            <w:color w:val="0077CC"/>
            <w:position w:val="0"/>
            <w:sz w:val="20"/>
            <w:u w:val="single"/>
            <w:shd w:val="clear" w:color="auto" w:fill="FFFFFF"/>
            <w:vertAlign w:val="baseline"/>
          </w:rPr>
          <w:t>http://Fundamental-Markets.com/register/?so=CQP</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(You may have to copy and paste the link into your browser and hit the [ENTER] key)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research reports from Fundamental Markets, available for free download at the links above, examine PJT Partners Inc. (NYSE:PJT), Piedmont Office Realty Trust, Inc. (NYSE:PDM), Enterprise Products Partners L.P. (NYSE:EPD), Phillips 66 Partners LP (NYSE:PSXP), Hospitality Properties Trust (NASDAQ:HPT), and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(NYSE:CQP) on a fundamental level and outlines the overall demand for their products and services in addition to an in-depth review of the business strategy, management discussion, and overall direction going forward. Several excerpts from the recently released reports are available to today's readers below.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Notice: the following excerpts are not designed to be standalone summaries and as such, important information may be missing from these samples. Please download the entire research report, free of charge, to ensure you are reading all relevant material information. All information in this release was accessed September 26th, 2018. Percentage calculations are performed after rounding. All amounts in millions (MM), except per share amounts.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PJT PARTNERS INC. (PJT)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PJT Partners'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30th, 2018 vs June 30th, 2017, PJT Partners reported revenue of $130.67MM vs $109.31MM (up 19.54%) and analysts estimated basic earnings per share $0.30 vs $0.01 (up 2,900.00%). For the twelve months ended December 31st, 2017 vs December 31st, 2016, PJT Partners reported revenue of $499.28MM vs $499.43MM (down 0.03%) and analysts estimated basic earnings per share -$1.73 vs -$0.17. Analysts expect earnings to be released on October 30th, 2018. The report will be for the fiscal period ending September 30th, 2018. The reported EPS for the same quarter last year was $0.10. The estimated EPS forecast for the next fiscal year is $2.91 and is expected to report on February 6th,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PJT Partners Inc. (PJT) report, download it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http://Fundamental-Markets.com/register/?so=PJT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PIEDMONT OFFICE REALTY TRUST, INC. (PDM)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Piedmont Office Realty Trust's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30th, 2018 vs June 30th, 2017, Piedmont Office Realty Trust reported revenue of $129.17MM vs $148.68MM (down 13.12%) and analysts estimated basic earnings per share $0.09 vs $0.16 (down 43.75%). For the twelve months ended December 31st, 2017 vs December 31st, 2016, Piedmont Office Realty Trust reported revenue of $574.17MM vs $555.72MM (up 3.32%) and analysts estimated basic earnings per share $0.92 vs $0.69 (up 33.33%). Analysts expect earnings to be released on November 7th, 2018. The report will be for the fiscal period ending September 30th, 2018. Reported EPS for the same quarter last year was $0.. The estimated EPS forecast for the next fiscal year is $1.77 and is expected to report on February 6th,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Piedmont Office Realty Trust, Inc. (PDM) report, download it here: </w:t>
      </w:r>
      <w:hyperlink r:id="rId11"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http://Fundamental-Markets.com/register/?so=PDM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L.P. (EPD)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30th, 2018 vs June 30th, 2017, Enterprise Products Partners reported revenue of $8,467.50MM vs $6,607.60MM (up 28.15%) and analysts estimated basic earnings per share $0.31 vs $0.30 (up 3.33%). For the twelve months ended December 31st, 2017 vs December 31st, 2016, Enterprise Products Partners reported revenue of $29,241.50MM vs $23,022.30MM (up 27.01%) and analysts estimated basic earnings per share $1.30 vs $1.20 (up 8.33%). Analysts expect earnings to be released on November 1st, 2018. The report will be for the fiscal period ending September 30th, 2018. Reported EPS for the same quarter last year was $0.30. The estimated EPS forecast for the next fiscal year is $1.78 and is expected to report on January 30th,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Enterprise Products Partners L.P. (EPD) report, download it here: </w:t>
      </w:r>
      <w:hyperlink r:id="rId12" w:history="1">
        <w:r>
          <w:rPr>
            <w:rFonts w:ascii="times" w:eastAsia="times" w:hAnsi="times" w:cs="times"/>
            <w:b w:val="0"/>
            <w:i/>
            <w:strike w:val="0"/>
            <w:noProof w:val="0"/>
            <w:color w:val="0077CC"/>
            <w:position w:val="0"/>
            <w:sz w:val="20"/>
            <w:u w:val="single"/>
            <w:shd w:val="clear" w:color="auto" w:fill="FFFFFF"/>
            <w:vertAlign w:val="baseline"/>
          </w:rPr>
          <w:t>http://Fundamental-Markets.com/register/?so=EPD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 (PSXP)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30th, 2018 vs June 30th, 2017, Phillips 66 Partners LP reported revenue of $354.00MM vs $277.00MM (up 27.80%) and basic earnings per share $0.99 vs $0.61 (up 62.30%). For the twelve months ended December 31st, 2017 vs December 31st, 2016, Phillips 66 Partners LP reported revenue of $1,169.00MM vs $873.00MM (up 33.91%) and analysts estimated basic earnings per share $2.61 vs $2.19 (up 18.76%). Analysts expect earnings to be released on October 26th, 2018. The report will be for the fiscal period ending September 30th, 2018. The reported EPS for the same quarter last year was $0.51. The estimated EPS forecast for the next fiscal year is $3.61 and is expected to report on February 1st,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Phillips 66 Partners LP (PSXP) report, download it here: </w:t>
      </w:r>
      <w:hyperlink r:id="rId13" w:history="1">
        <w:r>
          <w:rPr>
            <w:rFonts w:ascii="times" w:eastAsia="times" w:hAnsi="times" w:cs="times"/>
            <w:b w:val="0"/>
            <w:i/>
            <w:strike w:val="0"/>
            <w:noProof w:val="0"/>
            <w:color w:val="0077CC"/>
            <w:position w:val="0"/>
            <w:sz w:val="20"/>
            <w:u w:val="single"/>
            <w:shd w:val="clear" w:color="auto" w:fill="FFFFFF"/>
            <w:vertAlign w:val="baseline"/>
          </w:rPr>
          <w:t>http://Fundamental-Markets.com/register/?so=PSXP</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HOSPITALITY PROPERTIES TRUST (HPT)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Hospitality Properties Trust's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30th, 2018 vs June 30th, 2017, Hospitality Properties Trust reported revenue of $611.95MM vs $570.60MM (up 7.25%) and analysts estimated basic earnings per share $0.59 vs $0.37 (up 59.46%). For the twelve months ended December 31st, 2017 vs December 31st, 2016, Hospitality Properties Trust reported revenue of $2,171.94MM vs $2,047.21MM (up 6.09%) and analysts estimated basic earnings per share $1.24 vs $1.30 (down 4.62%). Analysts expect earnings to be released on November 14th, 2018. The report will be for the fiscal period ending September 30th, 2018. The reported EPS for the same quarter last year was $1.07. The estimated EPS forecast for the next fiscal year is $3.94 and is expected to report on March 7th,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Hospitality Properties Trust (HPT) report, download it here: </w:t>
      </w:r>
      <w:hyperlink r:id="rId14" w:history="1">
        <w:r>
          <w:rPr>
            <w:rFonts w:ascii="times" w:eastAsia="times" w:hAnsi="times" w:cs="times"/>
            <w:b w:val="0"/>
            <w:i/>
            <w:strike w:val="0"/>
            <w:noProof w:val="0"/>
            <w:color w:val="0077CC"/>
            <w:position w:val="0"/>
            <w:sz w:val="20"/>
            <w:u w:val="single"/>
            <w:shd w:val="clear" w:color="auto" w:fill="FFFFFF"/>
            <w:vertAlign w:val="baseline"/>
          </w:rPr>
          <w:t>http://Fundamental-Markets.com/register/?so=HPT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(CQP) REPORT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LP's Recent Financial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the three months ended June 30th, 2018 vs June 30th, 2017,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reported revenue of $1,407.00MM vs $992.00MM (up 41.83%) and analysts estimated basic earnings per share $0.58 vs $0.14 (up 314.29%). For the twelve months ended December 31st, 2017 vs December 31st, 2016,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reported revenue of $4,304.00MM vs $1,100.00MM (up 291.27%) and analysts estimated basic earnings per share -$0.59 vs -$0.03. Analysts expect earnings to be released on November 13th, 2018. The report will be for the fiscal period ending September 30th, 2018. The reported EPS for the same quarter last year was -$1.10. The estimated EPS forecast for the next fiscal year is $2.71 and is expected to report on February 20th,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read the full 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(CQP) report, download it here: </w:t>
      </w:r>
      <w:hyperlink r:id="rId15" w:history="1">
        <w:r>
          <w:rPr>
            <w:rFonts w:ascii="times" w:eastAsia="times" w:hAnsi="times" w:cs="times"/>
            <w:b w:val="0"/>
            <w:i/>
            <w:strike w:val="0"/>
            <w:noProof w:val="0"/>
            <w:color w:val="0077CC"/>
            <w:position w:val="0"/>
            <w:sz w:val="20"/>
            <w:u w:val="single"/>
            <w:shd w:val="clear" w:color="auto" w:fill="FFFFFF"/>
            <w:vertAlign w:val="baseline"/>
          </w:rPr>
          <w:t>http://Fundamental-Markets.com/register/?so=CQP</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FUNDAMENTAL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Fundamental Markets serves thousands of members and have provided research through some of the world's leading brokerages for over a decade  and continue to be one of the best information sources for investors and investment professionals worldwide. Fundamental Markets' roster boasts decades of financial experience and includes top financial writers, FINRA® BrokerCheck® certified professionals with current and valid CRD® number designations, as well as Chartered Financial Analyst® (CFA®) designation holders, to ensure up to date factual information for active readers on the topics they care about.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REGISTERED MEMBER STATUS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Fundamental Markets' oversight and audit staff are registered analysts, brokers, and/or financial advisers ("Registered Members") working within Equity Research, Media, and Compliance departments. Fundamental Markets' roster includes qualified CFA® charterholders, licensed securities attorneys, and registered FINRA® members holding duly issued CRD® numbers. Current licensed status of several Registered Members at Fundamental Markets have been independently verified by an outside audit firm, including policy and audit records duly executed by Registered Members. Complaints, concerns, questions, or inquiries regarding this release should be directed to Fundamental Markets' Compliance department by Phone, at +1 667-401-0010, or by E-mail at </w:t>
      </w:r>
      <w:hyperlink r:id="rId16" w:history="1">
        <w:r>
          <w:rPr>
            <w:rFonts w:ascii="times" w:eastAsia="times" w:hAnsi="times" w:cs="times"/>
            <w:b w:val="0"/>
            <w:i/>
            <w:strike w:val="0"/>
            <w:noProof w:val="0"/>
            <w:color w:val="0077CC"/>
            <w:position w:val="0"/>
            <w:sz w:val="20"/>
            <w:u w:val="single"/>
            <w:shd w:val="clear" w:color="auto" w:fill="FFFFFF"/>
            <w:vertAlign w:val="baseline"/>
          </w:rPr>
          <w:t>compliance@Fundamental-Markets.com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NOTICES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contained herein is not an offer or solicitation to buy, hold, or sell any security. Fundamental Markets, Fundamental Markets members, and/or Fundamental Markets affiliates are not responsible for any gains or losses that result from the opinions expressed. Fundamental Markets makes no representations as to the completeness, accuracy, or timeliness of the material provided and all materials are subject to change without notice. Fundamental Markets has not been compensated for the publication of this press release by any of the above mentioned companies. Fundamental Markets is not a financial advisory firm, investment adviser, or broker-dealer, and does not undertake any activities that would require such registration. For our full disclaimer, disclosure, and terms of service please visit our website.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Andrew Duffie, Media Department Office: +1 667-401-0010 E-mail: </w:t>
      </w:r>
      <w:hyperlink r:id="rId17" w:history="1">
        <w:r>
          <w:rPr>
            <w:rFonts w:ascii="times" w:eastAsia="times" w:hAnsi="times" w:cs="times"/>
            <w:b w:val="0"/>
            <w:i/>
            <w:strike w:val="0"/>
            <w:noProof w:val="0"/>
            <w:color w:val="0077CC"/>
            <w:position w:val="0"/>
            <w:sz w:val="20"/>
            <w:u w:val="single"/>
            <w:shd w:val="clear" w:color="auto" w:fill="FFFFFF"/>
            <w:vertAlign w:val="baseline"/>
          </w:rPr>
          <w:t>media@Fundamental-Markets.com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2018 Fundamental Markets. All Rights Reserved. For republishing permissions, please contact a partner network manager at </w:t>
      </w:r>
      <w:hyperlink r:id="rId18" w:history="1">
        <w:r>
          <w:rPr>
            <w:rFonts w:ascii="times" w:eastAsia="times" w:hAnsi="times" w:cs="times"/>
            <w:b w:val="0"/>
            <w:i/>
            <w:strike w:val="0"/>
            <w:noProof w:val="0"/>
            <w:color w:val="0077CC"/>
            <w:position w:val="0"/>
            <w:sz w:val="20"/>
            <w:u w:val="single"/>
            <w:shd w:val="clear" w:color="auto" w:fill="FFFFFF"/>
            <w:vertAlign w:val="baseline"/>
          </w:rPr>
          <w:t>partnership@Fundamental-Markets.com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 and Chartered Financial Analyst®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FINRA®, BrokerCheck®, and CRD® are registered trademarks owned by Financial Industry Regulatory Authority,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Detailed Research: Economic Perspectives on PJT Partners, Piedmont Office Realty Trust, Enterprise Products Partners, Phillips 66 Partners LP, Hospitality Prope....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Fundamental-Markets.com/register/?so=PJT" TargetMode="External" /><Relationship Id="rId11" Type="http://schemas.openxmlformats.org/officeDocument/2006/relationships/hyperlink" Target="http://Fundamental-Markets.com/register/?so=PDM" TargetMode="External" /><Relationship Id="rId12" Type="http://schemas.openxmlformats.org/officeDocument/2006/relationships/hyperlink" Target="http://Fundamental-Markets.com/register/?so=EPD" TargetMode="External" /><Relationship Id="rId13" Type="http://schemas.openxmlformats.org/officeDocument/2006/relationships/hyperlink" Target="http://Fundamental-Markets.com/register/?so=PSXP" TargetMode="External" /><Relationship Id="rId14" Type="http://schemas.openxmlformats.org/officeDocument/2006/relationships/hyperlink" Target="http://Fundamental-Markets.com/register/?so=HPT" TargetMode="External" /><Relationship Id="rId15" Type="http://schemas.openxmlformats.org/officeDocument/2006/relationships/hyperlink" Target="http://Fundamental-Markets.com/register/?so=CQP" TargetMode="External" /><Relationship Id="rId16" Type="http://schemas.openxmlformats.org/officeDocument/2006/relationships/hyperlink" Target="mailto:compliance@Fundamental-Markets.com" TargetMode="External" /><Relationship Id="rId17" Type="http://schemas.openxmlformats.org/officeDocument/2006/relationships/hyperlink" Target="mailto:media@Fundamental-Markets.com" TargetMode="External" /><Relationship Id="rId18" Type="http://schemas.openxmlformats.org/officeDocument/2006/relationships/hyperlink" Target="mailto:partnership@Fundamental-Markets.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CC-3GC1-JBKN-D02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J.P. Morgan Midwest Energy Infrastructure / MLP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