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FORM 8-K: CVR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INC Files Current Report Updated on 21-05-19</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22, 2019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784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Washington: CVR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 has filed FORM 8-K(Current Report) with Securities and Exchange Commission on May 21, 2019  8-K 1 cvi8-kmay2019cushing.htm 8-K                     UNITED STATES  SECURITIES AND EXCHANGE COMMISSION  WASHINGTON, D.C. 20549  ___________________________________     FORM 8-K     CURRENT REPORT  Pursuant to Section 13 or 15(d) of the Securities Exchange Act of 1934     ___________________________________     Date of Report (Date of earliest event reported): May 21, 2019     CVR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(Exact name of registrant as specified in its charter)                                                 Delaware     (State or other     jurisdiction of      incorporation)            001-33492     (Commission File Number)            61-1512186     (I.R.S. Employer     Identification Number)                               2277 Plaza Drive, Suite 500     Sugar Land, Texas 77479      (Address of principal executive offices, including zip code)                             Registrant’s telephone number, including area code: (281) 207-3200     Check the appropriate box below if the Form 8-K filing is intended to simultaneously satisfy the filing obligation of the registrant under any of the following provisions:     o Written communications pursuant to Rule 425 under the Securities Act (17 CFR 230.425)     o Soliciting material pursuant to Rule 14a-12 under the Exchange Act (17 CFR 240.14a-12)     o Pre-commencement communications pursuant to Rule 14d-2(b) under the Exchange Act (17 CFR 240.14d-2(b))     o Pre-commencement communications pursuant to Rule 13e-4(c) under the Exchange Act (17 CFR 240.13e-4(c))     Indicate by check mark whether the registrant is an emerging growth company as defined in Rule 405 of the Securities Act of 1933 (§230.405 of this chapter) or Rule 12b-2 of the Securities Exchange Act of 1934 (§240.12b-2 of this chapter).  Emerging growth company o  If an emerging growth company, indicate by check mark if the registrant has elected not to use the extended transition period for complying with any new or revised financial accounting standards provided pursuant to Section 13(a) of the Exchange Act.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                   Item 7.01. Regulation FD Disclosure.     On May 21, 2019, CVR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(the “Company”) issued a press release announcing the engagement of BofA Merrill Lynch to assist it in evaluating potential strategic alternatives, including a potential sale, as well as the execution by one of its subsidiaries of a definitive agreement for the sale of its 1.5-million-barrel Cushing, Oklahoma, crude oil terminal and related assets to an affiliate of Plains All American Pipeline, L.P. for total consideration of approximately $36 million, and the concurrent closing of such transaction. This press release is furnished as Exhibit 99.1 to this Current Report on Form 8-K ("Current Report") and is incorporated herein by reference.      The information in this Current Report (including Exhibit 99.1) is being furnished and shall not be deemed "filed" for purposes of Section 18 of the Securities and Exchange Act of 1934, as amended (the "Exchange Act"), or otherwise subject to the liabilities of that Section, nor shall it be deemed incorporated by reference into any filing under the Securities Act of 1933, as amended, or the Exchange Act, unless specifically identified therein as being incorporated by reference. The furnishing of information in this report and Exhibit 99.1 is not intended to, and does not, constitute a determination of admission by the Company that the information in this Current Report is material or complete, or that investors should consider this information before making an investment decision with respect to any security of the Company or its affiliates.     Item 9.01. Financial Statements and Exhibits     (d) Exhibits     The following exhibit is being “furnished” as part of this Current Report on Form 8-K:                                            Exhibit Number            Exhibit Description                                                  99.1            Press Release dated May 21, 2019                                       SIGNATURES  Pursuant to the requirements of the Securities Exchange Act of 1934, the registrant has duly caused this Current Report to be signed on its behalf by the undersigned hereunto duly authorized.  Date: May 21, 2019                                            CVR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By:            /s/ Tracy D. Jackson                               Tracy D. Jackson                               Executive Vice President and      Chief Financial Officer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23,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FORM 8-K: CVR ENERGY INC Files Current Report Updated on 21-05-19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5R-0591-DXCW-D2JY-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