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Q3 2022 Energy Transfer LP Earnings Call - Final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FD (Fair Disclosure)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ASC Services II Media, LLC</w:t>
      </w:r>
    </w:p>
    <w:p>
      <w:pPr>
        <w:keepNext w:val="0"/>
        <w:spacing w:after="0" w:line="220" w:lineRule="atLeast"/>
        <w:ind w:left="0" w:right="0" w:firstLine="0"/>
        <w:jc w:val="left"/>
      </w:pPr>
      <w:r>
        <w:rPr>
          <w:rFonts w:ascii="times" w:eastAsia="times" w:hAnsi="times" w:cs="times"/>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CCBN,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8649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Marshall S.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 Co-CEO &amp; Director of LE GP,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Thomas E. 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 Co-CEO &amp; Director of LE GP,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Brian Patrick Reynolds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UBS Investment Bank, Research Division -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Chase Mulvehill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BofA Securities, Research Division -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Gabriel Philip Moreen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Mizuho Securities USA LLC, Research Division - MD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Jean Ann Salisbury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Sanford C. Bernstein &amp; Co., LLC., Research Division -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Jeremy Bryan Tonet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JPMorgan Chase &amp; Co, Research Division -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Keith T. Stanley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Wolfe Research, LLC -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Marc Joseph Solecitto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Barclays Bank PLC, Research Division -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Michael Jacob Blum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Wells Fargo Securities, LLC, Research Division - MD and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Good afternoon, and welcome to the Energy Transfer Third Quarter 2022 Earnings Conference Call. (Operator Instructions) Please note this event is being recorded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would now like to turn the conference over to Tom Long, Co-CEO. Please go ahead, sir.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CO-CEO &amp; DIRECTOR OF LE GP, LLC, ENERGY TRANSFER LP: Thank you, operator. Good afternoon, everyone, and welcome to the Energy Transfer Third Quarter 2022 Earnings Call. I'm also joined today by Mackie McCrea and other members of the senior management team, who are here to help answer your questions after the prepared remarks. Hopefully, you saw the press release we issued earlier this afternoon as well as the slides posted to our website. As a reminder, we will be making forward-looking statements within the meaning of Section 21E of the Securities Exchange Act of 1934.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statements are based upon our current beliefs as well as certain assumptions and information currently available to us and are discussed in more detail in our quarterly report on Form 10-Q for the quarter ended September 30, 2022, which we expect to be filed this Thursday, November 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I'll also refer to adjusted EBITDA and distributable cash flow, or DCF, both of which are non-GAAP financial measures. You'll find a reconciliation of our non-GAAP measures on our website. I'll start today by going over our third quarter financial results. We were pleased to report another strong quarter during which we generated consolidated adjusted EBITDA of $3.1 billion, which was up approximately 20% compared to $2.6 billion for the third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third quarter, we experienced a nonrecurring $126 million charge in the crude oil segment related to the resolution of a prior year legal matter. In addition, we had an approximately $130 million negative impact due to the timing of the recognition of gains on hedged inventory in the NGL and refined products segment.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Absent these 2 items, adjusted EBITDA for the third quarter would have been $3.34 billion. Results for the third quarter benefited from higher volumes across all of our segments, including record volumes in the Midstream, intrastate, crude oil and through our fractionators. In addition, the acquisition of the Enable assets in December of 2021 contributed to our growth over the prior period. DCF attributable to the partners, as adjusted, was $1.6 billion for the third quarter of 2022 compared to $1.3 billion for the third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resulted in excess cash flow after distributions of approximately $760 million. On an incurred basis, we had excess DCF of approximately $265 million after distributions of $819 million and growth capital of approximately $500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October 25, we announced a quarterly cash distribution of $0.265 per common unit or $1.06 on an annualized basis. This distribution will be paid on November 21 to unitholders of record as of the close of business on November 4. This distribution represents a more than 70% increase over the third quarter of 2021. As a reminder, future increases to the distribution level will be evaluated quarterly with the ultimate goal of returning distributions to the previous level of $0.305 per quarter or $1.22 on an annualized basis while balancing our leverage target, growth opportunities and unit buybacks.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September 30, 2022, the total available liquidity under our revolving credit facility was approximately $2.32 billion. Now turning to our results by segment. I'll start with the NGL and refined products. Adjusted EBITDA was $634 million compared to $706 million for the same period last year. This change was primarily due to the previously mentioned $130 million negative impact due to the timing of the recognition of gains on hedged NGL inventory during the current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expect to fully realize the offsetting gains on our financial derivatives and physical forward sales as the majority settle in the fourth quarter with a small amount settling in the first quarter of 2023. Adjusting for the noncash timing matter around hedging, adjusted EBITDA for the third quarter would have been $764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Results in this segment were otherwise driven by higher fractionation, transportation, terminal services and storage margins related to increased volumes and higher rates. NGL transportation volumes on our wholly owned and joint venture pipelines increased to 1.9 million barrels per day compared to 1.8 million barrels per day for the same period last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increase was primarily due to higher volumes on our NGL pipelines that deliver into our Nederland Terminal as well as a record volumes on the combined Mariner East pipelines. And our average fractionated volumes set a new partnership record, averaging 940,000 barrels per day compared to 884,000 barrels per day for the third quarter of 2021. NGL export volumes significantly exceeded the third quarter of last year, driven by record Ethane exports out of both Nederland and Marcus Hook.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Nederland, this was driven by the second tranche of satellites contract going into effect on July 1, which doubled the volume commitments from the initial term. Year-to-date, we have loaded approximately 29 million barrels of ethane out of Nederland. And for full year 2022, we expect to load more than 40 million barrels of ethane out of Nederland, with that increasing to approximately 60 million barrels for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total, we continue to export more NGLs than any other company or country with our percentage of worldwide NGL exports remaining at approximately 20% of the world market. For Midstream, adjusted EBITDA was $868 million compared to $556 million for the third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was primarily due to the increased throughput and in all of our operating regions, favorable natural gas and NGL prices and the acquisition of the Enable assets in December of 2021. Gathered gas volumes were a record 19.1 million MMBtus per day compared to 13 million MMBtus per day for the same period last year. Excluding Enable, Gathered gas volumes on our legacy assets were also a partnership record for the third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Permian Basin and inlet volumes remain at or near record highs. We continue to utilize the Permian Bridge daily to optimize our available processing capacity as we await the completion of 2 new plants that are currently under construction. For the crude oil segment, adjusted EBITDA was $461 million compared to $496 million for the same period last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Earnings were offset by a $126 million charge related to the resolution of our prior year legal matter. Absent this charge, adjusted EBITDA would have been $587 million for the third quarter of 2022. These results were otherwise driven by improved performance on our Bakken pipeline, increased throughput at our Gulf Coast terminals, stronger refinery utilization and higher export demand as well as the addition of the Enable assets in December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Crude oil transportation volumes increased to a record 4.6 million barrels per day compared to 4.2 million barrels per day for the same period last year, driven by higher crude oil prices and strong refinery demand as well as the addition of the Ted Collins link and Cushing South pipelines and increased throughput through our Houston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Excluding Enable, crude oil transportation volumes were also a record for the third quarter. In our Interstate segment, adjusted EBITDA was $409 million compared to $334 million for the third quarter of 2021. During the quarter, we benefited from increased rates, higher production in the Haynesville Shale that drove greater utilization on Tiger improved demand on trunkline and line CP as well as the addition of the other interstate Enable assets. We continue to see heavy utilization on many of our interstate pipelines, including Tiger, FGT, Stash and Rover.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for our intrastate segment, adjusted EBITDA was $301 million compared to $172 million for the third quarter of last year. This was primarily due to higher optimization opportunities, increased retained fuel revenues related to higher natural gas prices as well as the addition of the Enable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Utilization of our HPL System remains strong due to the increased demand for gas takeaway and our Rig pipeline system continues to flow at or near capacity due to increased activity in the Haynesville. Turning to a brief update on our M&amp;A activity. In August of this year, we completed the sale of our 51% interest in Energy Transfer Canada for cash proceeds of approximately $300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sale reduced our consolidated debt by approximately $850 million. It also allowed us to divest of these non-core assets at an attractive valuation and utilize the cash proceeds to further deleverage our balance sheet and redeploy capital within our U.S. footprint. And in September of this year, we completed our acquisition of the Woodford Express LLC, which owns a Mid-Continent gas gathering and processing system for approximately $485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bolt-on opportunity provided roughly 400 million cubic foot per day of cryogenic gas processing and treating capacity in Grady County, Oklahoma as well as more than 200 miles of low and mid pressure gathering lines in the heart of the SCOOP play.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assets are already connected to our inter and intrastate systems as well as our gas gathering system. The system is supported by dedicated acreage with long-term, predominantly fixed fee contracts. Now looking at recent developments at our ongoing growth projects. Year-to-date, Lake Charles LNG has executed 6 LNG offtake agreements for an aggregate of nearly 8 million tonnes per annum, including a 20-year LNG agreement with Shell NA LNG LLC that was executed in August.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we have previously stated, we expect to finance a significant portion of the capital cost of this project by means of the sale of equity in the project to infrastructure funds and possibly to one and more industry participants in conjunction with LNG offtake agreements.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recently signed nonbinding letter agreements with 2 Japanese customers for LNG offtake and we are in active negotiations with several customers for long-term offtake contracts for significant volumes of LNG. We are making progress on all aspects of the project and we're now targeting FID by the end of the first quarter of 2023. Upon completion of the LNG project, we expect to realize significant incremental cash flows from transportation of natural gas on our Trunkline pipeline system and other energy transfer pipelines upstream from Lake Charles.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believe that our Lake Charles LNG project will provide an important contribution towards solving the growing global energy demand. As a reminder, our Mariner East Pipeline System is fully commissioned and capable to transform more than 365,000 barrels per day, including ethane. As we have previously mentioned, we completed work at our Marcus Hook terminal to allow us to increase ethane exports out of Marcus Hook. As a result, we reached a new record for ethane exports out of our Marcus Hook terminal in the third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demand both in the U.S. as well as from overseas customers continues to increase, and we have sufficient commitments to move forward with an ethane export expansion. Even though we expect to expand our ethane export capabilities at both our Marcus Hook and Nederland Terminals, these commitments provide us with the optionality to initially expand at either terminal. Construction of Frac VIII continues to schedule, and we expect it to be in service in the third quarter of 2023, which will bring our total Mont Belvieu fractionation capacity to over 1.1 million barrels per day. Construction of our new 200 million cubic foot per day Grey Wolf processing plant in the Delaware Basin is underway.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plant is supported by new commitments and growth from existing customer contracts and remains on schedule to be in service by the end of 2022. Construction is underway on the Bear plant, our second 200 million cubic foot per day processing plant also located in the Delaware Basin, which was accelerated to meet growing demand. We expect this plant to be in service in the second quarter of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given the significant amount of demand we're seeing, we are evaluating the necessity and potential timing of adding another processing plant in the region. Mainline construction of the Gulf Run pipeline was only finished, and we expect to complete the modification of compression by the end of this year. Gulf Run, which is a 42-inch interstate natural gas pipeline with 1.65 Bcf per day of capacity will provide natural gas transportation between our upstream pipeline network and from the Haynesville Shale for delivery to the Gulf Coast, connecting some of the most prolific natural gas-producing regions in the U.S. with the LNG export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is backed by a 20-year commitment for 1.1 Bcf per day for Golden Pass LNG, and we recently concluded a nonbinding open season on Gulf Run due to the growing product demand.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We're pleased with the results of the open season and customer discussions are ongoing, which will likely necessitate additional facilities beyond the initial design of the 1.65 Bcf per day. Modernization and debottlenecking work on our Oasis pipeline continues, which will add an incremental 60,000 Mcf per day of much needed capacity out of the Permian Basin. We expect it to be partially in service by the end of this year with full service by the end of January of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these ongoing projects, we continue to evaluate and have customer discussions regarding a number of other projects that, over the long term, could provide significant upside to our business. These include the Warrior Pipeline project, which is the most optimal solution for customers to transport gas out of the Permian as well as opportunities to develop a petchem project along the Gulf Coast or acquired petchem facilities. We remain optimistic that we can bring these projects to FID and look forward to sharing any significant updates on these projects at the appropriate time.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the alternative energy front, our focus remains on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across our pipelines, including pursuing a number of projects related to carbon capture and sequestration, enhanced oil recovery for use in the food and beverage industries as well as sequestering CO2 from our proposed Lake Charles LNG liquefaction facility. We'll be excited to update you once we have a project and specific agreement in place. Looking at our growth capital spend for the 9 months ended September 30, 2022, Energy Transfer spent approximately $1.3 billion on organic growth projects, primarily in the midstream, interstate and NGL refined products segment, excluding SUN and USA Compression CapEx.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full year 2022, we expect growth capital expenditures to be near the high end of our range of $1.8 billion to $2.1 billion. Over 90% of our 2022 growth capital spend is comprised of projects that are already online or are expected to be online and contributing cash flow before the end of 2023, at very attractive returns. We will provide our 2023 growth capital outlook on our fourth quarter earnings call.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2022, adjusted EBITDA guidance given our strong performance for the first 9 months of the year as well as continued demand for our products and services, we now expect our adjusted EBITDA to be between $12.8 billion and $13 billion. This is up compared to our previous guidance of $12.6 billion to $12.8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Overall, our outlook is strong as we have a stable business that has demonstrated its ability to manage through various market cycles. And we expect future growth to be supported by production, improvements, improved market conditions, increased utilization of our existing assets as well as strong domestic and international demand for our products. We remain bullish about the future of our industry and the growing worldwide demand for crude oil, natural gas and natural gas liquids.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expect to reach our leverage target range of 4 to 4.5x by the end of 2022 and we will continue to strategically allocate our cash flow in a manner that best positions us to further improve our financial flexibility and leverage, invest in high-returning growth projects and return value to our unitholders.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we look for additional ways to address existing and new demand for our products, we will continue to pursue strategic growth projects that enhance our existing asset base and generate attractive returns as part of our capital allocation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concludes our prepared remarks. Operator, please open the line up for our first question.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Questions and Answers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(Operator Instructions)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this, we will take our first question, which will come from Jeremy Tonet with JPMorgan.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JEREMY BRYAN TONET, SENIOR ANALYST, JPMORGAN CHASE &amp; CO, RESEARCH DIVISION: Just want to kind of start off with the LNG project, with Lake Charles, if I could. Just walking through a number of kind of different details that have emerged over the past quarter or so. You've had smaller competitors kind of fall by the wayside, if you will. Yet, it's still kind of an inflationary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where it's hard to kind of lock in contractors, I think. Just wondering how you see these different influences coming together and how that impacts, I guess, your outlook for Lake Charles at this point?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UNIDENTIFIED COMPANY REPRESENTATIVE: Jeremy, great question. A lot of moving parts to your question, but answer is, in the LNG world right now. Obviously, as you've touched on, the EPC costs have escalated since our first bid we got 2 years ago, and that had an impact on pricing of liquefaction.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made good progress in increasing our liquefaction charge as we progress with new contracts. And we're excited about where we are in terms of being a bigger company with a strong balance sheet and a great natural gas pipeline network. We are one of the strongest with a brownfield facility with storage tanks and docs, we're really good position to get to the goal 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BRYAN TONET: Got it. That makes sense there. And then maybe just kind of pivoting to the Permian a bit. If you could update us, I guess, as far as how you see the takeaway outlook evolving here at latest thoughts on Warrior. I imagine negative Waha prices do not hurt your business, but just wondering if you could provide more details on that, and I guess open capacity you have in maybe how that could increase over the first half of the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CO-CEO &amp; DIRECTOR OF LE GP, LLC, ENERGY TRANSFER LP: Yes, Jeremy. This is Mackie. We continue to be very excited about that project as we've experienced the last 2 or 3 weeks when there's any kind of a blip on any pipeline that's moving gas out of the Permian Basin. We see these wide spreads. We do like most industry believe that as we get deeper in this year and throughout most of the next 2 years, it's going to get back. The base is going to blow out.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do sit in a very fortunate situation that we do have capacity available today, that actually gets a little bit more over the next few years across the state. So we will be able to benefit from those wider spreads. But at the same time, we offer the team diligently working towards getting to the finish line on Warrior and after the announcement of this other 42-inch line, it's going to move a couple of Bcf across.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It's kind of slowed things down. But we will be the next pipeline that's announced out of there. We are not far the best option for anybody coming out of the Permian Basin, whether it's Delaware or Midland. We provide Katy ship channel as well as other really good markets off of our intrastate systems. So we're keeping our head down, but we're going to be very prudent when we make that decision, and we hope to that in the next couple of quarters.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will come from Chase Mulvehill with Bank of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CHASE MULVEHILL, RESEARCH ANALYST, BOFA SECURITIES, RESEARCH DIVISION: I guess a question on ethane. Obviously, ethane prices have softened a little bit here. I'd be kind of curious on your thoughts about ethane rejection and kind of how that plays out over the coming quarters.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kind of rolling into that about your thoughts on ethane exports and if you see that as kind of a near-term release valve? Or do you actually think that we're running kind of up against full capacity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Chase, this is Mackie. Yes, we're just so pleased with what we've done as far as building out Marcus Hook and building out Nederland as around ethane as we've said, we now have sufficient contracts to expand. However, that will take 3 or 4 years to expand once we get to -- once we make the decision, whether it's in the North or along the Gulf Coast.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the way we look at rejection or recovery is just depends on the region. So from an Energy Transfer standpoint, we may be projecting ethane in some areas and recovering in others. But right now, where ethane prices are and where gas prices are, we are recovering ethane in most of the regions.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you know, a tremendous amount of ethane is rejected daily up in the Northeast. There's a lot of ethane up there for our projects. And then as we head toward a decision to expanding at either Marcus Hook or at Nederland, we'll look at maximizing what we have today. As we've said in our opening remarks, satellite kicked into their second tranche. So we've got that. We also have additional capacity that we will be fully utilizing on a month-to-month basis as the market dictates.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CHASE MULVEHILL: Okay. So another follow-up is just really on Lone Star. If I'm right, I think you've got some latent capacity there. But kind of what I'd like to ask is if there's opportunities for you to kind of work with some of your peers to maybe offload some of their long-haul Permian NGL volumes. I mean, the reason that I asked when your competitors actually delayed one of their expansion projects on NGL on (inaudible) and maybe somebody else announces something here later this week.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just kind of curious because you do have some latent capacity and just kind of if there's an opportunity for you to work with some of your peers and outflows some of those volumes and help the industry kind of be a little bit more capital efficient.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this is Mackie again. Yes, I'd love to know who you're talking about, that's interesting, but please give my telephone number. We certainly would offer transportation to anybody through most popular pipe through our -- I mean, natural gas liquids through our pipelines. And we feel real good about where we're at. We -- over the last several weeks, we've set records out of the Permian. I think we exceeded [850,000] barrels a day. And actually, around our NGL business, we almost hit 1 million barrels here this past week of fractionation at Mont Belvieu with these colder temperatures.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we have the ability to move more volume, significantly more volume out of the Permian as our 2 new cryogenic plants come on by the second quarter of next year. So we certainly have built it to accommodate our own barrels. But you've had -- does anybody out there and they're trying to get their barrels from Mont Belvieu, we would love to hear from.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will come from Marc Solecitto with Barclays.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MARC JOSEPH SOLECITTO, RESEARCH ANALYST, BARCLAYS BANK PLC, RESEARCH DIVISION: So maybe following up on one of the earlier questions around why a basis exposure. I think a few quarters ago, you referenced a couple of hundred Mcf that was open with another couple hundred becoming available over the next couple of years. So just wondering if you are sharing an update if you could provide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Sure. I'll quantify it a little bit with no matter what I say, we are in negotiations on Warrior and that very easily could impact what capacity is available over the next year or 2 because that kind of comes into those negotiations. But notwithstanding that, we've got about -- we've had about 250,000 a day available. As we said in our opening remarks, we've got about another 60,000 coming available the latter part of this year and the first part of next year. So that puts us right around 300,000 a day that we'll have available as we sit here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MARC JOSEPH SOLECITTO: Great. That's very helpful. And then just with respect to the updated guidance. First, I just wanted to clarify whether the previous guidance range included the legal settlement in the Crude segment. And then as we think about the upward revision, was that mostly a function of just upside to your conservative commodity price assumptions or other operational drivers? And then any variables between the lower and upper end of the revised range. Curious if you have any color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Marc, this is Tom Long. Short answer is that the legal settlement was not included in the previous guidance. So this guidance you see right now that we came up with does include the $126 million. But I will tell you it also includes the $130 million for the timing around the mark-to-market on some of the NGLs.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the guidance we're giving you right now of $12.8 billion, $13 billion does now include both of those. But as we highlighted in the prepared remarks, we are expecting the one -- or most of the 130 to come back to us in the fourth quarter. So keep that in mind that, that guidance does include what occurred in the third quarter, but the reversal of most of it in the fourth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Marc, as far as I think the rest of your question that you were going through, we've always stayed fairly conservative on the commodity prices, and we continue to do that. I think you see with where some of the prices, at least on the natural gas side of it, are going to right now. It was prudent for us to do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at the same time, we don't have many months left in the year for much of an impact. You had quite a few other parts of that question, you may need to repeat what part of it I'm not answered 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MARC JOSEPH SOLECITTO: Just as far as within the revised range, the upper and lower end, what are some of the drivers between the upper and lower parts of the range?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It continues to be a pricing that was running a little higher than what we had anticipated. Once again, a little bit of that got shaved off with what you're seeing occur right now in the fourth quarter. The other piece of that is we just continue to have a great commercial team and the optimization efforts that are occurring across our system are really huge compliments to the team and what they're able to do. And so that's probably the primary 2 drivers.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will come from Gabe Moreen with Mizuho.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GABRIEL PHILIP MOREEN, MD, MIZUHO SECURITIES USA LLC, RESEARCH DIVISION: It may still be a little bit early days, but can you talk about the CapEx outlook for next year? Whether you think you're going higher or lower? I realize there's still a lot of things on the drawing board. But just as you sit here today, kind of directionally where you things may be headed for CapEx next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It's always a good question, Gabe. We worked hard in trying to hold off until that fourth quarter. And in fairness, a lot of that is because we do have so many great projects, Mackie was going over several of them. So you've got everything from the Lake Charles LNG to the Warrior to several other items, petchem, et cetera. So it's really difficult probably to give you that right now.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That's the reason we wait till the end of the fourth quarter to be able to provide that. But we've talked about pretty much everything that's out there that we're seeing. So if you really kind of go back to what guidance we've given this year, the $1.8 billion to $2.1 billion, there's -- there's not a lot of additional guidance we can give you for next year until we have a little more visibility into those. But as you can see, it's not going to be a really large number.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GABRIEL PHILIP MOREEN: Got it, Tom. And then maybe if I can follow up sort of on a 2-part Haynesville pipeline question. I'm just wondering where you guys think you are in terms of, I guess, utilization out of all the multiple straws you have in and out of the Haynesville also, I guess, repricing contracts to market now that, that capacity is really in demand. And the second part would just be kind of an update on Gulf Run and the possibility of expanding that with or without Lake Charles?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Okay. Gabe, this is Mackie again. Yes. What an exciting area, my goodness, who could ever seen this. Maybe (inaudible) saw years ago, but when you see these wells coming on to 50,000, 60,000, 70,000 days and holding out for a while, what a great place to own 3, 42-inch pipe and a whole lot of other systems. So we're very excited about that. You touched on some things like we said earlier in our remarks, the rigs is pretty full. So we're looking at backhauling that into some of our Enable assets to get down the Carthage and also get to our Gulf Run and Tiger pipelines.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we're doing everything we can to utilize capacity in both directions on all of our pipelines in North Louisiana. Jump in the Gulf Run, very excited to be bringing that on by the end of the year. We've got the 1.65. We have 1.1 Bcf that's sold to Golden Pass for a long-term contract. We also have secured another 350 of that. We've got a couple of hundred left that we are trying to extract as much value as we can as we finalize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we're continuing to evaluate what is the next step? Is it adding compression and adding a Bcf? Or is it looping the entire 42-inch? As we get closer and arrive at FID, we hope in the first quarter of next year on the Lake Charles, that will be very much the emphasis behind us probably looping that line, that 42-inch.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that is probably will end up once we get to FID there. But we also may do that anyway. In addition to that, as you said, we're really excited about values on Tiger and on CP, which will be Gulf Run. They narrow down to $0.04, $0.05, $0.06, $0.07, almost given the past way, and we are seeing that move out. And we're excited to see that. We're seeing wider margins. We're seeing a much higher value for gas east of Louisiana as you go further and a real need as you get closer to Florida. So we're very pleased to where we sit, and we will fully utilize those to the maximum that we can for our revenues and our unitholders.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GABRIEL PHILIP MOREEN: And I have both to locate the ethane export expansion based on who wins the World Series, but I don't want to sure if that's how. Appreciate 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Thank you, Gabe.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will come from Ann Salisbury with Bernstein.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SENIOR ANALYST, SANFORD C. BERNSTEIN &amp; CO., LLC., RESEARCH DIVISION: Your NGL segment was boosted, I think, a bit in the quarter by the Medford frac being down. I think that there's some new third-party frac starting by the end of the year and then early next year. So do you kind of view this as a like a 1 quarter boost? Or do you -- in your view, is can you kind of maintain that incremental earnings over multiple quarters?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Ann, this is Mackie again. Yes, I'll kind of step back. We've really seen a tightening of T&amp;F for really that last 18 months or so and over the last 5 or 6 months, early summer, mid-summer, it really got tightened. And now similar to some of the spreads on some of other assets, we're seeing it move out. So if you just look at the frac spreads, we are very optimistic that whatever frac capacity we have available before our VIII frac comes on that will have significant revenues from that capacity. We see a very tightening of 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Yes, there's a frac coming on. One of that's coming on isn't that accessible to Mont Belvieu, the fracs that are more accepted to Mont Belvieu, like ours and a few others really aren't until the third and fourth quarter and into '24 of next year. So there's going to be a tightening of capacity there already is at Mont Belvieu, and we hope to benefit from that as the value of fracking -- fractioning their widens.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That's really helpful. And then can you remind us currently on your Permian crude pipeline, just roughly how much is still take-or-pay? And if there's any recontracting interest yet on the part that's not take-or-pay or if you see that happening in the next couple of years when other pipelines start to roll off?</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I don't have the exact numbers top off my head of how much take-or-pay, but it's a little bit of a loaded question a sense of what exactly that means. But we feel that pipe up as much as we can on that basis. There is some portion of it is locked in at wider spreads than where we see today. But similar to what we just talked about, we believe, even with the overbuild of crude oil pipelines, we believe we'll see widening.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the reason we do with some of our customers is what we say on every earnings call and at other times is that we're not just offering Midland to Nederland or Midland to Houston service we're offering blending, we're offering storage. We're offering access into Bayou Bridge or into the header at (inaudible) to feed into the refineries as well as at the header systems and other pipeline systems in Houston.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we did see that start to move out here several months ago, and we do expect that to move out more. But we don't have all that old contract that really like margins. Most of that's kind of way. And we are filling that in daily, monthly and also doing term deals at what we see as slowly widening spreads.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will come from Michael Blum with Wells Fargo.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JACOB BLUM, MD AND SENIOR ANALYST, WELLS FARGO SECURITIES, LLC, RESEARCH DIVISION: Just had a couple of questions. One, can you talk about once you get to that $1.22 distribution, I guess, looking into next year, how are you thinking about buybacks for distribution growth and I guess, especially in light of rising interest rates?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That's a great question, talk -- And we're so thankful to be talking about it from that standpoint versus the other alternatives. So we -- I will tell you, at this point, we are planning this quarter-by-quarter as far as the distribution side of it and looking at it. There's not been dialogue on anything around the distribution growth. We'll -- well after the $1.22 in meeting our targets. So we're going to continue to look at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When it comes to unit buybacks, I don't want to say that we're going to continue to look at paying down that debt. We really want to get that leverage target in that 4 to 4.5 range. And we'd be quite happy to get it to the -- closer to the 4 range. And we're going to have some opportunities next year with all the free cash flow that we're seeing and some of the debt maturities, we're going to continue to look at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we would put that up there higher than unit buyback to get to the lower leverage, but also the great capital projects that we're talking about. Those likewise set up a little bit higher than the unit buyback. So let us get to that point. It is a good healthy discussion we have quarter-by-quarter with our Board of Directors as we look at the distribution and how we're going to do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right now, our target is to get to the $1.22. And my gosh, we've made great progress on that. It's great to be here at this level, 70% higher than where we were. So we've executed on it, and it's really looking like we've got ourselves to a great place from that standpoint.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JACOB BLUM: Got it. That makes sense. And then just wanted to ask on the potential cracker. So obviously, there's some weakness in petchem fundamentals right now, spreads, et cetera. Does that give you pause in terms of making that investment? Does that give you -- make you more likely to want to make that investment? And does it change the calculus between buying versus building?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Mike, this is Mackie. It certainly gives pause to people that we're trying to take capacity with right now. That's for sure. But the way we're looking at that project is we're not spending a material amount of dollars at this point coincidentally as of today, we have filed a second permit. So in the last couple of days, we filed our TCEQ permit, and we filed our core Wetlands permit. So that kind of gets us going. That's -- those are 18- to 24-month processes depending on whether it goes to full on EIS and all that. So we've kind of started that and done all that work. Our team is working diligently with a number of players throughout the country and really the world. And there's a great deal of interest. We do believe we'll get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to answer your question, we're not going to get there unless we have sufficient commitments to get us a rate of return that meets our threshold. So if the hesitancy to sign up right now because the crack spreads are so narrow compared to what we need to build it. And we won't get anything signed. But we know the industry, as you and quite a many out there know is very cyclical. And you can generate a lot of income in a short period of time in the good times and then there's tough times. So we're approaching this project like we do everything.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We're not going this to speculate to kind in a home run or not from time to time, we're going to line this up with both our partners potentially. As we've said, we anticipate we'll own about 25% at the end of the day, and we expect to bring in partners that will also be part of the yield they'll take. But as we go around all these customers, we continue to hear and believe that this will be the most unique and the most flexible cracker in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If you look at the upstream pipeline as we talked about before, our pipeline network to all the refineries to bring butane products and gasoline byproducts as well as we've got 4 pipelines that are feeding and can feeding enormous amounts of ethylene, propane, butane in natural gasoline to Nederland.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then you look at the takeaway, we'll have the ability to tie the storage for our customers and/or to deliver into ethylene and propylene pipelines and into the export market. So once again, way early but that's going to be one of those projects that if we get to FID, we'll have sufficient commitments, some great customers to have a great project and a rate of return, and we'll have some good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will come from Keith Stanley with Wolfe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T. STANLEY, RESEARCH ANALYST, WOLFE RESEARCH, LLC: Two clarifications. First, Tom, it seems like you were alluding to probably paying down some debt again next year to try to get to the low end of the leverage target. I know the company has a decent amount of maturities for next year. Can you just talk to how you're planning on addressing that? Is it pay some down with cash? And then would you look to issue new debt here? Or would you look to leverage your short-term borrowing facilities more?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Keith, we're clearly looking at paying down as much as we can. They're still a little bit to go as far as getting what our free cash flow is going to be.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in fairness, we do have a very good capacity left on our revolver from our credit facility. So we've got options as to how to navigate that, and we're going to be careful. I don't really want to get out in front of it and try to preannounce. But you nailed it when you said looking at trying to pay down as much as we can of it if not moving some of it to the revolver only because when you look out over the remainder of the year and you see what the free cash flow continues throughout the year, we -- we have a lot of financial flexibility right now is the way I'd like to leave that, and we're going to play the best options we can of reaching all the targets that we want to -- we're going after.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T. STANLEY: Great. And on Lake Charles, so it sounds like the base case is still for up to a 75% sell-down. But when you talked about 2023 CapEx that's Lake Charles was one of the areas of uncertainty when you look to next year. Are there scenarios where you could possibly need to fund a meaningful amount of Lake Charles next year as part of your capital budget? Or is that pretty unlikely?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That's -- I think funding a meaningful about next year will probably be more of what I would call unlikely probably very unlikely that we would have to do that for next year. But we'll see where it all goes. But at this point, based upon the way we would move through it -- through 2023, we'll leave it in the unlikely category.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And our last question today will come from Brian Reynolds with UBS.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PATRICK REYNOLDS, ANALYST, UBS INVESTMENT BANK, RESEARCH DIVISION: Maybe as one quick follow-up on the capital allocation. I was curious if you could just opine on how the desire for credit rating upgrade influences the timing and financial flexibility for buyback or an additional distribution base?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then maybe perhaps on just the growth CapEx. Having a little bit of priority was just curious as it relates to '23 CapEx specifically, if there's just limited upside to that number at this point given that Lake Charles seems to be pushed out a quarter or two at this point?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I think best way to start with that one is the target, the 4 to 4.5. Pretty much all 3 agencies put out there that you get to that closer towards maybe the lower end of that range. You're now looking at upgrades. And that is important to us. We really do want to continue to get into that 4 to 4.5 and get into that next higher notch on the rating agencies.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All the dialogue we had with them has been very constructive, by the way. We think that they hear us. We think we've got a lot of credibility with them. And we're going to continue to have this dialogue with them. And so it remains a priority, I would say, to continue to pay down the debt to get within those targets.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Leverage targets that we've got laid out there. The capital portion of your question, we really do -- when you really look at our entire infrastructure, you look at the critical mass we have, et cetera, when we look at these capital projects, they're looking at a much broader benefit that comes to our comes to Energy Transfer.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when the question was asked earlier about what are the drivers on the guidance, continuing to get moved up. And a lot of that is around the optimization. When you really look at all the various access we have to some of the very best pricing points and the flexibility we have around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lot of these capital projects are very, very important, and we continue to work on the demand side. We've talked about the Lake Charles LNG. You've heard us talk today a lot about the petchem. We're not trying to own a large percentage of a lot of these, a lot of these assets. What we're trying to continue to do is look at the demand side as much as we look at the supply side.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these capital projects are important. We do give them a high priority, and we'll continue to be very disciplined in how we spend every dollar.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PATRICK REYNOLDS: Great. And I guess, just as a quick follow-up, it just seems like there's limited upside to '23 CapEx given those comments at this point.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I'm sorry, I'm not -- do you mind, Brian (inaudible) one more time?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PATRICK REYNOLDS: New projects coming into the backlog, it seems pretty set from the slide deck that you guys provided that it doesn't seem like any new large projects have come into '23 CapEx and it's really more a '24 and '25 event if those projects come to fruition.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That's a fair assumption. I'll just leave it as a fairly immaterial amount as far as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PATRICK REYNOLDS: Great. And then just quickly on the last question. I know we talked a lot about Permian and Haynesville spreads. Curious, is Golden Pass had open capacity all year during 2023? Gulf Run have open capacity, given Golden Pass income online for another year or so and can effectively benefit from the spreads all year? And then second, is there an open capacity number for the Permian that you guys have provided for '23? That's it for 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I might have on the second half of that, I ask again. I didn't understand this is Mackie again. On Gulf Run, yes, we sold 1.1 Bcf a day to Golden Pass and they're paying demand charge.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they are getting geared up where they actually go to use some of that. But -- the way we look at that pipeline is like we look at all of our assets, we will do everything we can to fully utilize in the capacity that's not being utilized regardless of whether it's demand charge being paid for or not. And I'm sorry, your second question, second half?</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PATRICK REYNOLDS: Just how much open capacity does Energy Transfer have on the nat gas takeaway side for '23?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(inaudible) talked about earlier. So Yes. As I mentioned earlier, we've got about 250 now. And by the sometime in the end of January, we should have close to, say, approximately $300,000 a day across the state.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And that concludes our question-and-answer session. I would like to turn the conference back over to Tom Long for any closing remarks.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And this Mackie, I don't know why I'm compelled to do this, but I'm making a statement real quick. And the reason I we've got an election coming up here in about a week. And also what's driving it is this attack, relentless attack on fossil fuels. And I have teenage boys that are asking the fossil fuels going away tomorrow. So I'm going to make a quick statement that will end kind of ironically, and that's that fossil fuels changed humanity. If you look at over the last 20 years, of these aspirational policies in trillions of dollars with subsidies and with tax incentive and credits, it's barely put a dent and or hasn't been at all the growth in fossil 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fact, I think 3% of electricity demand in the world -- I mean, not demand of electricity production in the world comes from renewables. And as everybody knows on this call, there's thousands of products that we use every day. In fossil fuels has increased our life spans. It's increased our health has increased our standard living tremendously.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It's made us mobile, plane, trains and automobiles. It's just been -- it's so impactful to our lives. And I think it's fair to say that modern life with a reasonable standard of living and affordable energy is simply not possible without fossil fuels. And the illogical and irrational politically led rush to renewables will have devastating impacts from the cost, reliability and security of energy around the world, as we're seeing in Europe and other places.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we find it interesting is that the cofounder of a large environmental access organization has come out fairly recently and said that he's now left. And one of the reasons was is that their metro became within the organization that doesn't matter what the truth is. It matters what the public believes the truth 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that particular environmental movement has turned to a political movement that is really being perpetuated by the media and by the administration. So statements that have been made recently some kind of play [horizon] here is the energy transition is not feasible in any meaningful time frame. It is a dangerous dilution to base policies and idea that such a transition is even possible.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so what we believe the new transfer is to reduce submissions around this world is build more natural gas-fired generation to replace coal fire generation, send more natural gas liquids around the world, especially to undeveloped world -- countries who are burning wood and biomass and animal waste and everything else. That's the solution to all of this.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so I'll end on this irony is that we have an administration right now that came into this and has put in very hospital administrators at FERC and EPA and SEC to attack our industry, and that's gone on for a while within this administration, where they're not allowing new leases, not allowing drilling permits, not allowing or slowing down approvals of pipelines. And even going after pipelines that have been in service for years and trying to take them out of service and to low behold here, we've got an election coming up and we start gaining the strategic petroleum reserve.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we come out with approaching countries like Venezuela, and countries like Iran, who just promote terrorism or hate the U.S. to try to get into produce more oil. And then what do we do the last few days, we come out and attack our oil and gas producers and say they're going to be penalized for not producing more. I mean, my goodness, if this doesn't seem like a sitcom or Saturday Night lives get, it'd be funny if it wasn't so tragically sad.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sorry to get it from this podium, but I guess we're turning tired of being attacked in the fossil fuel business. I'm tired to my voice hear about it. So anyway, Tom, do you want to close.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Listen, we -- as always, we thank all of you for joining us today, and we really do appreciate your support. Look forward to talking to you in the near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The conference has now concluded. Thank you for attending today's presentation. You may now disconnect your lines.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[Thomson Financial reserves the right to make changes to documents, content, or other information on this web site without obligation to notify any person of such changes.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conference calls upon which Event Transcripts are based, companies may make projections or other forward-looking statements regarding a variety of items. Such forward-looking statements are based upon current expectations and involve risks and uncertainties. Actual results may differ materially from those stated in any forward-looking statement based on a number of important factors and risks, which are more specifically identified in the companies' most recent SEC filings. Although the companies may indicate and believe that the assumptions underlying the forward-looking statements are reasonable, any of the assumptions could prove inaccurate or incorrect and, therefore, there can be no assurance that the results contemplated in the forward-looking statements will be realized.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INFORMATION CONTAINED IN EVENT TRANSCRIPTS IS A TEXTUAL REPRESENTATION OF THE APPLICABLE COMPANY'S CONFERENCE CALL AND WHILE EFFORTS ARE MADE TO PROVIDE AN ACCURATE TRANSCRIPTION, THERE MAY BE MATERIAL ERRORS, OMISSIONS, OR INACCURACIES IN THE REPORTING OF THE SUBSTANCE OF THE CONFERENCE CALLS. IN NO WAY DOES THOMSON FINANCIAL OR THE APPLICABLE COMPANY OR THE APPLICABLE COMPANY ASSUME ANY RESPONSIBILITY FOR ANY INVESTMENT OR OTHER DECISIONS MADE BASED UPON THE INFORMATION PROVIDED ON THIS WEB SITE OR IN ANY EVENT TRANSCRIPT. USERS ARE ADVISED TO REVIEW THE APPLICABLE COMPANY'S CONFERENCE CALL ITSELF AND THE APPLICABLE COMPANY'S SEC FILINGS BEFORE MAKING ANY INVESTMENT OR OTHER DECISIONS.]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4,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Q3 2022 Energy Transfer LP Earnings Call - Final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SK-M5V1-F053-D32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Q3 2022 Energy Transfer LP Earnings Call - Final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