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Global Bioethanol Market is expected to grow by USD 20.55 bn during 2020-2024, progressing at a CAGR of 6% during the forecast period; Global Bioethanol Market 2020-2024 The analyst has been monitoring the global bioethanol market and it is poised to grow by USD 20. 55 bn during 2020-2024, progressing at a CAGR of 6% during the forecast period.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10, 2020 Monday 7:39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Feb.  10, 2020  (GLOBE NEWSWIRE) -- Reportlinker.com announces the release of the report "Global Bioethanol Market 2020-2024" -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https://www.reportlinker.com/p05394555/?utm_source=GNW</w:t>
        </w:r>
      </w:hyperlink>
      <w:r>
        <w:rPr>
          <w:rFonts w:ascii="times" w:eastAsia="times" w:hAnsi="times" w:cs="times"/>
          <w:b w:val="0"/>
          <w:i w:val="0"/>
          <w:strike w:val="0"/>
          <w:noProof w:val="0"/>
          <w:color w:val="000000"/>
          <w:position w:val="0"/>
          <w:sz w:val="20"/>
          <w:u w:val="none"/>
          <w:vertAlign w:val="baseline"/>
        </w:rPr>
        <w:t xml:space="preserve">  Our reports on global bioethanol market provides a holistic analysis, market size and forecast, trends, growth drivers, and challenges, as well as vendor analysis covering around 25 vendors.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The market is driven by increasing demand for the continuous supply of clean fuel. In addition, rising investments in the bioethanol sector is anticipated to boost the growth of the global bioethanol market as well.  Market Segmentation The global bioethanol market is segmented as below:  Type Starch Sugar Cellulose Others Geographic segmentation North America APAC Europe South America MEA  Key Trends for global bioethanol market growth This study identifies rising investments in the bioethanol sector as the prime reasons driving the global bioethanol market growth during the next few years.  Prominent vendors in global bioethanol market We provide a detailed analysis of around 25 vendors operating in the global bioethanol market, including some of the vendors such as Archer Daniels Midland Co., BP Plc, DuPont de Nemours Inc., Green Plains Inc., Honeywell International Inc., Pacific Ethanol Inc., PetrÃ³leo Brasileiro SA, POET LLC, Royal Dutch Shell Plc and Valero Energy Corp. .  The study was conducted using an objective combination of primary and secondary information including inputs from key participants in the industry. The report contains a comprehensive market and vendor landscape in addition to an analysis of the key vendors.  Read the full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https://www.reportlinker.com/p05394555/?utm_source=GNWAbout</w:t>
        </w:r>
      </w:hyperlink>
      <w:r>
        <w:rPr>
          <w:rFonts w:ascii="times" w:eastAsia="times" w:hAnsi="times" w:cs="times"/>
          <w:b w:val="0"/>
          <w:i w:val="0"/>
          <w:strike w:val="0"/>
          <w:noProof w:val="0"/>
          <w:color w:val="000000"/>
          <w:position w:val="0"/>
          <w:sz w:val="20"/>
          <w:u w:val="none"/>
          <w:vertAlign w:val="baseline"/>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Clare: </w:t>
      </w:r>
      <w:hyperlink r:id="rId12" w:history="1">
        <w:r>
          <w:rPr>
            <w:rFonts w:ascii="Courier" w:eastAsia="Courier" w:hAnsi="Courier" w:cs="Courier"/>
            <w:b w:val="0"/>
            <w:i/>
            <w:strike w:val="0"/>
            <w:noProof w:val="0"/>
            <w:color w:val="0077CC"/>
            <w:position w:val="0"/>
            <w:sz w:val="16"/>
            <w:u w:val="single"/>
            <w:shd w:val="clear" w:color="auto" w:fill="FFFFFF"/>
            <w:vertAlign w:val="baseline"/>
          </w:rPr>
          <w:t>clare@reportlinker.com</w:t>
        </w:r>
      </w:hyperlink>
      <w:r>
        <w:rPr>
          <w:rFonts w:ascii="Courier" w:eastAsia="Courier" w:hAnsi="Courier" w:cs="Courier"/>
          <w:b w:val="0"/>
          <w:i w:val="0"/>
          <w:strike w:val="0"/>
          <w:noProof w:val="0"/>
          <w:color w:val="000000"/>
          <w:position w:val="0"/>
          <w:sz w:val="16"/>
          <w:u w:val="none"/>
          <w:vertAlign w:val="baseline"/>
        </w:rPr>
        <w:t xml:space="preserve"> US: (339)-368-6001 Intl: +1 339-368-6001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10,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Global Bioethanol Market is expected to grow by USD 20.55 bn during 2020-2024, progressing at a CAGR of 6% during the forecast period; Global Bioethanol Mar....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portlinker.com/p05394555/?utm_source=GNW" TargetMode="External" /><Relationship Id="rId11" Type="http://schemas.openxmlformats.org/officeDocument/2006/relationships/hyperlink" Target="https://www.reportlinker.com/p05394555/?utm_source=GNWAbout" TargetMode="External" /><Relationship Id="rId12" Type="http://schemas.openxmlformats.org/officeDocument/2006/relationships/hyperlink" Target="mailto:clare@reportlink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60-GBX1-JBKN-D1M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Renewable Diesel (Capacity and Demand) Market Insights &amp; Forecast Report 2020-2024 Featuring Total S.A., Valero Energy, Eni, Neste, HollyFrontier and Renewable Energy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