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The Global Butane Market is expected to grow by $ 12.75 bn during 2021-2025, progressing at a CAGR of over 3% during the forecast period; Global Butane Market 2021-2025 The analyst has been monitoring the butane market and it is poised to grow by $ 12. 75 bn during 2021-2025, progressing at a CAGR of over 3% during the forecast period.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 2021 Monday 3:19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MARKET RESEARCH REPORTS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555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Aug.  02, 2021  (GLOBE NEWSWIRE) -- Reportlinker.com announces the release of the report "Global Butane Market 2021-2025" -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https://www.reportlinker.com/p05207107/?utm_source=GNW</w:t>
        </w:r>
      </w:hyperlink>
      <w:r>
        <w:rPr>
          <w:rFonts w:ascii="times" w:eastAsia="times" w:hAnsi="times" w:cs="times"/>
          <w:b w:val="0"/>
          <w:i w:val="0"/>
          <w:strike w:val="0"/>
          <w:noProof w:val="0"/>
          <w:color w:val="000000"/>
          <w:position w:val="0"/>
          <w:sz w:val="20"/>
          <w:u w:val="none"/>
          <w:vertAlign w:val="baseline"/>
        </w:rPr>
        <w:t xml:space="preserve">  Our report on butane market provides a holistic analysis, market size and forecast, trends, growth drivers, and challenges, as well as vendor analysis covering around 25 vendors.The report offers an up-to-date analysis regarding the current global market scenario, latest trends and drivers, and the overall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market is driven by the advantages of LPG as auto fuel over conventional fuels and increasing demand for LPG in APAC. In addition, advantages of LPG as auto fuel over conventional fuels is anticipated to boost the growth of the market as well.The butane market analysis include application segment and geographic landscape.The butane market is segmented as below:By Application• LPG• Petrochemicals• Refineries• OthersBy Geography• APAC• MEA• North America• Europe• South AmericaThis study identifies the less stringent regulations in North America as one of the prime reasons driving the butane market growth during the next few years.The analyst presents a detailed picture of the market by the way of study, synthesis, and summation of data from multiple sources by an analysis of key parameters. Our report on butane market covers the following areas:• Butane market sizing• Butane market forecast• Butane market industry analysisThis robust vendor analysis is designed to help clients improve their market position, and in line with this, this report provides a detailed analysis of several leading butane market vendors that include BP Plc, Chevron Corp., ConocoPhillips Co., Exxon Mobil Corp., LAIR LIQUIDE SA, Linde Plc, Royal Dutch Shell Plc, TotalEnergies SE, Valero Energy Corp., and China Petroleum and Chemical Corp. Also, the butane market analysis report includes information on upcoming trends and challenges that will influence market growth. This is to help companies strategize and leverage all forthcoming growth opportunities.The study was conducted using an objective combination of primary and secondary information including inputs from key participants in the industry. The report contains a comprehensive market and vendor landscape in addition to an analysis of the key vendors.The analyst presents a detailed picture of the market by the way of study, synthesis, and summation of data from multiple sources by an analysis of key parameters such as profit, pricing, competition, and promotions. It presents various market facets by identifying the key industry influencers. The data presented is comprehensive, reliable, and a result of extensive research - both primary and secondary. Technavio’s market research reports provide a complete competitive landscape and an in-depth vendor selection methodology and analysis using qualitative and quantitative research to forecast the accurate market growth.Read the full report: </w:t>
      </w:r>
      <w:hyperlink r:id="rId11" w:history="1">
        <w:r>
          <w:rPr>
            <w:rFonts w:ascii="times" w:eastAsia="times" w:hAnsi="times" w:cs="times"/>
            <w:b w:val="0"/>
            <w:i/>
            <w:strike w:val="0"/>
            <w:noProof w:val="0"/>
            <w:color w:val="0077CC"/>
            <w:position w:val="0"/>
            <w:sz w:val="20"/>
            <w:u w:val="single"/>
            <w:shd w:val="clear" w:color="auto" w:fill="FFFFFF"/>
            <w:vertAlign w:val="baseline"/>
          </w:rPr>
          <w:t>https://www.reportlinker.com/p05207107/?utm_source=GNWAbout</w:t>
        </w:r>
      </w:hyperlink>
      <w:r>
        <w:rPr>
          <w:rFonts w:ascii="times" w:eastAsia="times" w:hAnsi="times" w:cs="times"/>
          <w:b w:val="0"/>
          <w:i w:val="0"/>
          <w:strike w:val="0"/>
          <w:noProof w:val="0"/>
          <w:color w:val="000000"/>
          <w:position w:val="0"/>
          <w:sz w:val="20"/>
          <w:u w:val="none"/>
          <w:vertAlign w:val="baseline"/>
        </w:rPr>
        <w:t xml:space="preserve"> ReportlinkerReportLinker is an award-winning market research solution. Reportlinker finds and organizes the latest industry data so you get all the market research you need - instantly, in one place.__________________________</w:t>
      </w:r>
    </w:p>
    <w:p>
      <w:pPr>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Clare: </w:t>
      </w:r>
      <w:hyperlink r:id="rId12" w:history="1">
        <w:r>
          <w:rPr>
            <w:rFonts w:ascii="Courier" w:eastAsia="Courier" w:hAnsi="Courier" w:cs="Courier"/>
            <w:b w:val="0"/>
            <w:i/>
            <w:strike w:val="0"/>
            <w:noProof w:val="0"/>
            <w:color w:val="0077CC"/>
            <w:position w:val="0"/>
            <w:sz w:val="16"/>
            <w:u w:val="single"/>
            <w:shd w:val="clear" w:color="auto" w:fill="FFFFFF"/>
            <w:vertAlign w:val="baseline"/>
          </w:rPr>
          <w:t>clare@reportlinker.com</w:t>
        </w:r>
      </w:hyperlink>
      <w:r>
        <w:rPr>
          <w:rFonts w:ascii="Courier" w:eastAsia="Courier" w:hAnsi="Courier" w:cs="Courier"/>
          <w:b w:val="0"/>
          <w:i w:val="0"/>
          <w:strike w:val="0"/>
          <w:noProof w:val="0"/>
          <w:color w:val="000000"/>
          <w:position w:val="0"/>
          <w:sz w:val="16"/>
          <w:u w:val="none"/>
          <w:vertAlign w:val="baseline"/>
        </w:rPr>
        <w:t xml:space="preserve"> US: (339)-368-6001 Intl: +1 339-368-6001</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The Global Butane Market is expected to grow by $ 12.75 bn during 2021-2025, progressing at a CAGR of over 3% during the forecast period; Global Butane Market 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portlinker.com/p05207107/?utm_source=GNW" TargetMode="External" /><Relationship Id="rId11" Type="http://schemas.openxmlformats.org/officeDocument/2006/relationships/hyperlink" Target="https://www.reportlinker.com/p05207107/?utm_source=GNWAbout" TargetMode="External" /><Relationship Id="rId12" Type="http://schemas.openxmlformats.org/officeDocument/2006/relationships/hyperlink" Target="mailto:clare@reportlinker.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8R-X4N1-JDPV-B1P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