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The Libya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Economic Summit 2021 Emphasizes Dealmaking and Partnerships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November 22, 2021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645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November 22, 2021</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TRIPOLI, Libya --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Power (ECP) (</w:t>
      </w:r>
      <w:hyperlink r:id="rId10" w:history="1">
        <w:r>
          <w:rPr>
            <w:rFonts w:ascii="times" w:eastAsia="times" w:hAnsi="times" w:cs="times"/>
            <w:b w:val="0"/>
            <w:i/>
            <w:strike w:val="0"/>
            <w:noProof w:val="0"/>
            <w:color w:val="0077CC"/>
            <w:position w:val="0"/>
            <w:sz w:val="20"/>
            <w:u w:val="single"/>
            <w:shd w:val="clear" w:color="auto" w:fill="FFFFFF"/>
            <w:vertAlign w:val="baseline"/>
          </w:rPr>
          <w:t>www.EnergyCapitalPower.com</w:t>
        </w:r>
      </w:hyperlink>
      <w:r>
        <w:rPr>
          <w:rFonts w:ascii="times" w:eastAsia="times" w:hAnsi="times" w:cs="times"/>
          <w:b w:val="0"/>
          <w:i w:val="0"/>
          <w:strike w:val="0"/>
          <w:noProof w:val="0"/>
          <w:color w:val="000000"/>
          <w:position w:val="0"/>
          <w:sz w:val="20"/>
          <w:u w:val="none"/>
          <w:vertAlign w:val="baseline"/>
        </w:rPr>
        <w:t xml:space="preserve">) is proud to announce that the highly anticipated Libya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Economic Summit 2021 is officially here. The conference represents the first first large-scale international event to take place in Libya in over a decade. As the Summit commences - under the official endorsement of the Office of the Prime Minister H.E. Abdulhamid M. A. Al Dabiba - the organizers would like to extend their gratitude to the event's sponsors and partners for making the conference possible.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Libya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Economic Summit 2021 unites industry professionals, private and public sector executives, and regional leaders in Tripoli for two days of networking and deal making. Taking place with the support of theMinistry of Oil and Gas and the National Oil Corporation of Libya, the Summit will be instrumental in facilitating deals, enhancing investment, and driving the resumption of key sector activities in Libya.</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ECP is proud to host the event with strategic partners including the African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Chamber, Aldinar Company, the American Chamber of Commerce in Libya, Libya Analysis, the Libyan British Business Council, the U.S.-Libya Business Association and Rystad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The event partners represent key organizations in Libya and will be critical in driving discussions at the Summit.</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Additionally, the event organizers are grateful to the sponsors who have demonstrated a commitment to Libya's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revitalization and progress. ECP is proud to have sponsors such as TotalEnergies, Vitol, Repsol, ENI, General Electric, Petrofac, Equinor, Sahara Group, ConocoPhillips, Consolidated Contractors Company, OMV, Wintershall, Security Side, the Libyan Group for Oil Services Co., and Wazen Oil Services. These sponsors not only speak to the caliber of the Summit as Libya's top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event, but demonstrate a commitment to the country's transformation and growth.</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Meanwhile, the north African nation represents a formidable market with many opportunities, and with the swearing in of the new administration in March 2021, Libya is ready to welcome investors and global players back into the country. The Libya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Economic Summit 2021 aims to revitalize Libya's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 by introducing regional and global stakeholders to opportunities across the market. With a diverse program agenda that covers a range of topics, the Summit offers delegates an intrinsic view of current and future projects, conditions for oil and gas investment and financing, and Libya's role as an Africa/Europe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nexus, while promoting capacity building and job creation.</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Led by industry experts, notable program sessions include the flagship panel on the state of the oil and gas industry; job creation, communities and capacity building;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driving prosperity - infrastructure focus; and power, renewables and economic growth. Keynote speakers at the Summit include H.E. Abdulhamid M. A. Al Dabiba, Prime Minister, State of Libya; H.E. Mohamed Oun, Minister of Oil and Gas, State of Libya; Mustafa Sanalla, Chairman, National Oil Corporation of Libya; Patrick Pouyanné, Chairman and CEO, TotalEnergies; and Wiam Al-Abdali, Chairman, GECOL.</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Summit will also host a number of workshops and presentations by key industry players that cover multiple sectors and topics. The event's program comprises both panel discussions, presentations, workshop sessions, and networking opportunities, thus, broadening knowledge sharing and dialogue among delegates and speakers. Perhaps the most important program session comprises the deal signing ceremony on day two of the event, whereby TotalEnergies, Hess, and ConocoPhillips are set to sign a landmark deal, ushering in a new wave of investment and development in Libya's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sector.</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Distributed by APO Group on behalf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Capital  Power.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November 22,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The Libya Energy &amp; Economic Summit 2021 Emphasizes Dealmaking and Partnerships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nergyCapitalPower.com"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4N-6YS1-F0K1-N1J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Announced for the Top 10 Energy Technology Startups 2018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