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Tortoise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Corp. (TYG) Provides Unaudited Balance Sheet Information and Asset Coverage Ratio Update as of Nov.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4,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768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LEAWOOD: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has issued the following press release:  Tortoise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Corp. (NYSE: TYG) today announced that as of Nov. 30, 2018, the company’s unaudited total assets were approximately $2.1 billion and its unaudited net asset value was $1.3 billion, or $23.50 per share.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As of Nov. 30, 2018, the company was in compliance with its asset coverage ratios under the Investment Company Act of 1940 (the 1940 Act) and basic maintenance covenants. The company’s asset coverage ratio under the 1940 Act with respect to senior securities representing indebtedness was 393 percent, and its coverage ratio for preferred shares was 293 percent. For more information on calculation of coverage ratios, please refer to the company’s most recent applicable prospectus.  Year-to-date, through Nov. 30, 2018, the company issued 62,700 shares of common stock under its at-the-market equity offering program for gross proceeds of approximately $2.0 million.  Set forth below is a summary of the company’s unaudited preliminary balance sheet at Nov. 30, 2018 and a summary of its top 10 holdings.                Unaudited preliminary Balance Sheet                                                            (in Millions)              Per Share                              Investments              $    2,119.8              $    39.52                              Cash and Cash Equivalents                   0.2                   0.00                              Current Tax Asset                   14.9                   0.28                              Other Assets                   3.1                   0.06                              Total Assets                   2,138.0                   39.86                                                                                           Credit Facility Borrowings                   107.1                   2.00                              Senior Notes                   380.0                   7.08                              Preferred Stock                   165.0                   3.08                              Total Leverage                   652.1                   12.16                                                                                           Payable for Investments Purchased                   23.2                   0.43                              Other Liabilities                   12.8                   0.24                              Deferred Tax Liability                   189.6                   3.53                                                                                                     Net Assets              $    1,260.3              $    23.50                                                                                               53.64 million common shares currently outstanding.                                           Top 10 Holdings (as of Nov. 30, 2018)                         Name                        Ticker                      Market Value    (in Millions)                      % of Investment    Securities(1)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LP              ET              $    217.1              10.2    %          Enterprise Products Partners L.P.              EPD                   151.4              7.1    %          Magellan Midstream Partners, L.P.              MMP                   149.0              7.0    %          MPLX LP              MPLX                   129.3              6.1    %          Andeavor Logistics LP              ANDX                   128.2              6.0    %          EQM Midstream Partners, LP              EQM                   116.4              5.5    %          Western Gas Partners, LP              WES                   114.9              5.4    %          Plains All American Pipeline, L.P.              PAA                   104.6              4.9    %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LP              TGE                   99.4              4.7    %          Antero Midstream Partners LP              AM                   89.8              4.2    %          Total                             $    1,300.1              61.1    %                         (1) Percent of Investments and Cash Equivalents.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Conference Call  Tortoise will host a conference call on Jan. 23, 2019 at 3 p.m. Central to discuss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and provide an update on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and Tortoise’s investment outlook.  Toll Free Dial-In Number: (877) 407-9210 Replay Number: (877) 481-4010 Replay ID: #41352 (available through Feb. 23, 2019)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4,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Tortoise Energy Infrastructure Corp. (TYG) Provides Unaudited Balance Sheet Information and Asset Coverage Ratio Update as of Nov. 30, 2018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WH-C811-J9XT-P2WN-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