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083BD" w14:textId="3AD18E6A" w:rsidR="00124188" w:rsidRDefault="00124188" w:rsidP="00124188">
      <w:pPr>
        <w:pStyle w:val="Titre"/>
        <w:jc w:val="center"/>
        <w:rPr>
          <w:sz w:val="40"/>
          <w:szCs w:val="40"/>
        </w:rPr>
      </w:pPr>
      <w:r>
        <w:rPr>
          <w:sz w:val="40"/>
          <w:szCs w:val="40"/>
        </w:rPr>
        <w:t>Justifications du protocole de la phase B</w:t>
      </w:r>
    </w:p>
    <w:p w14:paraId="0C44A493" w14:textId="77777777" w:rsidR="00124188" w:rsidRDefault="00124188">
      <w:pPr>
        <w:pStyle w:val="En-ttedetabledesmatires"/>
      </w:pPr>
    </w:p>
    <w:sdt>
      <w:sdtPr>
        <w:rPr>
          <w:rFonts w:asciiTheme="minorHAnsi" w:eastAsiaTheme="minorHAnsi" w:hAnsiTheme="minorHAnsi" w:cstheme="minorBidi"/>
          <w:color w:val="auto"/>
          <w:kern w:val="2"/>
          <w:sz w:val="22"/>
          <w:szCs w:val="22"/>
          <w:lang w:eastAsia="en-US"/>
          <w14:ligatures w14:val="standardContextual"/>
        </w:rPr>
        <w:id w:val="1716158310"/>
        <w:docPartObj>
          <w:docPartGallery w:val="Table of Contents"/>
          <w:docPartUnique/>
        </w:docPartObj>
      </w:sdtPr>
      <w:sdtEndPr>
        <w:rPr>
          <w:b/>
          <w:bCs/>
        </w:rPr>
      </w:sdtEndPr>
      <w:sdtContent>
        <w:p w14:paraId="084EA157" w14:textId="3777DC21" w:rsidR="00124188" w:rsidRDefault="00124188">
          <w:pPr>
            <w:pStyle w:val="En-ttedetabledesmatires"/>
          </w:pPr>
          <w:r>
            <w:t>Table des matières</w:t>
          </w:r>
        </w:p>
        <w:p w14:paraId="46CFD75A" w14:textId="7761D1DD" w:rsidR="002C1371" w:rsidRDefault="00124188">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4298297" w:history="1">
            <w:r w:rsidR="002C1371" w:rsidRPr="00813AD9">
              <w:rPr>
                <w:rStyle w:val="Lienhypertexte"/>
                <w:noProof/>
              </w:rPr>
              <w:t>1.</w:t>
            </w:r>
            <w:r w:rsidR="002C1371">
              <w:rPr>
                <w:rFonts w:eastAsiaTheme="minorEastAsia"/>
                <w:noProof/>
                <w:sz w:val="24"/>
                <w:szCs w:val="24"/>
                <w:lang w:eastAsia="fr-FR"/>
              </w:rPr>
              <w:tab/>
            </w:r>
            <w:r w:rsidR="002C1371" w:rsidRPr="00813AD9">
              <w:rPr>
                <w:rStyle w:val="Lienhypertexte"/>
                <w:noProof/>
              </w:rPr>
              <w:t>Rappel des objectifs</w:t>
            </w:r>
            <w:r w:rsidR="002C1371">
              <w:rPr>
                <w:noProof/>
                <w:webHidden/>
              </w:rPr>
              <w:tab/>
            </w:r>
            <w:r w:rsidR="002C1371">
              <w:rPr>
                <w:noProof/>
                <w:webHidden/>
              </w:rPr>
              <w:fldChar w:fldCharType="begin"/>
            </w:r>
            <w:r w:rsidR="002C1371">
              <w:rPr>
                <w:noProof/>
                <w:webHidden/>
              </w:rPr>
              <w:instrText xml:space="preserve"> PAGEREF _Toc184298297 \h </w:instrText>
            </w:r>
            <w:r w:rsidR="002C1371">
              <w:rPr>
                <w:noProof/>
                <w:webHidden/>
              </w:rPr>
            </w:r>
            <w:r w:rsidR="002C1371">
              <w:rPr>
                <w:noProof/>
                <w:webHidden/>
              </w:rPr>
              <w:fldChar w:fldCharType="separate"/>
            </w:r>
            <w:r w:rsidR="002C1371">
              <w:rPr>
                <w:noProof/>
                <w:webHidden/>
              </w:rPr>
              <w:t>1</w:t>
            </w:r>
            <w:r w:rsidR="002C1371">
              <w:rPr>
                <w:noProof/>
                <w:webHidden/>
              </w:rPr>
              <w:fldChar w:fldCharType="end"/>
            </w:r>
          </w:hyperlink>
        </w:p>
        <w:p w14:paraId="2E856BF4" w14:textId="1482E987" w:rsidR="002C1371" w:rsidRDefault="002C1371">
          <w:pPr>
            <w:pStyle w:val="TM1"/>
            <w:tabs>
              <w:tab w:val="left" w:pos="440"/>
              <w:tab w:val="right" w:leader="dot" w:pos="9062"/>
            </w:tabs>
            <w:rPr>
              <w:rFonts w:eastAsiaTheme="minorEastAsia"/>
              <w:noProof/>
              <w:sz w:val="24"/>
              <w:szCs w:val="24"/>
              <w:lang w:eastAsia="fr-FR"/>
            </w:rPr>
          </w:pPr>
          <w:hyperlink w:anchor="_Toc184298298" w:history="1">
            <w:r w:rsidRPr="00813AD9">
              <w:rPr>
                <w:rStyle w:val="Lienhypertexte"/>
                <w:noProof/>
              </w:rPr>
              <w:t>2.</w:t>
            </w:r>
            <w:r>
              <w:rPr>
                <w:rFonts w:eastAsiaTheme="minorEastAsia"/>
                <w:noProof/>
                <w:sz w:val="24"/>
                <w:szCs w:val="24"/>
                <w:lang w:eastAsia="fr-FR"/>
              </w:rPr>
              <w:tab/>
            </w:r>
            <w:r w:rsidRPr="00813AD9">
              <w:rPr>
                <w:rStyle w:val="Lienhypertexte"/>
                <w:noProof/>
              </w:rPr>
              <w:t>Rappel du protocole</w:t>
            </w:r>
            <w:r>
              <w:rPr>
                <w:noProof/>
                <w:webHidden/>
              </w:rPr>
              <w:tab/>
            </w:r>
            <w:r>
              <w:rPr>
                <w:noProof/>
                <w:webHidden/>
              </w:rPr>
              <w:fldChar w:fldCharType="begin"/>
            </w:r>
            <w:r>
              <w:rPr>
                <w:noProof/>
                <w:webHidden/>
              </w:rPr>
              <w:instrText xml:space="preserve"> PAGEREF _Toc184298298 \h </w:instrText>
            </w:r>
            <w:r>
              <w:rPr>
                <w:noProof/>
                <w:webHidden/>
              </w:rPr>
            </w:r>
            <w:r>
              <w:rPr>
                <w:noProof/>
                <w:webHidden/>
              </w:rPr>
              <w:fldChar w:fldCharType="separate"/>
            </w:r>
            <w:r>
              <w:rPr>
                <w:noProof/>
                <w:webHidden/>
              </w:rPr>
              <w:t>2</w:t>
            </w:r>
            <w:r>
              <w:rPr>
                <w:noProof/>
                <w:webHidden/>
              </w:rPr>
              <w:fldChar w:fldCharType="end"/>
            </w:r>
          </w:hyperlink>
        </w:p>
        <w:p w14:paraId="4F8B401D" w14:textId="24BADCFD" w:rsidR="002C1371" w:rsidRDefault="002C1371">
          <w:pPr>
            <w:pStyle w:val="TM1"/>
            <w:tabs>
              <w:tab w:val="left" w:pos="440"/>
              <w:tab w:val="right" w:leader="dot" w:pos="9062"/>
            </w:tabs>
            <w:rPr>
              <w:rFonts w:eastAsiaTheme="minorEastAsia"/>
              <w:noProof/>
              <w:sz w:val="24"/>
              <w:szCs w:val="24"/>
              <w:lang w:eastAsia="fr-FR"/>
            </w:rPr>
          </w:pPr>
          <w:hyperlink w:anchor="_Toc184298299" w:history="1">
            <w:r w:rsidRPr="00813AD9">
              <w:rPr>
                <w:rStyle w:val="Lienhypertexte"/>
                <w:noProof/>
              </w:rPr>
              <w:t>3.</w:t>
            </w:r>
            <w:r>
              <w:rPr>
                <w:rFonts w:eastAsiaTheme="minorEastAsia"/>
                <w:noProof/>
                <w:sz w:val="24"/>
                <w:szCs w:val="24"/>
                <w:lang w:eastAsia="fr-FR"/>
              </w:rPr>
              <w:tab/>
            </w:r>
            <w:r w:rsidRPr="00813AD9">
              <w:rPr>
                <w:rStyle w:val="Lienhypertexte"/>
                <w:noProof/>
              </w:rPr>
              <w:t>Justifications du protocole</w:t>
            </w:r>
            <w:r>
              <w:rPr>
                <w:noProof/>
                <w:webHidden/>
              </w:rPr>
              <w:tab/>
            </w:r>
            <w:r>
              <w:rPr>
                <w:noProof/>
                <w:webHidden/>
              </w:rPr>
              <w:fldChar w:fldCharType="begin"/>
            </w:r>
            <w:r>
              <w:rPr>
                <w:noProof/>
                <w:webHidden/>
              </w:rPr>
              <w:instrText xml:space="preserve"> PAGEREF _Toc184298299 \h </w:instrText>
            </w:r>
            <w:r>
              <w:rPr>
                <w:noProof/>
                <w:webHidden/>
              </w:rPr>
            </w:r>
            <w:r>
              <w:rPr>
                <w:noProof/>
                <w:webHidden/>
              </w:rPr>
              <w:fldChar w:fldCharType="separate"/>
            </w:r>
            <w:r>
              <w:rPr>
                <w:noProof/>
                <w:webHidden/>
              </w:rPr>
              <w:t>2</w:t>
            </w:r>
            <w:r>
              <w:rPr>
                <w:noProof/>
                <w:webHidden/>
              </w:rPr>
              <w:fldChar w:fldCharType="end"/>
            </w:r>
          </w:hyperlink>
        </w:p>
        <w:p w14:paraId="2C277586" w14:textId="4806C157" w:rsidR="002C1371" w:rsidRDefault="002C1371">
          <w:pPr>
            <w:pStyle w:val="TM2"/>
            <w:tabs>
              <w:tab w:val="left" w:pos="720"/>
              <w:tab w:val="right" w:leader="dot" w:pos="9062"/>
            </w:tabs>
            <w:rPr>
              <w:rFonts w:eastAsiaTheme="minorEastAsia"/>
              <w:noProof/>
              <w:sz w:val="24"/>
              <w:szCs w:val="24"/>
              <w:lang w:eastAsia="fr-FR"/>
            </w:rPr>
          </w:pPr>
          <w:hyperlink w:anchor="_Toc184298300" w:history="1">
            <w:r w:rsidRPr="00813AD9">
              <w:rPr>
                <w:rStyle w:val="Lienhypertexte"/>
                <w:noProof/>
              </w:rPr>
              <w:t>a.</w:t>
            </w:r>
            <w:r>
              <w:rPr>
                <w:rFonts w:eastAsiaTheme="minorEastAsia"/>
                <w:noProof/>
                <w:sz w:val="24"/>
                <w:szCs w:val="24"/>
                <w:lang w:eastAsia="fr-FR"/>
              </w:rPr>
              <w:tab/>
            </w:r>
            <w:r w:rsidRPr="00813AD9">
              <w:rPr>
                <w:rStyle w:val="Lienhypertexte"/>
                <w:noProof/>
              </w:rPr>
              <w:t>Questionnaires</w:t>
            </w:r>
            <w:r>
              <w:rPr>
                <w:noProof/>
                <w:webHidden/>
              </w:rPr>
              <w:tab/>
            </w:r>
            <w:r>
              <w:rPr>
                <w:noProof/>
                <w:webHidden/>
              </w:rPr>
              <w:fldChar w:fldCharType="begin"/>
            </w:r>
            <w:r>
              <w:rPr>
                <w:noProof/>
                <w:webHidden/>
              </w:rPr>
              <w:instrText xml:space="preserve"> PAGEREF _Toc184298300 \h </w:instrText>
            </w:r>
            <w:r>
              <w:rPr>
                <w:noProof/>
                <w:webHidden/>
              </w:rPr>
            </w:r>
            <w:r>
              <w:rPr>
                <w:noProof/>
                <w:webHidden/>
              </w:rPr>
              <w:fldChar w:fldCharType="separate"/>
            </w:r>
            <w:r>
              <w:rPr>
                <w:noProof/>
                <w:webHidden/>
              </w:rPr>
              <w:t>2</w:t>
            </w:r>
            <w:r>
              <w:rPr>
                <w:noProof/>
                <w:webHidden/>
              </w:rPr>
              <w:fldChar w:fldCharType="end"/>
            </w:r>
          </w:hyperlink>
        </w:p>
        <w:p w14:paraId="00D4591F" w14:textId="0BBC76D1" w:rsidR="002C1371" w:rsidRDefault="002C1371">
          <w:pPr>
            <w:pStyle w:val="TM3"/>
            <w:tabs>
              <w:tab w:val="right" w:leader="dot" w:pos="9062"/>
            </w:tabs>
            <w:rPr>
              <w:rFonts w:eastAsiaTheme="minorEastAsia"/>
              <w:noProof/>
              <w:sz w:val="24"/>
              <w:szCs w:val="24"/>
              <w:lang w:eastAsia="fr-FR"/>
            </w:rPr>
          </w:pPr>
          <w:hyperlink w:anchor="_Toc184298301" w:history="1">
            <w:r w:rsidRPr="00813AD9">
              <w:rPr>
                <w:rStyle w:val="Lienhypertexte"/>
                <w:noProof/>
              </w:rPr>
              <w:t>Questionnaires psychologique et méta-cognitif</w:t>
            </w:r>
            <w:r>
              <w:rPr>
                <w:noProof/>
                <w:webHidden/>
              </w:rPr>
              <w:tab/>
            </w:r>
            <w:r>
              <w:rPr>
                <w:noProof/>
                <w:webHidden/>
              </w:rPr>
              <w:fldChar w:fldCharType="begin"/>
            </w:r>
            <w:r>
              <w:rPr>
                <w:noProof/>
                <w:webHidden/>
              </w:rPr>
              <w:instrText xml:space="preserve"> PAGEREF _Toc184298301 \h </w:instrText>
            </w:r>
            <w:r>
              <w:rPr>
                <w:noProof/>
                <w:webHidden/>
              </w:rPr>
            </w:r>
            <w:r>
              <w:rPr>
                <w:noProof/>
                <w:webHidden/>
              </w:rPr>
              <w:fldChar w:fldCharType="separate"/>
            </w:r>
            <w:r>
              <w:rPr>
                <w:noProof/>
                <w:webHidden/>
              </w:rPr>
              <w:t>3</w:t>
            </w:r>
            <w:r>
              <w:rPr>
                <w:noProof/>
                <w:webHidden/>
              </w:rPr>
              <w:fldChar w:fldCharType="end"/>
            </w:r>
          </w:hyperlink>
        </w:p>
        <w:p w14:paraId="6D6B99A7" w14:textId="769596E4" w:rsidR="002C1371" w:rsidRDefault="002C1371">
          <w:pPr>
            <w:pStyle w:val="TM3"/>
            <w:tabs>
              <w:tab w:val="right" w:leader="dot" w:pos="9062"/>
            </w:tabs>
            <w:rPr>
              <w:rFonts w:eastAsiaTheme="minorEastAsia"/>
              <w:noProof/>
              <w:sz w:val="24"/>
              <w:szCs w:val="24"/>
              <w:lang w:eastAsia="fr-FR"/>
            </w:rPr>
          </w:pPr>
          <w:hyperlink w:anchor="_Toc184298302" w:history="1">
            <w:r w:rsidRPr="00813AD9">
              <w:rPr>
                <w:rStyle w:val="Lienhypertexte"/>
                <w:noProof/>
              </w:rPr>
              <w:t>Questionnaire de la main idéale</w:t>
            </w:r>
            <w:r>
              <w:rPr>
                <w:noProof/>
                <w:webHidden/>
              </w:rPr>
              <w:tab/>
            </w:r>
            <w:r>
              <w:rPr>
                <w:noProof/>
                <w:webHidden/>
              </w:rPr>
              <w:fldChar w:fldCharType="begin"/>
            </w:r>
            <w:r>
              <w:rPr>
                <w:noProof/>
                <w:webHidden/>
              </w:rPr>
              <w:instrText xml:space="preserve"> PAGEREF _Toc184298302 \h </w:instrText>
            </w:r>
            <w:r>
              <w:rPr>
                <w:noProof/>
                <w:webHidden/>
              </w:rPr>
            </w:r>
            <w:r>
              <w:rPr>
                <w:noProof/>
                <w:webHidden/>
              </w:rPr>
              <w:fldChar w:fldCharType="separate"/>
            </w:r>
            <w:r>
              <w:rPr>
                <w:noProof/>
                <w:webHidden/>
              </w:rPr>
              <w:t>4</w:t>
            </w:r>
            <w:r>
              <w:rPr>
                <w:noProof/>
                <w:webHidden/>
              </w:rPr>
              <w:fldChar w:fldCharType="end"/>
            </w:r>
          </w:hyperlink>
        </w:p>
        <w:p w14:paraId="53F29FFE" w14:textId="5ADD9EAD" w:rsidR="002C1371" w:rsidRDefault="002C1371">
          <w:pPr>
            <w:pStyle w:val="TM3"/>
            <w:tabs>
              <w:tab w:val="right" w:leader="dot" w:pos="9062"/>
            </w:tabs>
            <w:rPr>
              <w:rFonts w:eastAsiaTheme="minorEastAsia"/>
              <w:noProof/>
              <w:sz w:val="24"/>
              <w:szCs w:val="24"/>
              <w:lang w:eastAsia="fr-FR"/>
            </w:rPr>
          </w:pPr>
          <w:hyperlink w:anchor="_Toc184298303" w:history="1">
            <w:r w:rsidRPr="00813AD9">
              <w:rPr>
                <w:rStyle w:val="Lienhypertexte"/>
                <w:noProof/>
              </w:rPr>
              <w:t>Questionnaire de ressenti général du joueur</w:t>
            </w:r>
            <w:r>
              <w:rPr>
                <w:noProof/>
                <w:webHidden/>
              </w:rPr>
              <w:tab/>
            </w:r>
            <w:r>
              <w:rPr>
                <w:noProof/>
                <w:webHidden/>
              </w:rPr>
              <w:fldChar w:fldCharType="begin"/>
            </w:r>
            <w:r>
              <w:rPr>
                <w:noProof/>
                <w:webHidden/>
              </w:rPr>
              <w:instrText xml:space="preserve"> PAGEREF _Toc184298303 \h </w:instrText>
            </w:r>
            <w:r>
              <w:rPr>
                <w:noProof/>
                <w:webHidden/>
              </w:rPr>
            </w:r>
            <w:r>
              <w:rPr>
                <w:noProof/>
                <w:webHidden/>
              </w:rPr>
              <w:fldChar w:fldCharType="separate"/>
            </w:r>
            <w:r>
              <w:rPr>
                <w:noProof/>
                <w:webHidden/>
              </w:rPr>
              <w:t>4</w:t>
            </w:r>
            <w:r>
              <w:rPr>
                <w:noProof/>
                <w:webHidden/>
              </w:rPr>
              <w:fldChar w:fldCharType="end"/>
            </w:r>
          </w:hyperlink>
        </w:p>
        <w:p w14:paraId="1DF0B01D" w14:textId="20A62352" w:rsidR="002C1371" w:rsidRDefault="002C1371">
          <w:pPr>
            <w:pStyle w:val="TM3"/>
            <w:tabs>
              <w:tab w:val="right" w:leader="dot" w:pos="9062"/>
            </w:tabs>
            <w:rPr>
              <w:rFonts w:eastAsiaTheme="minorEastAsia"/>
              <w:noProof/>
              <w:sz w:val="24"/>
              <w:szCs w:val="24"/>
              <w:lang w:eastAsia="fr-FR"/>
            </w:rPr>
          </w:pPr>
          <w:hyperlink w:anchor="_Toc184298304" w:history="1">
            <w:r w:rsidRPr="00813AD9">
              <w:rPr>
                <w:rStyle w:val="Lienhypertexte"/>
                <w:noProof/>
              </w:rPr>
              <w:t>Questionnaire démographique</w:t>
            </w:r>
            <w:r>
              <w:rPr>
                <w:noProof/>
                <w:webHidden/>
              </w:rPr>
              <w:tab/>
            </w:r>
            <w:r>
              <w:rPr>
                <w:noProof/>
                <w:webHidden/>
              </w:rPr>
              <w:fldChar w:fldCharType="begin"/>
            </w:r>
            <w:r>
              <w:rPr>
                <w:noProof/>
                <w:webHidden/>
              </w:rPr>
              <w:instrText xml:space="preserve"> PAGEREF _Toc184298304 \h </w:instrText>
            </w:r>
            <w:r>
              <w:rPr>
                <w:noProof/>
                <w:webHidden/>
              </w:rPr>
            </w:r>
            <w:r>
              <w:rPr>
                <w:noProof/>
                <w:webHidden/>
              </w:rPr>
              <w:fldChar w:fldCharType="separate"/>
            </w:r>
            <w:r>
              <w:rPr>
                <w:noProof/>
                <w:webHidden/>
              </w:rPr>
              <w:t>4</w:t>
            </w:r>
            <w:r>
              <w:rPr>
                <w:noProof/>
                <w:webHidden/>
              </w:rPr>
              <w:fldChar w:fldCharType="end"/>
            </w:r>
          </w:hyperlink>
        </w:p>
        <w:p w14:paraId="35A0FE09" w14:textId="33C632E7" w:rsidR="002C1371" w:rsidRDefault="002C1371">
          <w:pPr>
            <w:pStyle w:val="TM3"/>
            <w:tabs>
              <w:tab w:val="right" w:leader="dot" w:pos="9062"/>
            </w:tabs>
            <w:rPr>
              <w:rFonts w:eastAsiaTheme="minorEastAsia"/>
              <w:noProof/>
              <w:sz w:val="24"/>
              <w:szCs w:val="24"/>
              <w:lang w:eastAsia="fr-FR"/>
            </w:rPr>
          </w:pPr>
          <w:hyperlink w:anchor="_Toc184298305" w:history="1">
            <w:r w:rsidRPr="00813AD9">
              <w:rPr>
                <w:rStyle w:val="Lienhypertexte"/>
                <w:noProof/>
              </w:rPr>
              <w:t>Questionnaire MIST</w:t>
            </w:r>
            <w:r>
              <w:rPr>
                <w:noProof/>
                <w:webHidden/>
              </w:rPr>
              <w:tab/>
            </w:r>
            <w:r>
              <w:rPr>
                <w:noProof/>
                <w:webHidden/>
              </w:rPr>
              <w:fldChar w:fldCharType="begin"/>
            </w:r>
            <w:r>
              <w:rPr>
                <w:noProof/>
                <w:webHidden/>
              </w:rPr>
              <w:instrText xml:space="preserve"> PAGEREF _Toc184298305 \h </w:instrText>
            </w:r>
            <w:r>
              <w:rPr>
                <w:noProof/>
                <w:webHidden/>
              </w:rPr>
            </w:r>
            <w:r>
              <w:rPr>
                <w:noProof/>
                <w:webHidden/>
              </w:rPr>
              <w:fldChar w:fldCharType="separate"/>
            </w:r>
            <w:r>
              <w:rPr>
                <w:noProof/>
                <w:webHidden/>
              </w:rPr>
              <w:t>5</w:t>
            </w:r>
            <w:r>
              <w:rPr>
                <w:noProof/>
                <w:webHidden/>
              </w:rPr>
              <w:fldChar w:fldCharType="end"/>
            </w:r>
          </w:hyperlink>
        </w:p>
        <w:p w14:paraId="7C3E6D44" w14:textId="612BDE46" w:rsidR="002C1371" w:rsidRDefault="002C1371">
          <w:pPr>
            <w:pStyle w:val="TM1"/>
            <w:tabs>
              <w:tab w:val="left" w:pos="440"/>
              <w:tab w:val="right" w:leader="dot" w:pos="9062"/>
            </w:tabs>
            <w:rPr>
              <w:rFonts w:eastAsiaTheme="minorEastAsia"/>
              <w:noProof/>
              <w:sz w:val="24"/>
              <w:szCs w:val="24"/>
              <w:lang w:eastAsia="fr-FR"/>
            </w:rPr>
          </w:pPr>
          <w:hyperlink w:anchor="_Toc184298306" w:history="1">
            <w:r w:rsidRPr="00813AD9">
              <w:rPr>
                <w:rStyle w:val="Lienhypertexte"/>
                <w:noProof/>
              </w:rPr>
              <w:t>4.</w:t>
            </w:r>
            <w:r>
              <w:rPr>
                <w:rFonts w:eastAsiaTheme="minorEastAsia"/>
                <w:noProof/>
                <w:sz w:val="24"/>
                <w:szCs w:val="24"/>
                <w:lang w:eastAsia="fr-FR"/>
              </w:rPr>
              <w:tab/>
            </w:r>
            <w:r w:rsidRPr="00813AD9">
              <w:rPr>
                <w:rStyle w:val="Lienhypertexte"/>
                <w:noProof/>
              </w:rPr>
              <w:t>Sources</w:t>
            </w:r>
            <w:r>
              <w:rPr>
                <w:noProof/>
                <w:webHidden/>
              </w:rPr>
              <w:tab/>
            </w:r>
            <w:r>
              <w:rPr>
                <w:noProof/>
                <w:webHidden/>
              </w:rPr>
              <w:fldChar w:fldCharType="begin"/>
            </w:r>
            <w:r>
              <w:rPr>
                <w:noProof/>
                <w:webHidden/>
              </w:rPr>
              <w:instrText xml:space="preserve"> PAGEREF _Toc184298306 \h </w:instrText>
            </w:r>
            <w:r>
              <w:rPr>
                <w:noProof/>
                <w:webHidden/>
              </w:rPr>
            </w:r>
            <w:r>
              <w:rPr>
                <w:noProof/>
                <w:webHidden/>
              </w:rPr>
              <w:fldChar w:fldCharType="separate"/>
            </w:r>
            <w:r>
              <w:rPr>
                <w:noProof/>
                <w:webHidden/>
              </w:rPr>
              <w:t>5</w:t>
            </w:r>
            <w:r>
              <w:rPr>
                <w:noProof/>
                <w:webHidden/>
              </w:rPr>
              <w:fldChar w:fldCharType="end"/>
            </w:r>
          </w:hyperlink>
        </w:p>
        <w:p w14:paraId="01F2CD48" w14:textId="70A1AA68" w:rsidR="002C1371" w:rsidRDefault="002C1371">
          <w:pPr>
            <w:pStyle w:val="TM3"/>
            <w:tabs>
              <w:tab w:val="right" w:leader="dot" w:pos="9062"/>
            </w:tabs>
            <w:rPr>
              <w:rFonts w:eastAsiaTheme="minorEastAsia"/>
              <w:noProof/>
              <w:sz w:val="24"/>
              <w:szCs w:val="24"/>
              <w:lang w:eastAsia="fr-FR"/>
            </w:rPr>
          </w:pPr>
          <w:hyperlink w:anchor="_Toc184298307" w:history="1">
            <w:r w:rsidRPr="00813AD9">
              <w:rPr>
                <w:rStyle w:val="Lienhypertexte"/>
                <w:noProof/>
              </w:rPr>
              <w:t>Questionnaire méta-cognitif</w:t>
            </w:r>
            <w:r>
              <w:rPr>
                <w:noProof/>
                <w:webHidden/>
              </w:rPr>
              <w:tab/>
            </w:r>
            <w:r>
              <w:rPr>
                <w:noProof/>
                <w:webHidden/>
              </w:rPr>
              <w:fldChar w:fldCharType="begin"/>
            </w:r>
            <w:r>
              <w:rPr>
                <w:noProof/>
                <w:webHidden/>
              </w:rPr>
              <w:instrText xml:space="preserve"> PAGEREF _Toc184298307 \h </w:instrText>
            </w:r>
            <w:r>
              <w:rPr>
                <w:noProof/>
                <w:webHidden/>
              </w:rPr>
            </w:r>
            <w:r>
              <w:rPr>
                <w:noProof/>
                <w:webHidden/>
              </w:rPr>
              <w:fldChar w:fldCharType="separate"/>
            </w:r>
            <w:r>
              <w:rPr>
                <w:noProof/>
                <w:webHidden/>
              </w:rPr>
              <w:t>5</w:t>
            </w:r>
            <w:r>
              <w:rPr>
                <w:noProof/>
                <w:webHidden/>
              </w:rPr>
              <w:fldChar w:fldCharType="end"/>
            </w:r>
          </w:hyperlink>
        </w:p>
        <w:p w14:paraId="5AB9F522" w14:textId="2F6CC723" w:rsidR="002C1371" w:rsidRDefault="002C1371">
          <w:pPr>
            <w:pStyle w:val="TM3"/>
            <w:tabs>
              <w:tab w:val="right" w:leader="dot" w:pos="9062"/>
            </w:tabs>
            <w:rPr>
              <w:rFonts w:eastAsiaTheme="minorEastAsia"/>
              <w:noProof/>
              <w:sz w:val="24"/>
              <w:szCs w:val="24"/>
              <w:lang w:eastAsia="fr-FR"/>
            </w:rPr>
          </w:pPr>
          <w:hyperlink w:anchor="_Toc184298308" w:history="1">
            <w:r w:rsidRPr="00813AD9">
              <w:rPr>
                <w:rStyle w:val="Lienhypertexte"/>
                <w:noProof/>
              </w:rPr>
              <w:t>Questionnaire psychologique</w:t>
            </w:r>
            <w:r>
              <w:rPr>
                <w:noProof/>
                <w:webHidden/>
              </w:rPr>
              <w:tab/>
            </w:r>
            <w:r>
              <w:rPr>
                <w:noProof/>
                <w:webHidden/>
              </w:rPr>
              <w:fldChar w:fldCharType="begin"/>
            </w:r>
            <w:r>
              <w:rPr>
                <w:noProof/>
                <w:webHidden/>
              </w:rPr>
              <w:instrText xml:space="preserve"> PAGEREF _Toc184298308 \h </w:instrText>
            </w:r>
            <w:r>
              <w:rPr>
                <w:noProof/>
                <w:webHidden/>
              </w:rPr>
            </w:r>
            <w:r>
              <w:rPr>
                <w:noProof/>
                <w:webHidden/>
              </w:rPr>
              <w:fldChar w:fldCharType="separate"/>
            </w:r>
            <w:r>
              <w:rPr>
                <w:noProof/>
                <w:webHidden/>
              </w:rPr>
              <w:t>5</w:t>
            </w:r>
            <w:r>
              <w:rPr>
                <w:noProof/>
                <w:webHidden/>
              </w:rPr>
              <w:fldChar w:fldCharType="end"/>
            </w:r>
          </w:hyperlink>
        </w:p>
        <w:p w14:paraId="4062236F" w14:textId="2AFDF91D" w:rsidR="00124188" w:rsidRDefault="00124188">
          <w:pPr>
            <w:rPr>
              <w:b/>
              <w:bCs/>
            </w:rPr>
          </w:pPr>
          <w:r>
            <w:rPr>
              <w:b/>
              <w:bCs/>
            </w:rPr>
            <w:fldChar w:fldCharType="end"/>
          </w:r>
        </w:p>
      </w:sdtContent>
    </w:sdt>
    <w:p w14:paraId="024C3567" w14:textId="77777777" w:rsidR="0095428D" w:rsidRDefault="0095428D">
      <w:pPr>
        <w:rPr>
          <w:b/>
          <w:bCs/>
        </w:rPr>
      </w:pPr>
    </w:p>
    <w:p w14:paraId="5C04BC79" w14:textId="1CD217DD" w:rsidR="00124188" w:rsidRDefault="00124188" w:rsidP="00124188">
      <w:pPr>
        <w:pStyle w:val="Titre1"/>
        <w:numPr>
          <w:ilvl w:val="0"/>
          <w:numId w:val="1"/>
        </w:numPr>
        <w:rPr>
          <w:sz w:val="32"/>
          <w:szCs w:val="32"/>
        </w:rPr>
      </w:pPr>
      <w:bookmarkStart w:id="0" w:name="_Toc184298297"/>
      <w:r>
        <w:rPr>
          <w:sz w:val="32"/>
          <w:szCs w:val="32"/>
        </w:rPr>
        <w:t>Rappel des objectifs</w:t>
      </w:r>
      <w:bookmarkEnd w:id="0"/>
    </w:p>
    <w:p w14:paraId="377D0AE8" w14:textId="77777777" w:rsidR="005F25FF" w:rsidRDefault="005F25FF" w:rsidP="005F25FF">
      <w:pPr>
        <w:pStyle w:val="Corpsdetexte"/>
        <w:rPr>
          <w:i/>
          <w:iCs/>
        </w:rPr>
      </w:pPr>
    </w:p>
    <w:p w14:paraId="5A1AF281" w14:textId="0E85A0F8" w:rsidR="005F25FF" w:rsidRDefault="005F25FF" w:rsidP="005F25FF">
      <w:pPr>
        <w:pStyle w:val="Corpsdetexte"/>
        <w:rPr>
          <w:i/>
          <w:iCs/>
          <w:sz w:val="24"/>
          <w:szCs w:val="24"/>
        </w:rPr>
      </w:pPr>
      <w:r>
        <w:rPr>
          <w:i/>
          <w:iCs/>
        </w:rPr>
        <w:t xml:space="preserve">Objectifs de la phase B : </w:t>
      </w:r>
    </w:p>
    <w:p w14:paraId="56D63194" w14:textId="77777777" w:rsidR="005F25FF" w:rsidRPr="001364F6" w:rsidRDefault="005F25FF" w:rsidP="005F25FF">
      <w:pPr>
        <w:pStyle w:val="Corpsdetexte"/>
        <w:numPr>
          <w:ilvl w:val="0"/>
          <w:numId w:val="4"/>
        </w:numPr>
        <w:rPr>
          <w:sz w:val="24"/>
          <w:szCs w:val="24"/>
        </w:rPr>
      </w:pPr>
      <w:r w:rsidRPr="001364F6">
        <w:t xml:space="preserve">Confronter et si besoin adapter ou compléter l’arbre décisionnel de la phase A </w:t>
      </w:r>
    </w:p>
    <w:p w14:paraId="09C829E8" w14:textId="77777777" w:rsidR="005F25FF" w:rsidRPr="001364F6" w:rsidRDefault="005F25FF" w:rsidP="005F25FF">
      <w:pPr>
        <w:pStyle w:val="Corpsdetexte"/>
        <w:numPr>
          <w:ilvl w:val="0"/>
          <w:numId w:val="4"/>
        </w:numPr>
        <w:rPr>
          <w:sz w:val="24"/>
          <w:szCs w:val="24"/>
        </w:rPr>
      </w:pPr>
      <w:r w:rsidRPr="001364F6">
        <w:t>Déterminer les différentes stratégies utilisées par les joueurs et leurs motivations</w:t>
      </w:r>
    </w:p>
    <w:p w14:paraId="5EFC5A82" w14:textId="77777777" w:rsidR="005F25FF" w:rsidRDefault="005F25FF" w:rsidP="005F25FF">
      <w:pPr>
        <w:pStyle w:val="Corpsdetexte"/>
        <w:numPr>
          <w:ilvl w:val="0"/>
          <w:numId w:val="4"/>
        </w:numPr>
        <w:rPr>
          <w:sz w:val="24"/>
          <w:szCs w:val="24"/>
        </w:rPr>
      </w:pPr>
      <w:r w:rsidRPr="001364F6">
        <w:t>Repérer des variations/changement</w:t>
      </w:r>
      <w:r>
        <w:t>s de stratégies naturels et leurs causes</w:t>
      </w:r>
    </w:p>
    <w:p w14:paraId="12291408" w14:textId="77777777" w:rsidR="005F25FF" w:rsidRDefault="005F25FF" w:rsidP="005F25FF">
      <w:pPr>
        <w:pStyle w:val="Corpsdetexte"/>
        <w:rPr>
          <w:sz w:val="24"/>
          <w:szCs w:val="24"/>
        </w:rPr>
      </w:pPr>
    </w:p>
    <w:p w14:paraId="4CF23279" w14:textId="77777777" w:rsidR="005F25FF" w:rsidRDefault="005F25FF" w:rsidP="005F25FF">
      <w:pPr>
        <w:pStyle w:val="Corpsdetexte"/>
        <w:rPr>
          <w:i/>
          <w:iCs/>
          <w:sz w:val="24"/>
          <w:szCs w:val="24"/>
        </w:rPr>
      </w:pPr>
      <w:r>
        <w:rPr>
          <w:i/>
          <w:iCs/>
        </w:rPr>
        <w:t>Éléments utilisés pour la réalisation des objectifs :</w:t>
      </w:r>
    </w:p>
    <w:p w14:paraId="0287354F" w14:textId="77777777" w:rsidR="005F25FF" w:rsidRPr="001364F6" w:rsidRDefault="005F25FF" w:rsidP="005F25FF">
      <w:pPr>
        <w:pStyle w:val="Corpsdetexte"/>
        <w:numPr>
          <w:ilvl w:val="0"/>
          <w:numId w:val="3"/>
        </w:numPr>
        <w:rPr>
          <w:sz w:val="24"/>
          <w:szCs w:val="24"/>
        </w:rPr>
      </w:pPr>
      <w:r w:rsidRPr="001364F6">
        <w:t>Gestion de la main initiale des joueurs (voire tout le long de la partie avec une prédisposition des cartes à distribuer)</w:t>
      </w:r>
    </w:p>
    <w:p w14:paraId="1814DA03" w14:textId="4CAA3D4F" w:rsidR="005F25FF" w:rsidRPr="001364F6" w:rsidRDefault="005F25FF" w:rsidP="005F25FF">
      <w:pPr>
        <w:pStyle w:val="Corpsdetexte"/>
        <w:numPr>
          <w:ilvl w:val="0"/>
          <w:numId w:val="3"/>
        </w:numPr>
        <w:rPr>
          <w:sz w:val="24"/>
          <w:szCs w:val="24"/>
        </w:rPr>
      </w:pPr>
      <w:r w:rsidRPr="001364F6">
        <w:t>Questionnaires</w:t>
      </w:r>
    </w:p>
    <w:p w14:paraId="72FC756A" w14:textId="41BD8FC0" w:rsidR="005F25FF" w:rsidRPr="001364F6" w:rsidRDefault="005F25FF" w:rsidP="005F25FF">
      <w:pPr>
        <w:pStyle w:val="Corpsdetexte"/>
        <w:numPr>
          <w:ilvl w:val="0"/>
          <w:numId w:val="3"/>
        </w:numPr>
        <w:rPr>
          <w:sz w:val="24"/>
          <w:szCs w:val="24"/>
        </w:rPr>
      </w:pPr>
      <w:r w:rsidRPr="001364F6">
        <w:t>Entretien collectif à réaliser post-jeu</w:t>
      </w:r>
    </w:p>
    <w:p w14:paraId="0E8839EB" w14:textId="77777777" w:rsidR="00124188" w:rsidRDefault="00124188" w:rsidP="00124188">
      <w:pPr>
        <w:rPr>
          <w:rFonts w:ascii="Arial" w:hAnsi="Arial"/>
        </w:rPr>
      </w:pPr>
    </w:p>
    <w:p w14:paraId="0DBE7325" w14:textId="211F5E9C" w:rsidR="005F25FF" w:rsidRDefault="00826602" w:rsidP="005F25FF">
      <w:pPr>
        <w:pStyle w:val="Titre1"/>
        <w:numPr>
          <w:ilvl w:val="0"/>
          <w:numId w:val="1"/>
        </w:numPr>
        <w:rPr>
          <w:sz w:val="32"/>
          <w:szCs w:val="32"/>
        </w:rPr>
      </w:pPr>
      <w:bookmarkStart w:id="1" w:name="_Toc184298298"/>
      <w:r>
        <w:rPr>
          <w:sz w:val="32"/>
          <w:szCs w:val="32"/>
        </w:rPr>
        <w:lastRenderedPageBreak/>
        <w:t>Rappel du protocole</w:t>
      </w:r>
      <w:bookmarkEnd w:id="1"/>
    </w:p>
    <w:p w14:paraId="1A4FB09A" w14:textId="32697197" w:rsidR="00826602" w:rsidRDefault="00826602" w:rsidP="00826602">
      <w:pPr>
        <w:pStyle w:val="Standard"/>
        <w:spacing w:line="240" w:lineRule="auto"/>
      </w:pPr>
    </w:p>
    <w:tbl>
      <w:tblPr>
        <w:tblW w:w="9062" w:type="dxa"/>
        <w:tblInd w:w="-103" w:type="dxa"/>
        <w:tblLayout w:type="fixed"/>
        <w:tblCellMar>
          <w:left w:w="10" w:type="dxa"/>
          <w:right w:w="10" w:type="dxa"/>
        </w:tblCellMar>
        <w:tblLook w:val="04A0" w:firstRow="1" w:lastRow="0" w:firstColumn="1" w:lastColumn="0" w:noHBand="0" w:noVBand="1"/>
      </w:tblPr>
      <w:tblGrid>
        <w:gridCol w:w="4051"/>
        <w:gridCol w:w="3600"/>
        <w:gridCol w:w="1411"/>
      </w:tblGrid>
      <w:tr w:rsidR="0095428D" w14:paraId="71766393" w14:textId="77777777" w:rsidTr="00AF4062">
        <w:tblPrEx>
          <w:tblCellMar>
            <w:top w:w="0" w:type="dxa"/>
            <w:bottom w:w="0" w:type="dxa"/>
          </w:tblCellMar>
        </w:tblPrEx>
        <w:tc>
          <w:tcPr>
            <w:tcW w:w="405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vAlign w:val="center"/>
          </w:tcPr>
          <w:p w14:paraId="1F65DF49" w14:textId="77777777" w:rsidR="0095428D" w:rsidRDefault="0095428D" w:rsidP="00AF4062">
            <w:pPr>
              <w:pStyle w:val="Standard"/>
              <w:widowControl w:val="0"/>
              <w:spacing w:after="0"/>
              <w:jc w:val="center"/>
            </w:pPr>
            <w:r>
              <w:rPr>
                <w:rFonts w:cs="Calibri"/>
                <w:b/>
                <w:bCs/>
                <w:color w:val="FFFFFF"/>
              </w:rPr>
              <w:t>Étape</w:t>
            </w:r>
          </w:p>
        </w:tc>
        <w:tc>
          <w:tcPr>
            <w:tcW w:w="3600" w:type="dxa"/>
            <w:tcBorders>
              <w:top w:val="single" w:sz="4" w:space="0" w:color="5B9BD5"/>
              <w:bottom w:val="single" w:sz="4" w:space="0" w:color="5B9BD5"/>
            </w:tcBorders>
            <w:shd w:val="clear" w:color="auto" w:fill="5B9BD5"/>
            <w:tcMar>
              <w:top w:w="0" w:type="dxa"/>
              <w:left w:w="108" w:type="dxa"/>
              <w:bottom w:w="0" w:type="dxa"/>
              <w:right w:w="108" w:type="dxa"/>
            </w:tcMar>
            <w:vAlign w:val="center"/>
          </w:tcPr>
          <w:p w14:paraId="2233B250" w14:textId="77777777" w:rsidR="0095428D" w:rsidRDefault="0095428D" w:rsidP="00AF4062">
            <w:pPr>
              <w:pStyle w:val="Standard"/>
              <w:widowControl w:val="0"/>
              <w:spacing w:after="0"/>
              <w:jc w:val="center"/>
            </w:pPr>
            <w:r>
              <w:rPr>
                <w:rFonts w:cs="Calibri"/>
                <w:b/>
                <w:bCs/>
                <w:color w:val="FFFFFF"/>
              </w:rPr>
              <w:t>Données à récolter</w:t>
            </w:r>
          </w:p>
        </w:tc>
        <w:tc>
          <w:tcPr>
            <w:tcW w:w="141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center"/>
          </w:tcPr>
          <w:p w14:paraId="344C62C8" w14:textId="77777777" w:rsidR="0095428D" w:rsidRDefault="0095428D" w:rsidP="00AF4062">
            <w:pPr>
              <w:pStyle w:val="Standard"/>
              <w:widowControl w:val="0"/>
              <w:spacing w:after="0"/>
              <w:jc w:val="center"/>
            </w:pPr>
            <w:r>
              <w:rPr>
                <w:rFonts w:cs="Calibri"/>
                <w:b/>
                <w:bCs/>
                <w:color w:val="FFFFFF"/>
              </w:rPr>
              <w:t>Durée</w:t>
            </w:r>
          </w:p>
        </w:tc>
      </w:tr>
      <w:tr w:rsidR="0095428D" w14:paraId="788C485C"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5D70532" w14:textId="77777777" w:rsidR="0095428D" w:rsidRDefault="0095428D" w:rsidP="00AF4062">
            <w:pPr>
              <w:pStyle w:val="Standard"/>
              <w:widowControl w:val="0"/>
              <w:spacing w:after="0"/>
            </w:pPr>
            <w:r>
              <w:rPr>
                <w:rFonts w:cs="Calibri"/>
                <w:bCs/>
              </w:rPr>
              <w:t xml:space="preserve">1. Short French </w:t>
            </w:r>
            <w:proofErr w:type="spellStart"/>
            <w:r>
              <w:rPr>
                <w:rFonts w:cs="Calibri"/>
                <w:bCs/>
              </w:rPr>
              <w:t>Metacognition</w:t>
            </w:r>
            <w:proofErr w:type="spellEnd"/>
            <w:r>
              <w:rPr>
                <w:rFonts w:cs="Calibri"/>
                <w:bCs/>
              </w:rPr>
              <w:t xml:space="preserve"> questionnaire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4EF46AE" w14:textId="77777777" w:rsidR="0095428D" w:rsidRDefault="0095428D" w:rsidP="00AF4062">
            <w:pPr>
              <w:pStyle w:val="Standard"/>
              <w:widowControl w:val="0"/>
              <w:spacing w:after="0"/>
              <w:rPr>
                <w:rFonts w:cs="Calibri"/>
              </w:rPr>
            </w:pPr>
            <w:r>
              <w:rPr>
                <w:rFonts w:cs="Calibri"/>
              </w:rPr>
              <w:t>Structures des croyances métacognitives de régulation utilisées par les joueurs, telles que la planification, le suivi, la régulation des erreurs et la réévaluation des stratégies.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A7729D2" w14:textId="77777777" w:rsidR="0095428D" w:rsidRDefault="0095428D" w:rsidP="00AF4062">
            <w:pPr>
              <w:pStyle w:val="Standard"/>
              <w:widowControl w:val="0"/>
              <w:spacing w:after="0"/>
              <w:jc w:val="center"/>
              <w:rPr>
                <w:rFonts w:cs="Calibri"/>
              </w:rPr>
            </w:pPr>
            <w:r>
              <w:rPr>
                <w:rFonts w:cs="Calibri"/>
              </w:rPr>
              <w:t>3 min</w:t>
            </w:r>
          </w:p>
        </w:tc>
      </w:tr>
      <w:tr w:rsidR="0095428D" w14:paraId="761D1681"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8C0E0EA" w14:textId="77777777" w:rsidR="0095428D" w:rsidRDefault="0095428D" w:rsidP="00AF4062">
            <w:pPr>
              <w:pStyle w:val="Standard"/>
              <w:widowControl w:val="0"/>
              <w:spacing w:after="0"/>
            </w:pPr>
            <w:r>
              <w:rPr>
                <w:rFonts w:cs="Calibri"/>
                <w:bCs/>
              </w:rPr>
              <w:t xml:space="preserve">2. Questionnaire de personnalité : Big Five </w:t>
            </w:r>
            <w:proofErr w:type="spellStart"/>
            <w:r>
              <w:rPr>
                <w:rFonts w:cs="Calibri"/>
                <w:bCs/>
              </w:rPr>
              <w:t>inventory</w:t>
            </w:r>
            <w:proofErr w:type="spellEnd"/>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A8155A3" w14:textId="77777777" w:rsidR="0095428D" w:rsidRDefault="0095428D" w:rsidP="00AF4062">
            <w:pPr>
              <w:pStyle w:val="Standard"/>
              <w:widowControl w:val="0"/>
              <w:spacing w:after="0"/>
              <w:rPr>
                <w:rFonts w:cs="Calibri"/>
              </w:rPr>
            </w:pPr>
            <w:r>
              <w:rPr>
                <w:rFonts w:cs="Calibri"/>
              </w:rPr>
              <w:t>Mesure des cinq principaux traits de personnalité (extraversion, agréabilité, conscienciosité, ouverture à l’expérience, neuroticisme)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EBF25E2" w14:textId="77777777" w:rsidR="0095428D" w:rsidRDefault="0095428D" w:rsidP="00AF4062">
            <w:pPr>
              <w:pStyle w:val="Standard"/>
              <w:widowControl w:val="0"/>
              <w:spacing w:after="0"/>
              <w:jc w:val="center"/>
            </w:pPr>
            <w:r>
              <w:rPr>
                <w:rFonts w:cs="Calibri"/>
              </w:rPr>
              <w:t>5 min</w:t>
            </w:r>
          </w:p>
        </w:tc>
      </w:tr>
      <w:tr w:rsidR="0095428D" w14:paraId="19ACBDAE"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4F55709" w14:textId="77777777" w:rsidR="0095428D" w:rsidRDefault="0095428D" w:rsidP="00AF4062">
            <w:pPr>
              <w:pStyle w:val="Standard"/>
              <w:widowControl w:val="0"/>
              <w:spacing w:after="0"/>
            </w:pPr>
            <w:r>
              <w:rPr>
                <w:rFonts w:cs="Calibri"/>
                <w:bCs/>
              </w:rPr>
              <w:t>3. Partie 1 – entraînement (partie courte de découverte du jeu / rappel des règles ; arrivée de la tempête au bout de 3-4 tours pour écourter cette phase)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318DDFE" w14:textId="77777777" w:rsidR="0095428D" w:rsidRDefault="0095428D" w:rsidP="00AF4062">
            <w:pPr>
              <w:pStyle w:val="Standard"/>
              <w:widowControl w:val="0"/>
              <w:spacing w:after="0"/>
              <w:rPr>
                <w:rFonts w:cs="Calibri"/>
              </w:rPr>
            </w:pPr>
            <w:r>
              <w:rPr>
                <w:rFonts w:cs="Calibri"/>
              </w:rPr>
              <w:t>Aucune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C093E6D" w14:textId="77777777" w:rsidR="0095428D" w:rsidRDefault="0095428D" w:rsidP="00AF4062">
            <w:pPr>
              <w:pStyle w:val="Standard"/>
              <w:widowControl w:val="0"/>
              <w:spacing w:after="0"/>
              <w:jc w:val="center"/>
              <w:rPr>
                <w:rFonts w:cs="Calibri"/>
              </w:rPr>
            </w:pPr>
            <w:r>
              <w:rPr>
                <w:rFonts w:cs="Calibri"/>
              </w:rPr>
              <w:t>15 min</w:t>
            </w:r>
          </w:p>
        </w:tc>
      </w:tr>
      <w:tr w:rsidR="0095428D" w14:paraId="527109E0"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2F58D23" w14:textId="77777777" w:rsidR="0095428D" w:rsidRDefault="0095428D" w:rsidP="00AF4062">
            <w:pPr>
              <w:pStyle w:val="Standard"/>
              <w:widowControl w:val="0"/>
              <w:spacing w:after="0"/>
              <w:rPr>
                <w:rFonts w:cs="Calibri"/>
                <w:bCs/>
              </w:rPr>
            </w:pPr>
            <w:r>
              <w:rPr>
                <w:rFonts w:cs="Calibri"/>
                <w:bCs/>
              </w:rPr>
              <w:t>4. Questionnaire main initiale idéale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13431C8" w14:textId="77777777" w:rsidR="0095428D" w:rsidRDefault="0095428D" w:rsidP="00AF4062">
            <w:pPr>
              <w:pStyle w:val="Standard"/>
              <w:widowControl w:val="0"/>
              <w:spacing w:after="0"/>
              <w:rPr>
                <w:rFonts w:cs="Calibri"/>
              </w:rPr>
            </w:pPr>
            <w:r>
              <w:rPr>
                <w:rFonts w:cs="Calibri"/>
              </w:rPr>
              <w:t>4 cartes idéales pour démarrer une partie + explication</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A66BD17" w14:textId="77777777" w:rsidR="0095428D" w:rsidRDefault="0095428D" w:rsidP="00AF4062">
            <w:pPr>
              <w:pStyle w:val="Paragraphedeliste"/>
              <w:widowControl w:val="0"/>
              <w:spacing w:after="0"/>
              <w:ind w:left="0"/>
              <w:jc w:val="center"/>
              <w:rPr>
                <w:rFonts w:cs="Calibri"/>
              </w:rPr>
            </w:pPr>
            <w:r>
              <w:rPr>
                <w:rFonts w:cs="Calibri"/>
              </w:rPr>
              <w:t>2 min</w:t>
            </w:r>
          </w:p>
        </w:tc>
      </w:tr>
      <w:tr w:rsidR="0095428D" w14:paraId="5FD6FFE2"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594AD37" w14:textId="77777777" w:rsidR="0095428D" w:rsidRDefault="0095428D" w:rsidP="00AF4062">
            <w:pPr>
              <w:pStyle w:val="Standard"/>
              <w:widowControl w:val="0"/>
              <w:spacing w:after="0"/>
            </w:pPr>
            <w:r>
              <w:rPr>
                <w:rFonts w:cs="Calibri"/>
                <w:bCs/>
              </w:rPr>
              <w:t>5. Partie 2 : contrôle des mains initiales et de la pioche pour donner différents choix de stratégies</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3C604D3" w14:textId="77777777" w:rsidR="0095428D" w:rsidRDefault="0095428D" w:rsidP="00AF4062">
            <w:pPr>
              <w:pStyle w:val="Standard"/>
              <w:widowControl w:val="0"/>
              <w:spacing w:after="0"/>
              <w:rPr>
                <w:rFonts w:cs="Calibri"/>
              </w:rPr>
            </w:pPr>
            <w:r>
              <w:rPr>
                <w:rFonts w:cs="Calibri"/>
              </w:rPr>
              <w:t>Grille d’observation :</w:t>
            </w:r>
          </w:p>
          <w:p w14:paraId="1EB3F76F" w14:textId="77777777" w:rsidR="0095428D" w:rsidRDefault="0095428D" w:rsidP="0095428D">
            <w:pPr>
              <w:pStyle w:val="Paragraphedeliste"/>
              <w:widowControl w:val="0"/>
              <w:numPr>
                <w:ilvl w:val="0"/>
                <w:numId w:val="14"/>
              </w:numPr>
              <w:suppressAutoHyphens/>
              <w:autoSpaceDN w:val="0"/>
              <w:spacing w:after="0" w:line="240" w:lineRule="auto"/>
              <w:contextualSpacing w:val="0"/>
              <w:textAlignment w:val="baseline"/>
              <w:rPr>
                <w:rFonts w:cs="Calibri"/>
              </w:rPr>
            </w:pPr>
            <w:r>
              <w:rPr>
                <w:rFonts w:cs="Calibri"/>
              </w:rPr>
              <w:t>Données quantitatives issues du jeu</w:t>
            </w:r>
          </w:p>
          <w:p w14:paraId="79281C8F" w14:textId="77777777" w:rsidR="0095428D" w:rsidRDefault="0095428D" w:rsidP="0095428D">
            <w:pPr>
              <w:pStyle w:val="Paragraphedeliste"/>
              <w:widowControl w:val="0"/>
              <w:numPr>
                <w:ilvl w:val="0"/>
                <w:numId w:val="5"/>
              </w:numPr>
              <w:suppressAutoHyphens/>
              <w:autoSpaceDN w:val="0"/>
              <w:spacing w:after="0" w:line="240" w:lineRule="auto"/>
              <w:contextualSpacing w:val="0"/>
              <w:textAlignment w:val="baseline"/>
              <w:rPr>
                <w:rFonts w:cs="Calibri"/>
              </w:rPr>
            </w:pPr>
            <w:r>
              <w:rPr>
                <w:rFonts w:cs="Calibri"/>
              </w:rPr>
              <w:t>Verbatims et communications verbales</w:t>
            </w:r>
          </w:p>
          <w:p w14:paraId="12DCA5D8" w14:textId="77777777" w:rsidR="0095428D" w:rsidRDefault="0095428D" w:rsidP="0095428D">
            <w:pPr>
              <w:pStyle w:val="Paragraphedeliste"/>
              <w:widowControl w:val="0"/>
              <w:numPr>
                <w:ilvl w:val="0"/>
                <w:numId w:val="5"/>
              </w:numPr>
              <w:suppressAutoHyphens/>
              <w:autoSpaceDN w:val="0"/>
              <w:spacing w:after="0" w:line="240" w:lineRule="auto"/>
              <w:contextualSpacing w:val="0"/>
              <w:textAlignment w:val="baseline"/>
              <w:rPr>
                <w:rFonts w:cs="Calibri"/>
              </w:rPr>
            </w:pPr>
            <w:r>
              <w:rPr>
                <w:rFonts w:cs="Calibri"/>
              </w:rPr>
              <w:t>Dynamique de l’affectivité groupale</w:t>
            </w:r>
          </w:p>
          <w:p w14:paraId="35D307BE" w14:textId="77777777" w:rsidR="0095428D" w:rsidRDefault="0095428D" w:rsidP="0095428D">
            <w:pPr>
              <w:pStyle w:val="Paragraphedeliste"/>
              <w:widowControl w:val="0"/>
              <w:numPr>
                <w:ilvl w:val="0"/>
                <w:numId w:val="5"/>
              </w:numPr>
              <w:suppressAutoHyphens/>
              <w:autoSpaceDN w:val="0"/>
              <w:spacing w:after="0" w:line="240" w:lineRule="auto"/>
              <w:contextualSpacing w:val="0"/>
              <w:textAlignment w:val="baseline"/>
              <w:rPr>
                <w:rFonts w:cs="Calibri"/>
              </w:rPr>
            </w:pPr>
            <w:r>
              <w:rPr>
                <w:rFonts w:cs="Calibri"/>
              </w:rPr>
              <w:t>Activité corporelles et comportementale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BDCC74E" w14:textId="77777777" w:rsidR="0095428D" w:rsidRDefault="0095428D" w:rsidP="00AF4062">
            <w:pPr>
              <w:pStyle w:val="Paragraphedeliste"/>
              <w:widowControl w:val="0"/>
              <w:spacing w:after="0"/>
              <w:ind w:left="0"/>
              <w:jc w:val="center"/>
              <w:rPr>
                <w:rFonts w:cs="Calibri"/>
              </w:rPr>
            </w:pPr>
            <w:r>
              <w:rPr>
                <w:rFonts w:cs="Calibri"/>
              </w:rPr>
              <w:t>30 min</w:t>
            </w:r>
          </w:p>
        </w:tc>
      </w:tr>
      <w:tr w:rsidR="0095428D" w14:paraId="08094BF8"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6236761" w14:textId="77777777" w:rsidR="0095428D" w:rsidRDefault="0095428D" w:rsidP="00AF4062">
            <w:pPr>
              <w:pStyle w:val="Standard"/>
              <w:widowControl w:val="0"/>
              <w:spacing w:after="0"/>
            </w:pPr>
            <w:r>
              <w:rPr>
                <w:rFonts w:cs="Calibri"/>
                <w:bCs/>
              </w:rPr>
              <w:t>6. Questionnaire de ressenti général du joueur</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741CBC2" w14:textId="77777777" w:rsidR="0095428D" w:rsidRDefault="0095428D" w:rsidP="00AF4062">
            <w:pPr>
              <w:rPr>
                <w:rFonts w:cs="Calibri"/>
              </w:rPr>
            </w:pPr>
            <w:r>
              <w:rPr>
                <w:rFonts w:cs="Calibri"/>
              </w:rPr>
              <w:t>Vision globale du participant sur la partie &amp; sa propre stratégie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2328AF3" w14:textId="77777777" w:rsidR="0095428D" w:rsidRDefault="0095428D" w:rsidP="00AF4062">
            <w:pPr>
              <w:pStyle w:val="Standard"/>
              <w:widowControl w:val="0"/>
              <w:spacing w:after="0"/>
              <w:jc w:val="center"/>
              <w:rPr>
                <w:rFonts w:cs="Calibri"/>
              </w:rPr>
            </w:pPr>
            <w:r>
              <w:rPr>
                <w:rFonts w:cs="Calibri"/>
              </w:rPr>
              <w:t>3 min</w:t>
            </w:r>
          </w:p>
        </w:tc>
      </w:tr>
      <w:tr w:rsidR="0095428D" w14:paraId="1191236A"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7B42BB4" w14:textId="77777777" w:rsidR="0095428D" w:rsidRDefault="0095428D" w:rsidP="00AF4062">
            <w:pPr>
              <w:pStyle w:val="Standard"/>
              <w:widowControl w:val="0"/>
              <w:spacing w:after="0"/>
            </w:pPr>
            <w:r>
              <w:rPr>
                <w:rFonts w:cs="Calibri"/>
                <w:bCs/>
              </w:rPr>
              <w:t>7. Questionnaire démographique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05FD8497" w14:textId="77777777" w:rsidR="0095428D" w:rsidRDefault="0095428D" w:rsidP="00AF4062">
            <w:pPr>
              <w:pStyle w:val="Standard"/>
              <w:widowControl w:val="0"/>
              <w:spacing w:after="0"/>
              <w:rPr>
                <w:rFonts w:cs="Calibri"/>
              </w:rPr>
            </w:pPr>
            <w:r>
              <w:rPr>
                <w:rFonts w:cs="Calibri"/>
              </w:rPr>
              <w:t xml:space="preserve">Âge, niveau d’études, genre, entité de rattachement, nationalité, niveau d’expertise sur </w:t>
            </w:r>
            <w:proofErr w:type="spellStart"/>
            <w:r>
              <w:rPr>
                <w:rFonts w:cs="Calibri"/>
              </w:rPr>
              <w:t>Galèrapagos</w:t>
            </w:r>
            <w:proofErr w:type="spellEnd"/>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9D4536B" w14:textId="77777777" w:rsidR="0095428D" w:rsidRDefault="0095428D" w:rsidP="00AF4062">
            <w:pPr>
              <w:pStyle w:val="Standard"/>
              <w:widowControl w:val="0"/>
              <w:spacing w:after="0"/>
              <w:jc w:val="center"/>
              <w:rPr>
                <w:rFonts w:cs="Calibri"/>
              </w:rPr>
            </w:pPr>
            <w:r>
              <w:rPr>
                <w:rFonts w:cs="Calibri"/>
              </w:rPr>
              <w:t>2 min</w:t>
            </w:r>
          </w:p>
        </w:tc>
      </w:tr>
      <w:tr w:rsidR="0095428D" w14:paraId="55E605D9"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808506F" w14:textId="77777777" w:rsidR="0095428D" w:rsidRDefault="0095428D" w:rsidP="00AF4062">
            <w:pPr>
              <w:pStyle w:val="Standard"/>
              <w:widowControl w:val="0"/>
              <w:spacing w:after="0"/>
            </w:pPr>
            <w:r>
              <w:rPr>
                <w:rFonts w:cs="Calibri"/>
              </w:rPr>
              <w:t>8. Questionnaire MIST</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2026B45" w14:textId="77777777" w:rsidR="0095428D" w:rsidRDefault="0095428D" w:rsidP="00AF4062">
            <w:pPr>
              <w:pStyle w:val="Standard"/>
              <w:widowControl w:val="0"/>
              <w:spacing w:after="0"/>
              <w:rPr>
                <w:rFonts w:cs="Calibri"/>
              </w:rPr>
            </w:pPr>
            <w:r>
              <w:rPr>
                <w:rFonts w:cs="Calibri"/>
              </w:rPr>
              <w:t>Susceptibilité à la mésinformation des joueurs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1DA11B3" w14:textId="77777777" w:rsidR="0095428D" w:rsidRDefault="0095428D" w:rsidP="00AF4062">
            <w:pPr>
              <w:pStyle w:val="Standard"/>
              <w:widowControl w:val="0"/>
              <w:spacing w:after="0"/>
              <w:jc w:val="center"/>
              <w:rPr>
                <w:rFonts w:cs="Calibri"/>
              </w:rPr>
            </w:pPr>
            <w:r>
              <w:rPr>
                <w:rFonts w:cs="Calibri"/>
              </w:rPr>
              <w:t>5 min</w:t>
            </w:r>
          </w:p>
        </w:tc>
      </w:tr>
      <w:tr w:rsidR="0095428D" w14:paraId="6FCFB4AF"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47B3F8E" w14:textId="77777777" w:rsidR="0095428D" w:rsidRDefault="0095428D" w:rsidP="00AF4062">
            <w:pPr>
              <w:pStyle w:val="Standard"/>
              <w:widowControl w:val="0"/>
              <w:spacing w:after="0"/>
            </w:pPr>
            <w:r>
              <w:rPr>
                <w:rFonts w:cs="Calibri"/>
                <w:bCs/>
              </w:rPr>
              <w:t>9. Entretien collectif</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7420FBD" w14:textId="77777777" w:rsidR="0095428D" w:rsidRDefault="0095428D" w:rsidP="00AF4062">
            <w:pPr>
              <w:pStyle w:val="Standard"/>
              <w:widowControl w:val="0"/>
              <w:spacing w:after="0"/>
              <w:rPr>
                <w:rFonts w:cs="Calibri"/>
              </w:rPr>
            </w:pPr>
            <w:r>
              <w:rPr>
                <w:rFonts w:cs="Calibri"/>
              </w:rPr>
              <w:t>Vision de chaque participant sur sa propre stratégie et celle des autres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C62A7E3" w14:textId="77777777" w:rsidR="0095428D" w:rsidRDefault="0095428D" w:rsidP="00AF4062">
            <w:pPr>
              <w:pStyle w:val="Standard"/>
              <w:widowControl w:val="0"/>
              <w:spacing w:after="0"/>
              <w:jc w:val="center"/>
              <w:rPr>
                <w:rFonts w:cs="Calibri"/>
              </w:rPr>
            </w:pPr>
            <w:r>
              <w:rPr>
                <w:rFonts w:cs="Calibri"/>
              </w:rPr>
              <w:t>60 min</w:t>
            </w:r>
          </w:p>
        </w:tc>
      </w:tr>
      <w:tr w:rsidR="0095428D" w14:paraId="7C67EE52" w14:textId="77777777" w:rsidTr="00AF4062">
        <w:tblPrEx>
          <w:tblCellMar>
            <w:top w:w="0" w:type="dxa"/>
            <w:bottom w:w="0" w:type="dxa"/>
          </w:tblCellMar>
        </w:tblPrEx>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E539C48" w14:textId="77777777" w:rsidR="0095428D" w:rsidRDefault="0095428D" w:rsidP="00AF4062">
            <w:pPr>
              <w:pStyle w:val="Standard"/>
              <w:widowControl w:val="0"/>
              <w:spacing w:after="0"/>
            </w:pPr>
            <w:r>
              <w:rPr>
                <w:rFonts w:cs="Calibri"/>
                <w:b/>
                <w:bCs/>
              </w:rPr>
              <w:t>Total</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9F2FA1" w14:textId="77777777" w:rsidR="0095428D" w:rsidRDefault="0095428D" w:rsidP="00AF4062">
            <w:pPr>
              <w:pStyle w:val="Standard"/>
              <w:widowControl w:val="0"/>
              <w:spacing w:after="0"/>
              <w:rPr>
                <w:rFonts w:cs="Calibri"/>
              </w:rPr>
            </w:pP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DF2F32D" w14:textId="77777777" w:rsidR="0095428D" w:rsidRDefault="0095428D" w:rsidP="00AF4062">
            <w:pPr>
              <w:pStyle w:val="Standard"/>
              <w:widowControl w:val="0"/>
              <w:spacing w:after="0"/>
              <w:jc w:val="center"/>
            </w:pPr>
            <w:r>
              <w:rPr>
                <w:rFonts w:cs="Calibri"/>
                <w:b/>
              </w:rPr>
              <w:t>2h</w:t>
            </w:r>
          </w:p>
        </w:tc>
      </w:tr>
    </w:tbl>
    <w:p w14:paraId="465086C9" w14:textId="77777777" w:rsidR="00826602" w:rsidRPr="00826602" w:rsidRDefault="00826602" w:rsidP="00826602"/>
    <w:p w14:paraId="74FBB41F" w14:textId="4C486BC2" w:rsidR="00826602" w:rsidRDefault="00826602" w:rsidP="00826602">
      <w:pPr>
        <w:pStyle w:val="Titre1"/>
        <w:numPr>
          <w:ilvl w:val="0"/>
          <w:numId w:val="1"/>
        </w:numPr>
        <w:rPr>
          <w:sz w:val="32"/>
          <w:szCs w:val="32"/>
        </w:rPr>
      </w:pPr>
      <w:bookmarkStart w:id="2" w:name="_Toc184298299"/>
      <w:r>
        <w:rPr>
          <w:sz w:val="32"/>
          <w:szCs w:val="32"/>
        </w:rPr>
        <w:t>Justifications</w:t>
      </w:r>
      <w:r w:rsidR="007A1649">
        <w:rPr>
          <w:sz w:val="32"/>
          <w:szCs w:val="32"/>
        </w:rPr>
        <w:t xml:space="preserve"> du protocole</w:t>
      </w:r>
      <w:bookmarkEnd w:id="2"/>
    </w:p>
    <w:p w14:paraId="3FCE8EB6" w14:textId="77777777" w:rsidR="00124188" w:rsidRDefault="00124188"/>
    <w:p w14:paraId="27724944" w14:textId="60849A4B" w:rsidR="007A1649" w:rsidRPr="00CE2F37" w:rsidRDefault="007A1649" w:rsidP="007A1649">
      <w:pPr>
        <w:pStyle w:val="Titre2"/>
        <w:numPr>
          <w:ilvl w:val="1"/>
          <w:numId w:val="1"/>
        </w:numPr>
        <w:rPr>
          <w:sz w:val="28"/>
          <w:szCs w:val="28"/>
        </w:rPr>
      </w:pPr>
      <w:bookmarkStart w:id="3" w:name="_Toc184298300"/>
      <w:r>
        <w:rPr>
          <w:sz w:val="28"/>
          <w:szCs w:val="28"/>
        </w:rPr>
        <w:t>Q</w:t>
      </w:r>
      <w:r w:rsidR="00246769">
        <w:rPr>
          <w:sz w:val="28"/>
          <w:szCs w:val="28"/>
        </w:rPr>
        <w:t>uestionnaires</w:t>
      </w:r>
      <w:bookmarkEnd w:id="3"/>
    </w:p>
    <w:p w14:paraId="2AAB7B0E" w14:textId="77777777" w:rsidR="007A1649" w:rsidRPr="007A1649" w:rsidRDefault="007A1649" w:rsidP="007A1649"/>
    <w:p w14:paraId="76FE6B6B" w14:textId="5C7D77FD" w:rsidR="007A1649" w:rsidRPr="007A1649" w:rsidRDefault="00004550" w:rsidP="007A1649">
      <w:pPr>
        <w:pStyle w:val="Titre3"/>
        <w:rPr>
          <w:sz w:val="24"/>
          <w:szCs w:val="24"/>
        </w:rPr>
      </w:pPr>
      <w:bookmarkStart w:id="4" w:name="_Toc184298301"/>
      <w:r w:rsidRPr="00596AE4">
        <w:rPr>
          <w:sz w:val="24"/>
          <w:szCs w:val="24"/>
        </w:rPr>
        <w:lastRenderedPageBreak/>
        <w:t xml:space="preserve">Questionnaires psychologique et </w:t>
      </w:r>
      <w:proofErr w:type="spellStart"/>
      <w:r w:rsidRPr="00596AE4">
        <w:rPr>
          <w:sz w:val="24"/>
          <w:szCs w:val="24"/>
        </w:rPr>
        <w:t>méta-cognitif</w:t>
      </w:r>
      <w:bookmarkEnd w:id="4"/>
      <w:proofErr w:type="spellEnd"/>
    </w:p>
    <w:p w14:paraId="5C3CEC71" w14:textId="0528B583" w:rsidR="007A1649" w:rsidRPr="007A1649" w:rsidRDefault="007A1649" w:rsidP="007A1649">
      <w:pPr>
        <w:pStyle w:val="Corpsdetexte"/>
        <w:ind w:firstLine="360"/>
      </w:pPr>
      <w:r w:rsidRPr="007A1649">
        <w:t>Les questionnaires</w:t>
      </w:r>
      <w:r>
        <w:t xml:space="preserve"> traités ici</w:t>
      </w:r>
      <w:r w:rsidRPr="007A1649">
        <w:t xml:space="preserve"> doivent permettre d’évaluer les profils psychologiques et métacognitifs des joueurs dans leur vie quotidienne. </w:t>
      </w:r>
      <w:r>
        <w:t xml:space="preserve">Ils </w:t>
      </w:r>
      <w:r w:rsidRPr="007A1649">
        <w:t>seront</w:t>
      </w:r>
      <w:r>
        <w:t xml:space="preserve"> donc</w:t>
      </w:r>
      <w:r w:rsidRPr="007A1649">
        <w:t xml:space="preserve"> donnés </w:t>
      </w:r>
      <w:r w:rsidRPr="007A1649">
        <w:rPr>
          <w:b/>
          <w:bCs/>
        </w:rPr>
        <w:t xml:space="preserve">en amont de la partie de </w:t>
      </w:r>
      <w:proofErr w:type="spellStart"/>
      <w:r w:rsidRPr="007A1649">
        <w:rPr>
          <w:b/>
          <w:bCs/>
        </w:rPr>
        <w:t>Galérapagos</w:t>
      </w:r>
      <w:proofErr w:type="spellEnd"/>
      <w:r w:rsidRPr="007A1649">
        <w:t xml:space="preserve"> et seront réalisés </w:t>
      </w:r>
      <w:r>
        <w:t>en</w:t>
      </w:r>
      <w:r w:rsidRPr="007A1649">
        <w:t xml:space="preserve"> la </w:t>
      </w:r>
      <w:r w:rsidRPr="007A1649">
        <w:rPr>
          <w:b/>
          <w:bCs/>
        </w:rPr>
        <w:t>présence d’un examinateur</w:t>
      </w:r>
      <w:r w:rsidRPr="007A1649">
        <w:t>.</w:t>
      </w:r>
      <w:r>
        <w:t xml:space="preserve"> </w:t>
      </w:r>
      <w:r w:rsidRPr="007A1649">
        <w:t xml:space="preserve">En remplissant </w:t>
      </w:r>
      <w:r>
        <w:t>c</w:t>
      </w:r>
      <w:r w:rsidRPr="007A1649">
        <w:t>es questionnaires avant, nous cherchons à ne pas influencer le profil psychologique et métacognitif du joueur par son attitude lors de la partie.</w:t>
      </w:r>
    </w:p>
    <w:p w14:paraId="0B356847" w14:textId="7D4F8E5C" w:rsidR="00124188" w:rsidRDefault="00124188" w:rsidP="007A1649">
      <w:pPr>
        <w:pStyle w:val="Corpsdetexte"/>
        <w:ind w:firstLine="360"/>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p w14:paraId="4219D05E" w14:textId="77777777" w:rsidR="007A1649" w:rsidRDefault="007A1649" w:rsidP="007A1649">
      <w:pPr>
        <w:pStyle w:val="Corpsdetexte"/>
        <w:ind w:firstLine="360"/>
      </w:pP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14:paraId="2D635C90" w14:textId="77777777" w:rsidTr="000F110A">
        <w:tc>
          <w:tcPr>
            <w:tcW w:w="1755" w:type="dxa"/>
            <w:shd w:val="clear" w:color="auto" w:fill="999999"/>
            <w:vAlign w:val="center"/>
          </w:tcPr>
          <w:p w14:paraId="1AEE1AB3" w14:textId="77777777" w:rsidR="00124188" w:rsidRDefault="00124188" w:rsidP="000F110A">
            <w:pPr>
              <w:jc w:val="center"/>
              <w:rPr>
                <w:rFonts w:ascii="Arial" w:eastAsia="Aptos" w:hAnsi="Arial"/>
              </w:rPr>
            </w:pPr>
          </w:p>
          <w:p w14:paraId="3B8313A1" w14:textId="77777777" w:rsidR="00124188" w:rsidRDefault="00124188" w:rsidP="000F110A">
            <w:pPr>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2E94CFB8" w14:textId="77777777" w:rsidR="00124188" w:rsidRDefault="00124188" w:rsidP="000F110A">
            <w:pPr>
              <w:jc w:val="center"/>
              <w:rPr>
                <w:rFonts w:ascii="Arial" w:eastAsia="Aptos" w:hAnsi="Arial"/>
              </w:rPr>
            </w:pPr>
          </w:p>
        </w:tc>
        <w:tc>
          <w:tcPr>
            <w:tcW w:w="2835" w:type="dxa"/>
            <w:shd w:val="clear" w:color="auto" w:fill="DDDDDD"/>
            <w:vAlign w:val="center"/>
          </w:tcPr>
          <w:p w14:paraId="1DF1A395" w14:textId="77777777" w:rsidR="00124188" w:rsidRDefault="00124188" w:rsidP="000F110A">
            <w:pPr>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5A1D4785" w14:textId="77777777" w:rsidR="00124188" w:rsidRDefault="00124188" w:rsidP="000F110A">
            <w:pPr>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304DA298" w14:textId="77777777" w:rsidR="00124188" w:rsidRDefault="00124188" w:rsidP="000F110A">
            <w:pPr>
              <w:jc w:val="center"/>
              <w:rPr>
                <w:rFonts w:ascii="Arial" w:eastAsia="Aptos" w:hAnsi="Arial"/>
              </w:rPr>
            </w:pPr>
            <w:r>
              <w:rPr>
                <w:rFonts w:ascii="Arial" w:eastAsia="Aptos" w:hAnsi="Arial"/>
              </w:rPr>
              <w:t>Cognitive Control Inventory (CCI)</w:t>
            </w:r>
          </w:p>
        </w:tc>
      </w:tr>
      <w:tr w:rsidR="00124188" w14:paraId="55818DB6" w14:textId="77777777" w:rsidTr="000F110A">
        <w:tc>
          <w:tcPr>
            <w:tcW w:w="1755" w:type="dxa"/>
            <w:shd w:val="clear" w:color="auto" w:fill="CCCCCC"/>
            <w:vAlign w:val="center"/>
          </w:tcPr>
          <w:p w14:paraId="57E2D4C1" w14:textId="77777777" w:rsidR="00124188" w:rsidRDefault="00124188" w:rsidP="000F110A">
            <w:pPr>
              <w:jc w:val="center"/>
              <w:rPr>
                <w:rFonts w:ascii="Arial" w:eastAsia="Aptos" w:hAnsi="Arial"/>
              </w:rPr>
            </w:pPr>
            <w:r>
              <w:rPr>
                <w:rFonts w:ascii="Arial" w:eastAsia="Aptos" w:hAnsi="Arial"/>
              </w:rPr>
              <w:t>Avantages</w:t>
            </w:r>
          </w:p>
        </w:tc>
        <w:tc>
          <w:tcPr>
            <w:tcW w:w="2835" w:type="dxa"/>
            <w:vAlign w:val="center"/>
          </w:tcPr>
          <w:p w14:paraId="3408E527" w14:textId="77777777" w:rsidR="00124188" w:rsidRDefault="00124188" w:rsidP="000F110A">
            <w:pPr>
              <w:rPr>
                <w:rFonts w:ascii="Arial" w:eastAsia="Aptos" w:hAnsi="Arial"/>
              </w:rPr>
            </w:pPr>
          </w:p>
          <w:p w14:paraId="544BD85E" w14:textId="77777777" w:rsidR="00124188" w:rsidRDefault="00124188" w:rsidP="000F110A">
            <w:pPr>
              <w:rPr>
                <w:rFonts w:ascii="Arial" w:eastAsia="Aptos" w:hAnsi="Arial"/>
              </w:rPr>
            </w:pPr>
            <w:r>
              <w:rPr>
                <w:rFonts w:ascii="Arial" w:eastAsia="Aptos" w:hAnsi="Arial"/>
              </w:rPr>
              <w:t>- Diversité des données métacognitives mesurées</w:t>
            </w:r>
          </w:p>
          <w:p w14:paraId="7CB867C2" w14:textId="77777777" w:rsidR="00124188" w:rsidRDefault="00124188" w:rsidP="000F110A">
            <w:pPr>
              <w:rPr>
                <w:rFonts w:ascii="Arial" w:eastAsia="Aptos" w:hAnsi="Arial"/>
              </w:rPr>
            </w:pPr>
            <w:r>
              <w:rPr>
                <w:rFonts w:ascii="Arial" w:eastAsia="Aptos" w:hAnsi="Arial"/>
              </w:rPr>
              <w:t>- Validité du modèle</w:t>
            </w:r>
          </w:p>
          <w:p w14:paraId="497186F8" w14:textId="77777777" w:rsidR="00124188" w:rsidRDefault="00124188" w:rsidP="000F110A">
            <w:pPr>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2353BDEC" w14:textId="77777777" w:rsidR="00124188" w:rsidRPr="00631E3B" w:rsidRDefault="00124188" w:rsidP="000F110A">
            <w:pPr>
              <w:rPr>
                <w:rFonts w:ascii="Arial" w:eastAsia="Aptos" w:hAnsi="Arial"/>
              </w:rPr>
            </w:pPr>
            <w:r w:rsidRPr="00631E3B">
              <w:rPr>
                <w:rFonts w:ascii="Arial" w:eastAsia="Aptos" w:hAnsi="Arial"/>
              </w:rPr>
              <w:t>- Langue française</w:t>
            </w:r>
          </w:p>
          <w:p w14:paraId="5EA9DACD" w14:textId="77777777" w:rsidR="00124188" w:rsidRPr="00631E3B" w:rsidRDefault="00124188" w:rsidP="000F110A">
            <w:pPr>
              <w:rPr>
                <w:rFonts w:ascii="Arial" w:eastAsia="Aptos" w:hAnsi="Arial"/>
              </w:rPr>
            </w:pPr>
            <w:r w:rsidRPr="00631E3B">
              <w:rPr>
                <w:rFonts w:ascii="Arial" w:eastAsia="Aptos" w:hAnsi="Arial"/>
              </w:rPr>
              <w:t>- Durée rapide (30</w:t>
            </w:r>
            <w:r>
              <w:rPr>
                <w:rFonts w:ascii="Arial" w:eastAsia="Aptos" w:hAnsi="Arial"/>
              </w:rPr>
              <w:t xml:space="preserve"> </w:t>
            </w:r>
            <w:r w:rsidRPr="00631E3B">
              <w:rPr>
                <w:rFonts w:ascii="Arial" w:eastAsia="Aptos" w:hAnsi="Arial"/>
              </w:rPr>
              <w:t>questions)</w:t>
            </w:r>
          </w:p>
        </w:tc>
        <w:tc>
          <w:tcPr>
            <w:tcW w:w="2834" w:type="dxa"/>
            <w:vAlign w:val="center"/>
          </w:tcPr>
          <w:p w14:paraId="353BE309" w14:textId="77777777" w:rsidR="00124188" w:rsidRPr="00631E3B" w:rsidRDefault="00124188" w:rsidP="000F110A">
            <w:pPr>
              <w:jc w:val="center"/>
              <w:rPr>
                <w:rFonts w:ascii="Arial" w:eastAsia="Aptos" w:hAnsi="Arial"/>
              </w:rPr>
            </w:pPr>
            <w:r w:rsidRPr="00631E3B">
              <w:rPr>
                <w:rFonts w:ascii="Arial" w:eastAsia="Aptos" w:hAnsi="Arial"/>
              </w:rPr>
              <w:t>/</w:t>
            </w:r>
          </w:p>
        </w:tc>
      </w:tr>
      <w:tr w:rsidR="00124188" w14:paraId="063468B3" w14:textId="77777777" w:rsidTr="000F110A">
        <w:tc>
          <w:tcPr>
            <w:tcW w:w="1755" w:type="dxa"/>
            <w:shd w:val="clear" w:color="auto" w:fill="CCCCCC"/>
            <w:vAlign w:val="center"/>
          </w:tcPr>
          <w:p w14:paraId="662656DB" w14:textId="77777777" w:rsidR="00124188" w:rsidRDefault="00124188" w:rsidP="000F110A">
            <w:pPr>
              <w:jc w:val="center"/>
              <w:rPr>
                <w:rFonts w:ascii="Arial" w:eastAsia="Aptos" w:hAnsi="Arial"/>
              </w:rPr>
            </w:pPr>
            <w:r>
              <w:rPr>
                <w:rFonts w:ascii="Arial" w:eastAsia="Aptos" w:hAnsi="Arial"/>
              </w:rPr>
              <w:t>Inconvénients</w:t>
            </w:r>
          </w:p>
        </w:tc>
        <w:tc>
          <w:tcPr>
            <w:tcW w:w="2835" w:type="dxa"/>
            <w:vAlign w:val="center"/>
          </w:tcPr>
          <w:p w14:paraId="67DF044B" w14:textId="77777777" w:rsidR="00124188" w:rsidRDefault="00124188" w:rsidP="000F110A">
            <w:pPr>
              <w:pStyle w:val="Paragraphedeliste"/>
              <w:rPr>
                <w:rFonts w:ascii="Arial" w:eastAsia="Aptos" w:hAnsi="Arial"/>
              </w:rPr>
            </w:pPr>
          </w:p>
          <w:p w14:paraId="71B4B14C" w14:textId="77777777" w:rsidR="00124188" w:rsidRPr="00631E3B" w:rsidRDefault="00124188" w:rsidP="000F110A">
            <w:pPr>
              <w:rPr>
                <w:rFonts w:ascii="Arial" w:eastAsia="Aptos" w:hAnsi="Arial"/>
              </w:rPr>
            </w:pPr>
            <w:r w:rsidRPr="00631E3B">
              <w:rPr>
                <w:rFonts w:ascii="Arial" w:eastAsia="Aptos" w:hAnsi="Arial"/>
              </w:rPr>
              <w:t>- Limite linguistique</w:t>
            </w:r>
          </w:p>
          <w:p w14:paraId="3C029AB5" w14:textId="77777777" w:rsidR="00124188" w:rsidRPr="00631E3B" w:rsidRDefault="00124188" w:rsidP="000F110A">
            <w:pPr>
              <w:rPr>
                <w:rFonts w:ascii="Arial" w:eastAsia="Aptos" w:hAnsi="Arial"/>
              </w:rPr>
            </w:pPr>
            <w:r w:rsidRPr="00631E3B">
              <w:rPr>
                <w:rFonts w:ascii="Arial" w:eastAsia="Aptos" w:hAnsi="Arial"/>
              </w:rPr>
              <w:t>- Durée (52 questions)</w:t>
            </w:r>
          </w:p>
          <w:p w14:paraId="4AF5F363" w14:textId="77777777" w:rsidR="00124188" w:rsidRDefault="00124188" w:rsidP="000F110A">
            <w:pPr>
              <w:pStyle w:val="Paragraphedeliste"/>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5886EA71" w14:textId="77777777" w:rsidR="00124188" w:rsidRPr="007A1649" w:rsidRDefault="00124188" w:rsidP="000F110A">
            <w:pPr>
              <w:rPr>
                <w:rFonts w:ascii="Arial" w:eastAsia="Aptos" w:hAnsi="Arial"/>
              </w:rPr>
            </w:pPr>
            <w:r w:rsidRPr="007A1649">
              <w:rPr>
                <w:rFonts w:ascii="Arial" w:eastAsia="Aptos" w:hAnsi="Arial"/>
              </w:rPr>
              <w:t>- Spécificité aux croyances métacognitives (mais lien avec l’influence par les croyances)</w:t>
            </w:r>
          </w:p>
        </w:tc>
        <w:tc>
          <w:tcPr>
            <w:tcW w:w="2834" w:type="dxa"/>
            <w:vAlign w:val="center"/>
          </w:tcPr>
          <w:p w14:paraId="4ADCC3D9" w14:textId="77777777" w:rsidR="00124188" w:rsidRDefault="00124188" w:rsidP="000F110A">
            <w:pPr>
              <w:rPr>
                <w:rFonts w:ascii="Arial" w:eastAsia="Aptos" w:hAnsi="Arial"/>
              </w:rPr>
            </w:pPr>
          </w:p>
          <w:p w14:paraId="12522AA9" w14:textId="77777777" w:rsidR="00124188" w:rsidRDefault="00124188" w:rsidP="000F110A">
            <w:pPr>
              <w:rPr>
                <w:rFonts w:ascii="Arial" w:eastAsia="Aptos" w:hAnsi="Arial"/>
              </w:rPr>
            </w:pPr>
            <w:r>
              <w:rPr>
                <w:rFonts w:ascii="Arial" w:eastAsia="Aptos" w:hAnsi="Arial"/>
              </w:rPr>
              <w:t>- Limite linguistique</w:t>
            </w:r>
          </w:p>
          <w:p w14:paraId="753B4C2A" w14:textId="77777777" w:rsidR="00124188" w:rsidRDefault="00124188" w:rsidP="000F110A">
            <w:pPr>
              <w:rPr>
                <w:rFonts w:ascii="Arial" w:eastAsia="Aptos" w:hAnsi="Arial"/>
              </w:rPr>
            </w:pPr>
            <w:r>
              <w:rPr>
                <w:rFonts w:ascii="Arial" w:eastAsia="Aptos" w:hAnsi="Arial"/>
              </w:rPr>
              <w:t>- Spécificité au contrôle méta- cognitif</w:t>
            </w:r>
          </w:p>
          <w:p w14:paraId="7EE5DEFD" w14:textId="77777777" w:rsidR="00124188" w:rsidRDefault="00124188" w:rsidP="000F110A">
            <w:pPr>
              <w:rPr>
                <w:rFonts w:ascii="Arial" w:eastAsia="Aptos" w:hAnsi="Arial"/>
              </w:rPr>
            </w:pPr>
            <w:r>
              <w:rPr>
                <w:rFonts w:ascii="Arial" w:eastAsia="Aptos" w:hAnsi="Arial"/>
              </w:rPr>
              <w:t>- Documentation limitée</w:t>
            </w:r>
          </w:p>
          <w:p w14:paraId="53A89A4D" w14:textId="77777777" w:rsidR="00124188" w:rsidRDefault="00124188" w:rsidP="000F110A">
            <w:pPr>
              <w:rPr>
                <w:rFonts w:ascii="Arial" w:eastAsia="Aptos" w:hAnsi="Arial"/>
              </w:rPr>
            </w:pPr>
          </w:p>
        </w:tc>
      </w:tr>
    </w:tbl>
    <w:p w14:paraId="6631B0CC" w14:textId="77777777" w:rsidR="007A1649" w:rsidRDefault="007A1649" w:rsidP="007A1649">
      <w:pPr>
        <w:jc w:val="center"/>
        <w:rPr>
          <w:i/>
          <w:iCs/>
        </w:rPr>
      </w:pPr>
    </w:p>
    <w:p w14:paraId="23A13DA5" w14:textId="05C809EE" w:rsidR="00124188" w:rsidRPr="007A1649" w:rsidRDefault="007A1649" w:rsidP="007A1649">
      <w:pPr>
        <w:jc w:val="center"/>
        <w:rPr>
          <w:i/>
          <w:iCs/>
        </w:rPr>
      </w:pPr>
      <w:r w:rsidRPr="007A1649">
        <w:rPr>
          <w:i/>
          <w:iCs/>
        </w:rPr>
        <w:t xml:space="preserve">Fig. Tableau comparatif des questionnaires </w:t>
      </w:r>
      <w:proofErr w:type="spellStart"/>
      <w:r w:rsidRPr="007A1649">
        <w:rPr>
          <w:i/>
          <w:iCs/>
        </w:rPr>
        <w:t>méta-cognitifs</w:t>
      </w:r>
      <w:proofErr w:type="spellEnd"/>
    </w:p>
    <w:p w14:paraId="4BA61504" w14:textId="77777777" w:rsidR="007A1649" w:rsidRDefault="007A1649" w:rsidP="00124188">
      <w:pPr>
        <w:pStyle w:val="Corpsdetexte"/>
        <w:ind w:firstLine="708"/>
      </w:pPr>
    </w:p>
    <w:p w14:paraId="45513DF4" w14:textId="0A66DFCE" w:rsidR="007A1649" w:rsidRDefault="00124188" w:rsidP="007A1649">
      <w:pPr>
        <w:pStyle w:val="Corpsdetexte"/>
        <w:ind w:firstLine="708"/>
      </w:pPr>
      <w:r>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27A7B5DC" w14:textId="6D54C88C" w:rsidR="007A1649" w:rsidRDefault="00CE2F37" w:rsidP="00CE2F37">
      <w:pPr>
        <w:pStyle w:val="Corpsdetexte"/>
        <w:ind w:firstLine="708"/>
      </w:pPr>
      <w:r>
        <w:t xml:space="preserve">Pour favoriser la réussite de l’expérience, nous reproduisons à l’identique le questionnaire (MCQ - 30) validé par les travaux de </w:t>
      </w:r>
      <w:r>
        <w:t xml:space="preserve">Baptista, A., Soumet-Leman, C., &amp; </w:t>
      </w:r>
      <w:proofErr w:type="spellStart"/>
      <w:r>
        <w:t>Jouvent</w:t>
      </w:r>
      <w:proofErr w:type="spellEnd"/>
      <w:r>
        <w:t>, R</w:t>
      </w:r>
      <w:r w:rsidRPr="00CE2F37">
        <w:t>.</w:t>
      </w:r>
      <w:r>
        <w:t xml:space="preserve"> </w:t>
      </w:r>
      <w:r w:rsidRPr="00CE2F37">
        <w:rPr>
          <w:b/>
          <w:bCs/>
        </w:rPr>
        <w:t>[</w:t>
      </w:r>
      <w:r>
        <w:rPr>
          <w:b/>
          <w:bCs/>
        </w:rPr>
        <w:t>2</w:t>
      </w:r>
      <w:r w:rsidRPr="00CE2F37">
        <w:rPr>
          <w:b/>
          <w:bCs/>
        </w:rPr>
        <w:t>]</w:t>
      </w:r>
      <w:r>
        <w:t>.</w:t>
      </w:r>
    </w:p>
    <w:p w14:paraId="14CD9F00" w14:textId="77777777" w:rsidR="00CE2F37" w:rsidRDefault="00CE2F37" w:rsidP="00CE2F37">
      <w:pPr>
        <w:pStyle w:val="Corpsdetexte"/>
      </w:pPr>
    </w:p>
    <w:p w14:paraId="11CC5BC3" w14:textId="77777777" w:rsidR="00124188" w:rsidRDefault="00124188" w:rsidP="00124188"/>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rsidRPr="007A1649" w14:paraId="52E6DAF9" w14:textId="77777777" w:rsidTr="000F110A">
        <w:tc>
          <w:tcPr>
            <w:tcW w:w="1755" w:type="dxa"/>
            <w:shd w:val="clear" w:color="auto" w:fill="999999"/>
            <w:vAlign w:val="center"/>
          </w:tcPr>
          <w:p w14:paraId="67E90E7F" w14:textId="77777777" w:rsidR="00124188" w:rsidRDefault="00124188" w:rsidP="000F110A">
            <w:pPr>
              <w:jc w:val="center"/>
              <w:rPr>
                <w:rFonts w:ascii="Arial" w:eastAsia="Aptos" w:hAnsi="Arial"/>
              </w:rPr>
            </w:pPr>
          </w:p>
          <w:p w14:paraId="72DE02FD" w14:textId="77777777" w:rsidR="00124188" w:rsidRDefault="00124188" w:rsidP="000F110A">
            <w:pPr>
              <w:jc w:val="center"/>
              <w:rPr>
                <w:rFonts w:ascii="Arial" w:eastAsia="Aptos" w:hAnsi="Arial"/>
              </w:rPr>
            </w:pPr>
            <w:r>
              <w:rPr>
                <w:rFonts w:ascii="Arial" w:eastAsia="Aptos" w:hAnsi="Arial"/>
              </w:rPr>
              <w:t>Questionnaires psychologiques</w:t>
            </w:r>
          </w:p>
          <w:p w14:paraId="4A25907B" w14:textId="77777777" w:rsidR="00124188" w:rsidRDefault="00124188" w:rsidP="000F110A">
            <w:pPr>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1E24A02B" w14:textId="77777777" w:rsidR="00124188" w:rsidRDefault="00124188" w:rsidP="000F110A">
            <w:pPr>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E215128" w14:textId="77777777" w:rsidR="00124188" w:rsidRDefault="00124188" w:rsidP="000F110A">
            <w:pPr>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5F336CEE" w14:textId="77777777" w:rsidR="00124188" w:rsidRDefault="00124188" w:rsidP="000F110A">
            <w:pPr>
              <w:jc w:val="center"/>
              <w:rPr>
                <w:rFonts w:ascii="Arial" w:eastAsia="Aptos" w:hAnsi="Arial"/>
                <w:lang w:val="en-US"/>
              </w:rPr>
            </w:pPr>
            <w:r>
              <w:rPr>
                <w:rFonts w:ascii="Arial" w:eastAsia="Aptos" w:hAnsi="Arial"/>
                <w:lang w:val="en-US"/>
              </w:rPr>
              <w:t>General Decision-Making Style (GDMS)</w:t>
            </w:r>
          </w:p>
        </w:tc>
      </w:tr>
      <w:tr w:rsidR="00124188" w14:paraId="1ACB3F87" w14:textId="77777777" w:rsidTr="000F110A">
        <w:tc>
          <w:tcPr>
            <w:tcW w:w="1755" w:type="dxa"/>
            <w:shd w:val="clear" w:color="auto" w:fill="CCCCCC"/>
            <w:vAlign w:val="center"/>
          </w:tcPr>
          <w:p w14:paraId="7D6B6D9A" w14:textId="77777777" w:rsidR="00124188" w:rsidRDefault="00124188" w:rsidP="000F110A">
            <w:pPr>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D58A369" w14:textId="77777777" w:rsidR="00124188" w:rsidRDefault="00124188" w:rsidP="000F110A">
            <w:pPr>
              <w:rPr>
                <w:rFonts w:ascii="Arial" w:eastAsia="Aptos" w:hAnsi="Arial"/>
              </w:rPr>
            </w:pPr>
          </w:p>
          <w:p w14:paraId="6C81AD5D" w14:textId="77777777" w:rsidR="00124188" w:rsidRDefault="00124188" w:rsidP="000F110A">
            <w:pPr>
              <w:rPr>
                <w:rFonts w:ascii="Arial" w:eastAsia="Aptos" w:hAnsi="Arial"/>
              </w:rPr>
            </w:pPr>
            <w:r>
              <w:rPr>
                <w:rFonts w:ascii="Arial" w:eastAsia="Aptos" w:hAnsi="Arial"/>
              </w:rPr>
              <w:t>- Disponibilité d’une version française validée</w:t>
            </w:r>
          </w:p>
          <w:p w14:paraId="45E4A7CB" w14:textId="77777777" w:rsidR="00124188" w:rsidRDefault="00124188" w:rsidP="000F110A">
            <w:pPr>
              <w:rPr>
                <w:rFonts w:ascii="Arial" w:eastAsia="Aptos" w:hAnsi="Arial"/>
              </w:rPr>
            </w:pPr>
            <w:r>
              <w:rPr>
                <w:rFonts w:ascii="Arial" w:eastAsia="Aptos" w:hAnsi="Arial"/>
              </w:rPr>
              <w:lastRenderedPageBreak/>
              <w:t>- Documentation large</w:t>
            </w:r>
          </w:p>
          <w:p w14:paraId="7005FCDF" w14:textId="77777777" w:rsidR="00124188" w:rsidRDefault="00124188" w:rsidP="000F110A">
            <w:pPr>
              <w:rPr>
                <w:rFonts w:ascii="Arial" w:eastAsia="Aptos" w:hAnsi="Arial"/>
              </w:rPr>
            </w:pPr>
          </w:p>
        </w:tc>
        <w:tc>
          <w:tcPr>
            <w:tcW w:w="2835" w:type="dxa"/>
            <w:vAlign w:val="center"/>
          </w:tcPr>
          <w:p w14:paraId="30C2E6F5" w14:textId="77777777" w:rsidR="00124188" w:rsidRPr="00631E3B" w:rsidRDefault="00124188" w:rsidP="000F110A">
            <w:pPr>
              <w:rPr>
                <w:rFonts w:ascii="Arial" w:eastAsia="Aptos" w:hAnsi="Arial"/>
              </w:rPr>
            </w:pPr>
            <w:r w:rsidRPr="00631E3B">
              <w:rPr>
                <w:rFonts w:ascii="Arial" w:eastAsia="Aptos" w:hAnsi="Arial"/>
              </w:rPr>
              <w:lastRenderedPageBreak/>
              <w:t>- Spécificité de la mesure sociale</w:t>
            </w:r>
          </w:p>
        </w:tc>
        <w:tc>
          <w:tcPr>
            <w:tcW w:w="2834" w:type="dxa"/>
            <w:vAlign w:val="center"/>
          </w:tcPr>
          <w:p w14:paraId="402306DE" w14:textId="77777777" w:rsidR="00124188" w:rsidRPr="00631E3B" w:rsidRDefault="00124188" w:rsidP="000F110A">
            <w:pPr>
              <w:rPr>
                <w:rFonts w:ascii="Arial" w:eastAsia="Aptos" w:hAnsi="Arial"/>
              </w:rPr>
            </w:pPr>
            <w:r w:rsidRPr="00631E3B">
              <w:rPr>
                <w:rFonts w:ascii="Arial" w:eastAsia="Aptos" w:hAnsi="Arial"/>
              </w:rPr>
              <w:t>- Spécificité de la mesure sur la prise de décision</w:t>
            </w:r>
          </w:p>
        </w:tc>
      </w:tr>
      <w:tr w:rsidR="00124188" w14:paraId="7FBD83EB" w14:textId="77777777" w:rsidTr="000F110A">
        <w:tc>
          <w:tcPr>
            <w:tcW w:w="1755" w:type="dxa"/>
            <w:shd w:val="clear" w:color="auto" w:fill="CCCCCC"/>
            <w:vAlign w:val="center"/>
          </w:tcPr>
          <w:p w14:paraId="0250DF76" w14:textId="77777777" w:rsidR="00124188" w:rsidRDefault="00124188" w:rsidP="000F110A">
            <w:pPr>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739954EE" w14:textId="77777777" w:rsidR="00124188" w:rsidRDefault="00124188" w:rsidP="000F110A">
            <w:pPr>
              <w:pStyle w:val="Paragraphedeliste"/>
              <w:rPr>
                <w:rFonts w:ascii="Arial" w:eastAsia="Aptos" w:hAnsi="Arial"/>
              </w:rPr>
            </w:pPr>
          </w:p>
          <w:p w14:paraId="5C5C2EF7" w14:textId="77777777" w:rsidR="00124188" w:rsidRPr="00631E3B" w:rsidRDefault="00124188" w:rsidP="000F110A">
            <w:pPr>
              <w:rPr>
                <w:rFonts w:ascii="Arial" w:eastAsia="Aptos" w:hAnsi="Arial"/>
              </w:rPr>
            </w:pPr>
            <w:r w:rsidRPr="00631E3B">
              <w:rPr>
                <w:rFonts w:ascii="Arial" w:eastAsia="Aptos" w:hAnsi="Arial"/>
              </w:rPr>
              <w:t>- Durée (45 questions)</w:t>
            </w:r>
          </w:p>
          <w:p w14:paraId="578297EA" w14:textId="77777777" w:rsidR="00124188" w:rsidRPr="00631E3B" w:rsidRDefault="00124188" w:rsidP="000F110A">
            <w:pPr>
              <w:rPr>
                <w:rFonts w:ascii="Arial" w:eastAsia="Aptos" w:hAnsi="Arial"/>
              </w:rPr>
            </w:pPr>
            <w:r w:rsidRPr="00631E3B">
              <w:rPr>
                <w:rFonts w:ascii="Arial" w:eastAsia="Aptos" w:hAnsi="Arial"/>
              </w:rPr>
              <w:t>- Nuance de la classification</w:t>
            </w:r>
          </w:p>
          <w:p w14:paraId="480AD236" w14:textId="77777777" w:rsidR="00124188" w:rsidRDefault="00124188" w:rsidP="000F110A">
            <w:pPr>
              <w:pStyle w:val="Paragraphedeliste"/>
              <w:rPr>
                <w:rFonts w:ascii="Arial" w:eastAsia="Aptos" w:hAnsi="Arial"/>
              </w:rPr>
            </w:pPr>
          </w:p>
        </w:tc>
        <w:tc>
          <w:tcPr>
            <w:tcW w:w="2835" w:type="dxa"/>
            <w:vAlign w:val="center"/>
          </w:tcPr>
          <w:p w14:paraId="622F322A" w14:textId="77777777" w:rsidR="00124188" w:rsidRDefault="00124188" w:rsidP="000F110A">
            <w:pPr>
              <w:rPr>
                <w:rFonts w:ascii="Arial" w:eastAsia="Aptos" w:hAnsi="Arial"/>
              </w:rPr>
            </w:pPr>
            <w:r>
              <w:rPr>
                <w:rFonts w:ascii="Arial" w:eastAsia="Aptos" w:hAnsi="Arial"/>
              </w:rPr>
              <w:t>- Pas de questionnaire associé</w:t>
            </w:r>
          </w:p>
        </w:tc>
        <w:tc>
          <w:tcPr>
            <w:tcW w:w="2834" w:type="dxa"/>
            <w:vAlign w:val="center"/>
          </w:tcPr>
          <w:p w14:paraId="47A45936" w14:textId="77777777" w:rsidR="00124188" w:rsidRDefault="00124188" w:rsidP="000F110A">
            <w:pPr>
              <w:rPr>
                <w:rFonts w:ascii="Arial" w:eastAsia="Aptos" w:hAnsi="Arial"/>
              </w:rPr>
            </w:pPr>
          </w:p>
          <w:p w14:paraId="06FF524C" w14:textId="77777777" w:rsidR="00124188" w:rsidRDefault="00124188" w:rsidP="000F110A">
            <w:pPr>
              <w:rPr>
                <w:rFonts w:ascii="Arial" w:eastAsia="Aptos" w:hAnsi="Arial"/>
              </w:rPr>
            </w:pPr>
            <w:r>
              <w:rPr>
                <w:rFonts w:ascii="Arial" w:eastAsia="Aptos" w:hAnsi="Arial"/>
              </w:rPr>
              <w:t>- Limite linguistique</w:t>
            </w:r>
          </w:p>
          <w:p w14:paraId="0C04F3BF" w14:textId="77777777" w:rsidR="00124188" w:rsidRDefault="00124188" w:rsidP="000F110A">
            <w:pPr>
              <w:rPr>
                <w:rFonts w:ascii="Arial" w:eastAsia="Aptos" w:hAnsi="Arial"/>
              </w:rPr>
            </w:pPr>
            <w:r>
              <w:rPr>
                <w:rFonts w:ascii="Arial" w:eastAsia="Aptos" w:hAnsi="Arial"/>
              </w:rPr>
              <w:t>- Pas de questionnaire associé</w:t>
            </w:r>
          </w:p>
          <w:p w14:paraId="35079A76" w14:textId="77777777" w:rsidR="00124188" w:rsidRDefault="00124188" w:rsidP="000F110A">
            <w:pPr>
              <w:rPr>
                <w:rFonts w:ascii="Arial" w:eastAsia="Aptos" w:hAnsi="Arial"/>
              </w:rPr>
            </w:pPr>
          </w:p>
        </w:tc>
      </w:tr>
    </w:tbl>
    <w:p w14:paraId="247AD385" w14:textId="77777777" w:rsidR="00124188" w:rsidRDefault="00124188" w:rsidP="00124188"/>
    <w:p w14:paraId="119A71F3" w14:textId="03552B18" w:rsidR="00124188" w:rsidRDefault="00124188" w:rsidP="00124188">
      <w:hyperlink r:id="rId6"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6D1233BE" w14:textId="7B03FDD5" w:rsidR="00124188" w:rsidRPr="00631E3B" w:rsidRDefault="0095428D" w:rsidP="00124188">
      <w:pPr>
        <w:rPr>
          <w:rFonts w:ascii="Arial" w:hAnsi="Arial" w:cs="Arial"/>
        </w:rPr>
      </w:pPr>
      <w:r>
        <w:rPr>
          <w:rFonts w:ascii="Arial" w:hAnsi="Arial" w:cs="Arial"/>
        </w:rPr>
        <w:t xml:space="preserve">Le INDCOL et le GDMS étant très spécifiques, </w:t>
      </w:r>
      <w:r w:rsidR="00CE2F37">
        <w:rPr>
          <w:rFonts w:ascii="Arial" w:hAnsi="Arial" w:cs="Arial"/>
        </w:rPr>
        <w:t>n</w:t>
      </w:r>
      <w:r w:rsidR="00124188" w:rsidRPr="00631E3B">
        <w:rPr>
          <w:rFonts w:ascii="Arial" w:hAnsi="Arial" w:cs="Arial"/>
        </w:rPr>
        <w:t xml:space="preserve">ous </w:t>
      </w:r>
      <w:r>
        <w:rPr>
          <w:rFonts w:ascii="Arial" w:hAnsi="Arial" w:cs="Arial"/>
        </w:rPr>
        <w:t>choisissons de garder</w:t>
      </w:r>
      <w:r w:rsidR="00124188" w:rsidRPr="00631E3B">
        <w:rPr>
          <w:rFonts w:ascii="Arial" w:hAnsi="Arial" w:cs="Arial"/>
        </w:rPr>
        <w:t xml:space="preserve"> le Big Five afin d’évaluer </w:t>
      </w:r>
      <w:r>
        <w:rPr>
          <w:rFonts w:ascii="Arial" w:hAnsi="Arial" w:cs="Arial"/>
        </w:rPr>
        <w:t>d</w:t>
      </w:r>
      <w:r w:rsidR="00124188" w:rsidRPr="00631E3B">
        <w:rPr>
          <w:rFonts w:ascii="Arial" w:hAnsi="Arial" w:cs="Arial"/>
        </w:rPr>
        <w:t xml:space="preserve">es traits de personnalité </w:t>
      </w:r>
      <w:r>
        <w:rPr>
          <w:rFonts w:ascii="Arial" w:hAnsi="Arial" w:cs="Arial"/>
        </w:rPr>
        <w:t xml:space="preserve">plus </w:t>
      </w:r>
      <w:r w:rsidR="00124188" w:rsidRPr="00631E3B">
        <w:rPr>
          <w:rFonts w:ascii="Arial" w:hAnsi="Arial" w:cs="Arial"/>
        </w:rPr>
        <w:t>générau</w:t>
      </w:r>
      <w:r>
        <w:rPr>
          <w:rFonts w:ascii="Arial" w:hAnsi="Arial" w:cs="Arial"/>
        </w:rPr>
        <w:t>x</w:t>
      </w:r>
      <w:r w:rsidR="00124188" w:rsidRPr="00631E3B">
        <w:rPr>
          <w:rFonts w:ascii="Arial" w:hAnsi="Arial" w:cs="Arial"/>
        </w:rPr>
        <w:t>. Cependant le GDMS représente un intérêt dans l’évaluation des motivation</w:t>
      </w:r>
      <w:r w:rsidR="00124188">
        <w:rPr>
          <w:rFonts w:ascii="Arial" w:hAnsi="Arial" w:cs="Arial"/>
        </w:rPr>
        <w:t>s</w:t>
      </w:r>
      <w:r w:rsidR="00124188" w:rsidRPr="00631E3B">
        <w:rPr>
          <w:rFonts w:ascii="Arial" w:hAnsi="Arial" w:cs="Arial"/>
        </w:rPr>
        <w:t xml:space="preserve"> à la prise de décision et pourra être utilisé particulièrement dans la phase C.</w:t>
      </w:r>
    </w:p>
    <w:p w14:paraId="1190463D" w14:textId="39FED019" w:rsidR="00124188" w:rsidRDefault="00CE2F37" w:rsidP="0095428D">
      <w:pPr>
        <w:pStyle w:val="Corpsdetexte"/>
        <w:ind w:firstLine="708"/>
      </w:pPr>
      <w:r>
        <w:t xml:space="preserve">Pour favoriser la réussite de l’expérience, nous reproduisons à l’identique le </w:t>
      </w:r>
      <w:r w:rsidR="0095428D" w:rsidRPr="001364F6">
        <w:t>Big Five Inventory français (BFI-Fr</w:t>
      </w:r>
      <w:r w:rsidR="0095428D">
        <w:t xml:space="preserve">) </w:t>
      </w:r>
      <w:r>
        <w:t xml:space="preserve">validé par les travaux de </w:t>
      </w:r>
      <w:r w:rsidR="0095428D" w:rsidRPr="001364F6">
        <w:t xml:space="preserve">Plaisant, O., Courtois, R., </w:t>
      </w:r>
      <w:proofErr w:type="spellStart"/>
      <w:r w:rsidR="0095428D" w:rsidRPr="001364F6">
        <w:t>Réveillère</w:t>
      </w:r>
      <w:proofErr w:type="spellEnd"/>
      <w:r w:rsidR="0095428D" w:rsidRPr="001364F6">
        <w:t xml:space="preserve">, C., </w:t>
      </w:r>
      <w:proofErr w:type="spellStart"/>
      <w:r w:rsidR="0095428D" w:rsidRPr="001364F6">
        <w:t>Mendelsohn</w:t>
      </w:r>
      <w:proofErr w:type="spellEnd"/>
      <w:r w:rsidR="0095428D" w:rsidRPr="001364F6">
        <w:t>, G., &amp; John, O</w:t>
      </w:r>
      <w:r w:rsidRPr="00CE2F37">
        <w:t>.</w:t>
      </w:r>
      <w:r>
        <w:t xml:space="preserve"> </w:t>
      </w:r>
      <w:r w:rsidRPr="00CE2F37">
        <w:rPr>
          <w:b/>
          <w:bCs/>
        </w:rPr>
        <w:t>[</w:t>
      </w:r>
      <w:r w:rsidR="0095428D">
        <w:rPr>
          <w:b/>
          <w:bCs/>
        </w:rPr>
        <w:t>3</w:t>
      </w:r>
      <w:r w:rsidRPr="00CE2F37">
        <w:rPr>
          <w:b/>
          <w:bCs/>
        </w:rPr>
        <w:t>]</w:t>
      </w:r>
      <w:r>
        <w:t>.</w:t>
      </w:r>
    </w:p>
    <w:p w14:paraId="375E6D09" w14:textId="77777777" w:rsidR="00DB10F9" w:rsidRDefault="00DB10F9" w:rsidP="0095428D">
      <w:pPr>
        <w:pStyle w:val="Corpsdetexte"/>
        <w:ind w:firstLine="708"/>
      </w:pPr>
    </w:p>
    <w:p w14:paraId="3A54A7D9" w14:textId="77777777" w:rsidR="0095428D" w:rsidRDefault="0095428D"/>
    <w:p w14:paraId="74962511" w14:textId="07F0B521" w:rsidR="0095428D" w:rsidRDefault="0095428D" w:rsidP="0095428D">
      <w:pPr>
        <w:pStyle w:val="Titre3"/>
        <w:rPr>
          <w:sz w:val="24"/>
          <w:szCs w:val="24"/>
        </w:rPr>
      </w:pPr>
      <w:bookmarkStart w:id="5" w:name="_Toc184298302"/>
      <w:r w:rsidRPr="00596AE4">
        <w:rPr>
          <w:sz w:val="24"/>
          <w:szCs w:val="24"/>
        </w:rPr>
        <w:t>Questionnaire</w:t>
      </w:r>
      <w:r>
        <w:rPr>
          <w:sz w:val="24"/>
          <w:szCs w:val="24"/>
        </w:rPr>
        <w:t xml:space="preserve"> </w:t>
      </w:r>
      <w:r>
        <w:rPr>
          <w:sz w:val="24"/>
          <w:szCs w:val="24"/>
        </w:rPr>
        <w:t>de la main idéale</w:t>
      </w:r>
      <w:bookmarkEnd w:id="5"/>
    </w:p>
    <w:p w14:paraId="0C095061" w14:textId="29C1C172" w:rsidR="0095428D" w:rsidRDefault="0095428D" w:rsidP="0095428D">
      <w:r>
        <w:t xml:space="preserve">Le questionnaire de la main idéale consiste en deux questions : </w:t>
      </w:r>
    </w:p>
    <w:p w14:paraId="37F18399" w14:textId="58AF1DA6" w:rsidR="0095428D" w:rsidRDefault="0095428D" w:rsidP="0095428D">
      <w:pPr>
        <w:pStyle w:val="Paragraphedeliste"/>
        <w:numPr>
          <w:ilvl w:val="0"/>
          <w:numId w:val="15"/>
        </w:numPr>
      </w:pPr>
      <w:r w:rsidRPr="0095428D">
        <w:t xml:space="preserve">Pour débuter une partie de </w:t>
      </w:r>
      <w:proofErr w:type="spellStart"/>
      <w:r w:rsidRPr="0095428D">
        <w:t>Galèrapagos</w:t>
      </w:r>
      <w:proofErr w:type="spellEnd"/>
      <w:r w:rsidRPr="0095428D">
        <w:t>, ma main initiale idéale serait : (Sélectionner 4 cartes)</w:t>
      </w:r>
    </w:p>
    <w:p w14:paraId="62F7DBCF" w14:textId="7C83D538" w:rsidR="0095428D" w:rsidRDefault="0095428D" w:rsidP="0095428D">
      <w:pPr>
        <w:pStyle w:val="Paragraphedeliste"/>
        <w:numPr>
          <w:ilvl w:val="0"/>
          <w:numId w:val="15"/>
        </w:numPr>
      </w:pPr>
      <w:r w:rsidRPr="0095428D">
        <w:t>Pour quelle(s) raison(s) avez-vous choisi ces cartes en particulier ?</w:t>
      </w:r>
    </w:p>
    <w:p w14:paraId="54159AFF" w14:textId="77777777" w:rsidR="0095428D" w:rsidRDefault="0095428D" w:rsidP="0095428D"/>
    <w:p w14:paraId="6D6B9B66" w14:textId="1CC2AA4A" w:rsidR="0095428D" w:rsidRDefault="0095428D" w:rsidP="0095428D">
      <w:r>
        <w:t>Son but est de limiter les biais introduits par le contrôle des mains des joueurs. En effet, les expérimentateur</w:t>
      </w:r>
      <w:r w:rsidR="00DB10F9">
        <w:t xml:space="preserve">s </w:t>
      </w:r>
      <w:proofErr w:type="spellStart"/>
      <w:r w:rsidR="00DB10F9">
        <w:t>pré-distribuent</w:t>
      </w:r>
      <w:proofErr w:type="spellEnd"/>
      <w:r w:rsidR="00DB10F9">
        <w:t xml:space="preserve"> les cartes </w:t>
      </w:r>
      <w:proofErr w:type="gramStart"/>
      <w:r w:rsidR="00DB10F9">
        <w:t>de manière à ce</w:t>
      </w:r>
      <w:proofErr w:type="gramEnd"/>
      <w:r w:rsidR="00DB10F9">
        <w:t xml:space="preserve"> que chaque joueur ait le jeu donnant lieu à le plus de stratégies possibles dans l’objectif de percevoir la stratégie « naturelle » initiale du joueur. On estime que cette méthode peut tout de même influencer la stratégie initiale du joueur. Le questionnaire de la main idéale cherche donc à mettre en lumière les tendances stratégiques des joueurs sans influence des expérimentateurs ou des autres joueurs. Il intervient entre la partie d’entraînement et la partie enregistrée pour que les joueurs aient les cartes et le jeu en tête.</w:t>
      </w:r>
    </w:p>
    <w:p w14:paraId="1A86069A" w14:textId="77777777" w:rsidR="0095428D" w:rsidRDefault="0095428D"/>
    <w:p w14:paraId="1E4AE921" w14:textId="77777777" w:rsidR="00DB10F9" w:rsidRDefault="00DB10F9"/>
    <w:p w14:paraId="7BA5738B" w14:textId="77777777" w:rsidR="00596AE4" w:rsidRDefault="00596AE4"/>
    <w:p w14:paraId="3988B324" w14:textId="6239402F" w:rsidR="00596AE4" w:rsidRDefault="00596AE4" w:rsidP="00596AE4">
      <w:pPr>
        <w:pStyle w:val="Titre3"/>
        <w:rPr>
          <w:sz w:val="24"/>
          <w:szCs w:val="24"/>
        </w:rPr>
      </w:pPr>
      <w:bookmarkStart w:id="6" w:name="_Toc184298303"/>
      <w:r w:rsidRPr="00596AE4">
        <w:rPr>
          <w:sz w:val="24"/>
          <w:szCs w:val="24"/>
        </w:rPr>
        <w:t>Questionnaire</w:t>
      </w:r>
      <w:r w:rsidR="002550CC">
        <w:rPr>
          <w:sz w:val="24"/>
          <w:szCs w:val="24"/>
        </w:rPr>
        <w:t xml:space="preserve"> de ressenti général du joueur</w:t>
      </w:r>
      <w:bookmarkEnd w:id="6"/>
    </w:p>
    <w:p w14:paraId="126F8FB8" w14:textId="77777777" w:rsidR="00FC15D4" w:rsidRDefault="00FC15D4" w:rsidP="00FC15D4"/>
    <w:p w14:paraId="2BA07B78" w14:textId="77777777" w:rsidR="00FD5B2E" w:rsidRDefault="00FD5B2E" w:rsidP="00FC15D4"/>
    <w:p w14:paraId="472189CB" w14:textId="46AD8362" w:rsidR="00FD5B2E" w:rsidRPr="00FD5B2E" w:rsidRDefault="00FD5B2E" w:rsidP="00FD5B2E">
      <w:pPr>
        <w:pStyle w:val="Titre3"/>
        <w:rPr>
          <w:sz w:val="24"/>
          <w:szCs w:val="24"/>
        </w:rPr>
      </w:pPr>
      <w:bookmarkStart w:id="7" w:name="_Toc184298304"/>
      <w:r w:rsidRPr="00596AE4">
        <w:rPr>
          <w:sz w:val="24"/>
          <w:szCs w:val="24"/>
        </w:rPr>
        <w:t>Questionnaire</w:t>
      </w:r>
      <w:r>
        <w:rPr>
          <w:sz w:val="24"/>
          <w:szCs w:val="24"/>
        </w:rPr>
        <w:t xml:space="preserve"> </w:t>
      </w:r>
      <w:r>
        <w:rPr>
          <w:sz w:val="24"/>
          <w:szCs w:val="24"/>
        </w:rPr>
        <w:t>démographique</w:t>
      </w:r>
      <w:bookmarkEnd w:id="7"/>
    </w:p>
    <w:p w14:paraId="03A99626" w14:textId="77777777" w:rsidR="00DB10F9" w:rsidRDefault="00DB10F9" w:rsidP="00FC15D4"/>
    <w:p w14:paraId="2B835D7E" w14:textId="77777777" w:rsidR="00DB10F9" w:rsidRDefault="00DB10F9" w:rsidP="00FC15D4"/>
    <w:p w14:paraId="0BB35A3F" w14:textId="77777777" w:rsidR="00FD5B2E" w:rsidRPr="00596AE4" w:rsidRDefault="00FD5B2E" w:rsidP="00FD5B2E">
      <w:pPr>
        <w:pStyle w:val="Titre3"/>
        <w:rPr>
          <w:sz w:val="24"/>
          <w:szCs w:val="24"/>
        </w:rPr>
      </w:pPr>
      <w:bookmarkStart w:id="8" w:name="_Toc184298305"/>
      <w:r w:rsidRPr="00596AE4">
        <w:rPr>
          <w:sz w:val="24"/>
          <w:szCs w:val="24"/>
        </w:rPr>
        <w:t>Questionnaire</w:t>
      </w:r>
      <w:r>
        <w:rPr>
          <w:sz w:val="24"/>
          <w:szCs w:val="24"/>
        </w:rPr>
        <w:t xml:space="preserve"> MIST</w:t>
      </w:r>
      <w:bookmarkEnd w:id="8"/>
    </w:p>
    <w:p w14:paraId="0C2BE9C1" w14:textId="77777777" w:rsidR="00FD5B2E" w:rsidRDefault="00FD5B2E" w:rsidP="00FC15D4"/>
    <w:p w14:paraId="60CEB08E" w14:textId="77777777" w:rsidR="00FD5B2E" w:rsidRDefault="00FD5B2E" w:rsidP="00FC15D4"/>
    <w:p w14:paraId="03F8206E" w14:textId="77777777" w:rsidR="00FD5B2E" w:rsidRDefault="00FD5B2E" w:rsidP="00FC15D4"/>
    <w:p w14:paraId="57B4DE53" w14:textId="2622C8C0" w:rsidR="007A1649" w:rsidRDefault="007A1649" w:rsidP="007A1649">
      <w:pPr>
        <w:pStyle w:val="Titre1"/>
        <w:numPr>
          <w:ilvl w:val="0"/>
          <w:numId w:val="1"/>
        </w:numPr>
        <w:rPr>
          <w:sz w:val="32"/>
          <w:szCs w:val="32"/>
        </w:rPr>
      </w:pPr>
      <w:bookmarkStart w:id="9" w:name="_Toc184298306"/>
      <w:r>
        <w:rPr>
          <w:sz w:val="32"/>
          <w:szCs w:val="32"/>
        </w:rPr>
        <w:t>Sources</w:t>
      </w:r>
      <w:bookmarkEnd w:id="9"/>
    </w:p>
    <w:p w14:paraId="7AF35EA2" w14:textId="77777777" w:rsidR="007A1649" w:rsidRDefault="007A1649" w:rsidP="007A1649"/>
    <w:p w14:paraId="3FF0AA07" w14:textId="6D747493" w:rsidR="00A60128" w:rsidRDefault="00A60128" w:rsidP="00A60128">
      <w:pPr>
        <w:pStyle w:val="Titre3"/>
      </w:pPr>
      <w:bookmarkStart w:id="10" w:name="_Toc184298307"/>
      <w:r>
        <w:t xml:space="preserve">Questionnaire </w:t>
      </w:r>
      <w:proofErr w:type="spellStart"/>
      <w:r>
        <w:t>méta-cognitif</w:t>
      </w:r>
      <w:bookmarkEnd w:id="10"/>
      <w:proofErr w:type="spellEnd"/>
    </w:p>
    <w:p w14:paraId="093A5FAD" w14:textId="77255D18" w:rsidR="00A60128" w:rsidRDefault="00A60128" w:rsidP="00A60128">
      <w:pPr>
        <w:pStyle w:val="NormalWeb"/>
        <w:numPr>
          <w:ilvl w:val="0"/>
          <w:numId w:val="13"/>
        </w:numPr>
        <w:spacing w:before="0" w:beforeAutospacing="0" w:after="0" w:afterAutospacing="0" w:line="480" w:lineRule="auto"/>
        <w:rPr>
          <w:rStyle w:val="url"/>
        </w:rPr>
      </w:pPr>
      <w:r>
        <w:rPr>
          <w:lang w:val="en-US"/>
        </w:rPr>
        <w:t xml:space="preserve"> </w:t>
      </w:r>
      <w:proofErr w:type="spellStart"/>
      <w:r w:rsidRPr="00A60128">
        <w:rPr>
          <w:lang w:val="en-US"/>
        </w:rPr>
        <w:t>Dethier</w:t>
      </w:r>
      <w:proofErr w:type="spellEnd"/>
      <w:r w:rsidRPr="00A60128">
        <w:rPr>
          <w:lang w:val="en-US"/>
        </w:rPr>
        <w:t xml:space="preserve">, V., Heeren, A., Bouvard, M., </w:t>
      </w:r>
      <w:proofErr w:type="spellStart"/>
      <w:r w:rsidRPr="00A60128">
        <w:rPr>
          <w:lang w:val="en-US"/>
        </w:rPr>
        <w:t>Baeyens</w:t>
      </w:r>
      <w:proofErr w:type="spellEnd"/>
      <w:r w:rsidRPr="00A60128">
        <w:rPr>
          <w:lang w:val="en-US"/>
        </w:rPr>
        <w:t xml:space="preserve">, C., &amp; Philippot, P. (2017). Embracing the Structure of Metacognitive </w:t>
      </w:r>
      <w:proofErr w:type="gramStart"/>
      <w:r w:rsidRPr="00A60128">
        <w:rPr>
          <w:lang w:val="en-US"/>
        </w:rPr>
        <w:t>Beliefs :</w:t>
      </w:r>
      <w:proofErr w:type="gramEnd"/>
      <w:r w:rsidRPr="00A60128">
        <w:rPr>
          <w:lang w:val="en-US"/>
        </w:rPr>
        <w:t xml:space="preserve"> Validation of the French Short Version of the Metacognitions Questionnaire. </w:t>
      </w:r>
      <w:r>
        <w:rPr>
          <w:i/>
          <w:iCs/>
        </w:rPr>
        <w:t xml:space="preserve">International Journal Of Cognitive </w:t>
      </w:r>
      <w:proofErr w:type="spellStart"/>
      <w:r>
        <w:rPr>
          <w:i/>
          <w:iCs/>
        </w:rPr>
        <w:t>Therapy</w:t>
      </w:r>
      <w:proofErr w:type="spellEnd"/>
      <w:r>
        <w:t xml:space="preserve">, </w:t>
      </w:r>
      <w:r>
        <w:rPr>
          <w:i/>
          <w:iCs/>
        </w:rPr>
        <w:t>10</w:t>
      </w:r>
      <w:r>
        <w:t>(3), 219</w:t>
      </w:r>
      <w:r>
        <w:noBreakHyphen/>
        <w:t xml:space="preserve">233. </w:t>
      </w:r>
      <w:hyperlink r:id="rId7" w:history="1">
        <w:r w:rsidRPr="007E183B">
          <w:rPr>
            <w:rStyle w:val="Lienhypertexte"/>
            <w:rFonts w:eastAsiaTheme="majorEastAsia"/>
          </w:rPr>
          <w:t>https://doi.org/10.1521/ijct.2017.10.3.219</w:t>
        </w:r>
      </w:hyperlink>
    </w:p>
    <w:p w14:paraId="0F6772E4" w14:textId="25C02574" w:rsidR="00A60128" w:rsidRPr="00A60128" w:rsidRDefault="00A60128" w:rsidP="00A60128">
      <w:pPr>
        <w:pStyle w:val="NormalWeb"/>
        <w:numPr>
          <w:ilvl w:val="0"/>
          <w:numId w:val="13"/>
        </w:numPr>
        <w:spacing w:before="0" w:beforeAutospacing="0" w:after="0" w:afterAutospacing="0" w:line="480" w:lineRule="auto"/>
        <w:rPr>
          <w:rStyle w:val="url"/>
        </w:rPr>
      </w:pPr>
      <w:r>
        <w:t xml:space="preserve"> </w:t>
      </w:r>
      <w:r>
        <w:t xml:space="preserve">Baptista, A., Soumet-Leman, C., &amp; </w:t>
      </w:r>
      <w:proofErr w:type="spellStart"/>
      <w:r>
        <w:t>Jouvent</w:t>
      </w:r>
      <w:proofErr w:type="spellEnd"/>
      <w:r>
        <w:t xml:space="preserve">, R. (2014). Métacognition et dépression : validation d’une version française du MCQ-30 en population clinique. </w:t>
      </w:r>
      <w:proofErr w:type="spellStart"/>
      <w:r w:rsidRPr="00A60128">
        <w:rPr>
          <w:i/>
          <w:iCs/>
        </w:rPr>
        <w:t>European</w:t>
      </w:r>
      <w:proofErr w:type="spellEnd"/>
      <w:r w:rsidRPr="00A60128">
        <w:rPr>
          <w:i/>
          <w:iCs/>
        </w:rPr>
        <w:t xml:space="preserve"> </w:t>
      </w:r>
      <w:proofErr w:type="spellStart"/>
      <w:r w:rsidRPr="00A60128">
        <w:rPr>
          <w:i/>
          <w:iCs/>
        </w:rPr>
        <w:t>Psychiatry</w:t>
      </w:r>
      <w:proofErr w:type="spellEnd"/>
      <w:r>
        <w:t xml:space="preserve">, </w:t>
      </w:r>
      <w:r w:rsidRPr="00A60128">
        <w:rPr>
          <w:i/>
          <w:iCs/>
        </w:rPr>
        <w:t>29</w:t>
      </w:r>
      <w:r>
        <w:t xml:space="preserve">(S3), 569. </w:t>
      </w:r>
      <w:hyperlink r:id="rId8" w:history="1">
        <w:r w:rsidRPr="00A60128">
          <w:rPr>
            <w:rStyle w:val="Lienhypertexte"/>
            <w:rFonts w:eastAsiaTheme="majorEastAsia"/>
          </w:rPr>
          <w:t>https://doi.org/10.1016/j</w:t>
        </w:r>
        <w:r w:rsidRPr="00A60128">
          <w:rPr>
            <w:rStyle w:val="Lienhypertexte"/>
            <w:rFonts w:eastAsiaTheme="majorEastAsia"/>
          </w:rPr>
          <w:t>.</w:t>
        </w:r>
        <w:r w:rsidRPr="00A60128">
          <w:rPr>
            <w:rStyle w:val="Lienhypertexte"/>
            <w:rFonts w:eastAsiaTheme="majorEastAsia"/>
          </w:rPr>
          <w:t>eurpsy.2014.09.251</w:t>
        </w:r>
      </w:hyperlink>
    </w:p>
    <w:p w14:paraId="0F52BA2E" w14:textId="037981C9" w:rsidR="00A60128" w:rsidRPr="00A60128" w:rsidRDefault="00A60128" w:rsidP="00A60128">
      <w:pPr>
        <w:pStyle w:val="Titre3"/>
        <w:rPr>
          <w:rStyle w:val="url"/>
        </w:rPr>
      </w:pPr>
      <w:bookmarkStart w:id="11" w:name="_Toc184298308"/>
      <w:r>
        <w:t>Questionnaire</w:t>
      </w:r>
      <w:r>
        <w:t xml:space="preserve"> psychologique</w:t>
      </w:r>
      <w:bookmarkEnd w:id="11"/>
    </w:p>
    <w:p w14:paraId="233551DF" w14:textId="0399339E" w:rsidR="001364F6" w:rsidRDefault="00A60128" w:rsidP="001364F6">
      <w:pPr>
        <w:pStyle w:val="NormalWeb"/>
        <w:numPr>
          <w:ilvl w:val="0"/>
          <w:numId w:val="13"/>
        </w:numPr>
        <w:spacing w:before="0" w:beforeAutospacing="0" w:after="0" w:afterAutospacing="0" w:line="480" w:lineRule="auto"/>
      </w:pPr>
      <w:r>
        <w:rPr>
          <w:rStyle w:val="url"/>
        </w:rPr>
        <w:t xml:space="preserve"> </w:t>
      </w:r>
      <w:r w:rsidR="001364F6" w:rsidRPr="001364F6">
        <w:t xml:space="preserve">Plaisant, O., Courtois, R., </w:t>
      </w:r>
      <w:proofErr w:type="spellStart"/>
      <w:r w:rsidR="001364F6" w:rsidRPr="001364F6">
        <w:t>Réveillère</w:t>
      </w:r>
      <w:proofErr w:type="spellEnd"/>
      <w:r w:rsidR="001364F6" w:rsidRPr="001364F6">
        <w:t xml:space="preserve">, C., </w:t>
      </w:r>
      <w:proofErr w:type="spellStart"/>
      <w:r w:rsidR="001364F6" w:rsidRPr="001364F6">
        <w:t>Mendelsohn</w:t>
      </w:r>
      <w:proofErr w:type="spellEnd"/>
      <w:r w:rsidR="001364F6" w:rsidRPr="001364F6">
        <w:t xml:space="preserve">, G., &amp; John, O. (2009). Validation par analyse factorielle du Big Five Inventory français (BFI-Fr). Analyse convergente avec le NEO-PI-R. </w:t>
      </w:r>
      <w:r w:rsidR="001364F6" w:rsidRPr="001364F6">
        <w:rPr>
          <w:i/>
          <w:iCs/>
        </w:rPr>
        <w:t>Annales Médico-psychologiques Revue Psychiatrique</w:t>
      </w:r>
      <w:r w:rsidR="001364F6" w:rsidRPr="001364F6">
        <w:t xml:space="preserve">, </w:t>
      </w:r>
      <w:r w:rsidR="001364F6" w:rsidRPr="001364F6">
        <w:rPr>
          <w:i/>
          <w:iCs/>
        </w:rPr>
        <w:t>168</w:t>
      </w:r>
      <w:r w:rsidR="001364F6" w:rsidRPr="001364F6">
        <w:t>(2), 97</w:t>
      </w:r>
      <w:r w:rsidR="001364F6" w:rsidRPr="001364F6">
        <w:noBreakHyphen/>
        <w:t xml:space="preserve">106. </w:t>
      </w:r>
      <w:hyperlink r:id="rId9" w:history="1">
        <w:r w:rsidR="001364F6" w:rsidRPr="00A179D2">
          <w:rPr>
            <w:rStyle w:val="Lienhypertexte"/>
          </w:rPr>
          <w:t>https://doi.org/10.1016/j.amp.2009.09.003</w:t>
        </w:r>
      </w:hyperlink>
    </w:p>
    <w:p w14:paraId="35399C44" w14:textId="77777777" w:rsidR="00A60128" w:rsidRPr="00A60128" w:rsidRDefault="00A60128" w:rsidP="002C1371">
      <w:pPr>
        <w:pStyle w:val="NormalWeb"/>
        <w:spacing w:before="0" w:beforeAutospacing="0" w:after="0" w:afterAutospacing="0" w:line="480" w:lineRule="auto"/>
        <w:rPr>
          <w:rStyle w:val="url"/>
        </w:rPr>
      </w:pPr>
    </w:p>
    <w:p w14:paraId="0DF17BC3" w14:textId="77777777" w:rsidR="00A60128" w:rsidRPr="00A60128" w:rsidRDefault="00A60128" w:rsidP="00A60128">
      <w:pPr>
        <w:pStyle w:val="NormalWeb"/>
        <w:spacing w:before="0" w:beforeAutospacing="0" w:after="0" w:afterAutospacing="0" w:line="480" w:lineRule="auto"/>
        <w:rPr>
          <w:rStyle w:val="url"/>
        </w:rPr>
      </w:pPr>
    </w:p>
    <w:p w14:paraId="13E3353D" w14:textId="77777777" w:rsidR="00A60128" w:rsidRDefault="00A60128" w:rsidP="00A60128">
      <w:pPr>
        <w:pStyle w:val="NormalWeb"/>
        <w:spacing w:before="0" w:beforeAutospacing="0" w:after="0" w:afterAutospacing="0" w:line="480" w:lineRule="auto"/>
        <w:rPr>
          <w:rStyle w:val="url"/>
          <w:rFonts w:eastAsiaTheme="majorEastAsia"/>
        </w:rPr>
      </w:pPr>
    </w:p>
    <w:p w14:paraId="3EE619A9" w14:textId="77777777" w:rsidR="00A60128" w:rsidRPr="007A1649" w:rsidRDefault="00A60128" w:rsidP="00A60128">
      <w:pPr>
        <w:pStyle w:val="NormalWeb"/>
        <w:spacing w:before="0" w:beforeAutospacing="0" w:after="0" w:afterAutospacing="0" w:line="480" w:lineRule="auto"/>
      </w:pPr>
    </w:p>
    <w:sectPr w:rsidR="00A60128" w:rsidRPr="007A1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9C7"/>
    <w:multiLevelType w:val="hybridMultilevel"/>
    <w:tmpl w:val="CFEC33E4"/>
    <w:lvl w:ilvl="0" w:tplc="46D6CB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F72C7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BDC030B"/>
    <w:multiLevelType w:val="multilevel"/>
    <w:tmpl w:val="E8187C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2735B9"/>
    <w:multiLevelType w:val="multilevel"/>
    <w:tmpl w:val="7DD82F2E"/>
    <w:styleLink w:val="WWNum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341BF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623584"/>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7A7553"/>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994470F"/>
    <w:multiLevelType w:val="hybridMultilevel"/>
    <w:tmpl w:val="0D9203BE"/>
    <w:lvl w:ilvl="0" w:tplc="E9EA327C">
      <w:start w:val="1"/>
      <w:numFmt w:val="lowerLetter"/>
      <w:lvlText w:val="%1."/>
      <w:lvlJc w:val="left"/>
      <w:pPr>
        <w:ind w:left="720" w:hanging="360"/>
      </w:pPr>
      <w:rPr>
        <w:rFonts w:eastAsiaTheme="minorHAnsi" w:hint="default"/>
        <w:color w:val="467886"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21476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12"/>
  </w:num>
  <w:num w:numId="2" w16cid:durableId="1568108999">
    <w:abstractNumId w:val="6"/>
  </w:num>
  <w:num w:numId="3" w16cid:durableId="1272860024">
    <w:abstractNumId w:val="4"/>
  </w:num>
  <w:num w:numId="4" w16cid:durableId="1142120579">
    <w:abstractNumId w:val="7"/>
  </w:num>
  <w:num w:numId="5" w16cid:durableId="886793850">
    <w:abstractNumId w:val="3"/>
  </w:num>
  <w:num w:numId="6" w16cid:durableId="601451378">
    <w:abstractNumId w:val="3"/>
  </w:num>
  <w:num w:numId="7" w16cid:durableId="1286086023">
    <w:abstractNumId w:val="5"/>
  </w:num>
  <w:num w:numId="8" w16cid:durableId="1836332912">
    <w:abstractNumId w:val="10"/>
  </w:num>
  <w:num w:numId="9" w16cid:durableId="1229922159">
    <w:abstractNumId w:val="11"/>
  </w:num>
  <w:num w:numId="10" w16cid:durableId="891578045">
    <w:abstractNumId w:val="2"/>
  </w:num>
  <w:num w:numId="11" w16cid:durableId="1457983801">
    <w:abstractNumId w:val="1"/>
  </w:num>
  <w:num w:numId="12" w16cid:durableId="1326982083">
    <w:abstractNumId w:val="8"/>
  </w:num>
  <w:num w:numId="13" w16cid:durableId="1629776746">
    <w:abstractNumId w:val="0"/>
  </w:num>
  <w:num w:numId="14" w16cid:durableId="180822067">
    <w:abstractNumId w:val="0"/>
    <w:lvlOverride w:ilvl="0"/>
  </w:num>
  <w:num w:numId="15" w16cid:durableId="1200240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71"/>
    <w:rsid w:val="00004550"/>
    <w:rsid w:val="00124188"/>
    <w:rsid w:val="001364F6"/>
    <w:rsid w:val="001E0604"/>
    <w:rsid w:val="00246769"/>
    <w:rsid w:val="002550CC"/>
    <w:rsid w:val="002C1371"/>
    <w:rsid w:val="00596AE4"/>
    <w:rsid w:val="005E1B7B"/>
    <w:rsid w:val="005F25FF"/>
    <w:rsid w:val="00746D0B"/>
    <w:rsid w:val="007A1649"/>
    <w:rsid w:val="007A1B2C"/>
    <w:rsid w:val="007A5E84"/>
    <w:rsid w:val="00826602"/>
    <w:rsid w:val="0095428D"/>
    <w:rsid w:val="00A60128"/>
    <w:rsid w:val="00BB1323"/>
    <w:rsid w:val="00BC5185"/>
    <w:rsid w:val="00C77CAB"/>
    <w:rsid w:val="00CE2F37"/>
    <w:rsid w:val="00D170AE"/>
    <w:rsid w:val="00D51A09"/>
    <w:rsid w:val="00DB10F9"/>
    <w:rsid w:val="00E13D71"/>
    <w:rsid w:val="00ED21F3"/>
    <w:rsid w:val="00FC15D4"/>
    <w:rsid w:val="00FD5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96"/>
  <w15:chartTrackingRefBased/>
  <w15:docId w15:val="{AB58F1D1-B571-496D-A5E4-05DD4BD6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13D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13D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3D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3D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3D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3D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3D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D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E13D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13D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13D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3D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3D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3D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3D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3D71"/>
    <w:rPr>
      <w:rFonts w:eastAsiaTheme="majorEastAsia" w:cstheme="majorBidi"/>
      <w:color w:val="272727" w:themeColor="text1" w:themeTint="D8"/>
    </w:rPr>
  </w:style>
  <w:style w:type="paragraph" w:styleId="Titre">
    <w:name w:val="Title"/>
    <w:basedOn w:val="Normal"/>
    <w:next w:val="Normal"/>
    <w:link w:val="TitreCar"/>
    <w:uiPriority w:val="10"/>
    <w:qFormat/>
    <w:rsid w:val="00E1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E13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3D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3D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3D71"/>
    <w:pPr>
      <w:spacing w:before="160"/>
      <w:jc w:val="center"/>
    </w:pPr>
    <w:rPr>
      <w:i/>
      <w:iCs/>
      <w:color w:val="404040" w:themeColor="text1" w:themeTint="BF"/>
    </w:rPr>
  </w:style>
  <w:style w:type="character" w:customStyle="1" w:styleId="CitationCar">
    <w:name w:val="Citation Car"/>
    <w:basedOn w:val="Policepardfaut"/>
    <w:link w:val="Citation"/>
    <w:uiPriority w:val="29"/>
    <w:rsid w:val="00E13D71"/>
    <w:rPr>
      <w:i/>
      <w:iCs/>
      <w:color w:val="404040" w:themeColor="text1" w:themeTint="BF"/>
    </w:rPr>
  </w:style>
  <w:style w:type="paragraph" w:styleId="Paragraphedeliste">
    <w:name w:val="List Paragraph"/>
    <w:basedOn w:val="Normal"/>
    <w:qFormat/>
    <w:rsid w:val="00E13D71"/>
    <w:pPr>
      <w:ind w:left="720"/>
      <w:contextualSpacing/>
    </w:pPr>
  </w:style>
  <w:style w:type="character" w:styleId="Accentuationintense">
    <w:name w:val="Intense Emphasis"/>
    <w:basedOn w:val="Policepardfaut"/>
    <w:uiPriority w:val="21"/>
    <w:qFormat/>
    <w:rsid w:val="00E13D71"/>
    <w:rPr>
      <w:i/>
      <w:iCs/>
      <w:color w:val="0F4761" w:themeColor="accent1" w:themeShade="BF"/>
    </w:rPr>
  </w:style>
  <w:style w:type="paragraph" w:styleId="Citationintense">
    <w:name w:val="Intense Quote"/>
    <w:basedOn w:val="Normal"/>
    <w:next w:val="Normal"/>
    <w:link w:val="CitationintenseCar"/>
    <w:uiPriority w:val="30"/>
    <w:qFormat/>
    <w:rsid w:val="00E1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3D71"/>
    <w:rPr>
      <w:i/>
      <w:iCs/>
      <w:color w:val="0F4761" w:themeColor="accent1" w:themeShade="BF"/>
    </w:rPr>
  </w:style>
  <w:style w:type="character" w:styleId="Rfrenceintense">
    <w:name w:val="Intense Reference"/>
    <w:basedOn w:val="Policepardfaut"/>
    <w:uiPriority w:val="32"/>
    <w:qFormat/>
    <w:rsid w:val="00E13D71"/>
    <w:rPr>
      <w:b/>
      <w:bCs/>
      <w:smallCaps/>
      <w:color w:val="0F4761" w:themeColor="accent1" w:themeShade="BF"/>
      <w:spacing w:val="5"/>
    </w:rPr>
  </w:style>
  <w:style w:type="character" w:customStyle="1" w:styleId="LienInternet">
    <w:name w:val="Lien Internet"/>
    <w:rsid w:val="00124188"/>
    <w:rPr>
      <w:color w:val="000080"/>
      <w:u w:val="single"/>
    </w:rPr>
  </w:style>
  <w:style w:type="paragraph" w:styleId="Corpsdetexte">
    <w:name w:val="Body Text"/>
    <w:basedOn w:val="Normal"/>
    <w:link w:val="CorpsdetexteCar"/>
    <w:rsid w:val="00124188"/>
    <w:pPr>
      <w:suppressAutoHyphens/>
      <w:spacing w:after="140" w:line="276" w:lineRule="auto"/>
    </w:pPr>
    <w:rPr>
      <w:rFonts w:ascii="Arial" w:hAnsi="Arial"/>
    </w:rPr>
  </w:style>
  <w:style w:type="character" w:customStyle="1" w:styleId="CorpsdetexteCar">
    <w:name w:val="Corps de texte Car"/>
    <w:basedOn w:val="Policepardfaut"/>
    <w:link w:val="Corpsdetexte"/>
    <w:rsid w:val="00124188"/>
    <w:rPr>
      <w:rFonts w:ascii="Arial" w:hAnsi="Arial"/>
    </w:rPr>
  </w:style>
  <w:style w:type="table" w:styleId="Grilledutableau">
    <w:name w:val="Table Grid"/>
    <w:basedOn w:val="TableauNormal"/>
    <w:uiPriority w:val="39"/>
    <w:rsid w:val="0012418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418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24188"/>
    <w:pPr>
      <w:spacing w:after="100"/>
    </w:pPr>
  </w:style>
  <w:style w:type="character" w:styleId="Lienhypertexte">
    <w:name w:val="Hyperlink"/>
    <w:basedOn w:val="Policepardfaut"/>
    <w:uiPriority w:val="99"/>
    <w:unhideWhenUsed/>
    <w:rsid w:val="00124188"/>
    <w:rPr>
      <w:color w:val="467886" w:themeColor="hyperlink"/>
      <w:u w:val="single"/>
    </w:rPr>
  </w:style>
  <w:style w:type="paragraph" w:customStyle="1" w:styleId="Standard">
    <w:name w:val="Standard"/>
    <w:rsid w:val="00826602"/>
    <w:pPr>
      <w:suppressAutoHyphens/>
      <w:autoSpaceDN w:val="0"/>
      <w:spacing w:line="242" w:lineRule="auto"/>
      <w:textAlignment w:val="baseline"/>
    </w:pPr>
    <w:rPr>
      <w:rFonts w:ascii="Calibri" w:eastAsia="Calibri" w:hAnsi="Calibri" w:cs="F"/>
      <w:kern w:val="0"/>
      <w14:ligatures w14:val="none"/>
    </w:rPr>
  </w:style>
  <w:style w:type="paragraph" w:styleId="Commentaire">
    <w:name w:val="annotation text"/>
    <w:basedOn w:val="Standard"/>
    <w:link w:val="CommentaireCar"/>
    <w:rsid w:val="00826602"/>
    <w:pPr>
      <w:spacing w:line="240" w:lineRule="auto"/>
    </w:pPr>
    <w:rPr>
      <w:sz w:val="20"/>
      <w:szCs w:val="20"/>
    </w:rPr>
  </w:style>
  <w:style w:type="character" w:customStyle="1" w:styleId="CommentaireCar">
    <w:name w:val="Commentaire Car"/>
    <w:basedOn w:val="Policepardfaut"/>
    <w:link w:val="Commentaire"/>
    <w:rsid w:val="00826602"/>
    <w:rPr>
      <w:rFonts w:ascii="Calibri" w:eastAsia="Calibri" w:hAnsi="Calibri" w:cs="F"/>
      <w:kern w:val="0"/>
      <w:sz w:val="20"/>
      <w:szCs w:val="20"/>
      <w14:ligatures w14:val="none"/>
    </w:rPr>
  </w:style>
  <w:style w:type="character" w:styleId="Marquedecommentaire">
    <w:name w:val="annotation reference"/>
    <w:basedOn w:val="Policepardfaut"/>
    <w:rsid w:val="00826602"/>
    <w:rPr>
      <w:sz w:val="16"/>
      <w:szCs w:val="16"/>
    </w:rPr>
  </w:style>
  <w:style w:type="numbering" w:customStyle="1" w:styleId="WWNum1a">
    <w:name w:val="WWNum1a"/>
    <w:basedOn w:val="Aucuneliste"/>
    <w:rsid w:val="00826602"/>
    <w:pPr>
      <w:numPr>
        <w:numId w:val="5"/>
      </w:numPr>
    </w:pPr>
  </w:style>
  <w:style w:type="paragraph" w:styleId="TM2">
    <w:name w:val="toc 2"/>
    <w:basedOn w:val="Normal"/>
    <w:next w:val="Normal"/>
    <w:autoRedefine/>
    <w:uiPriority w:val="39"/>
    <w:unhideWhenUsed/>
    <w:rsid w:val="00C77CAB"/>
    <w:pPr>
      <w:spacing w:after="100"/>
      <w:ind w:left="220"/>
    </w:pPr>
  </w:style>
  <w:style w:type="paragraph" w:styleId="TM3">
    <w:name w:val="toc 3"/>
    <w:basedOn w:val="Normal"/>
    <w:next w:val="Normal"/>
    <w:autoRedefine/>
    <w:uiPriority w:val="39"/>
    <w:unhideWhenUsed/>
    <w:rsid w:val="00596AE4"/>
    <w:pPr>
      <w:spacing w:after="100"/>
      <w:ind w:left="440"/>
    </w:pPr>
  </w:style>
  <w:style w:type="paragraph" w:styleId="NormalWeb">
    <w:name w:val="Normal (Web)"/>
    <w:basedOn w:val="Normal"/>
    <w:uiPriority w:val="99"/>
    <w:unhideWhenUsed/>
    <w:rsid w:val="00A601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rl">
    <w:name w:val="url"/>
    <w:basedOn w:val="Policepardfaut"/>
    <w:rsid w:val="00A60128"/>
  </w:style>
  <w:style w:type="character" w:styleId="Mentionnonrsolue">
    <w:name w:val="Unresolved Mention"/>
    <w:basedOn w:val="Policepardfaut"/>
    <w:uiPriority w:val="99"/>
    <w:semiHidden/>
    <w:unhideWhenUsed/>
    <w:rsid w:val="00A60128"/>
    <w:rPr>
      <w:color w:val="605E5C"/>
      <w:shd w:val="clear" w:color="auto" w:fill="E1DFDD"/>
    </w:rPr>
  </w:style>
  <w:style w:type="character" w:styleId="Lienhypertextesuivivisit">
    <w:name w:val="FollowedHyperlink"/>
    <w:basedOn w:val="Policepardfaut"/>
    <w:uiPriority w:val="99"/>
    <w:semiHidden/>
    <w:unhideWhenUsed/>
    <w:rsid w:val="00CE2F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98235">
      <w:bodyDiv w:val="1"/>
      <w:marLeft w:val="0"/>
      <w:marRight w:val="0"/>
      <w:marTop w:val="0"/>
      <w:marBottom w:val="0"/>
      <w:divBdr>
        <w:top w:val="none" w:sz="0" w:space="0" w:color="auto"/>
        <w:left w:val="none" w:sz="0" w:space="0" w:color="auto"/>
        <w:bottom w:val="none" w:sz="0" w:space="0" w:color="auto"/>
        <w:right w:val="none" w:sz="0" w:space="0" w:color="auto"/>
      </w:divBdr>
      <w:divsChild>
        <w:div w:id="1853495800">
          <w:marLeft w:val="-720"/>
          <w:marRight w:val="0"/>
          <w:marTop w:val="0"/>
          <w:marBottom w:val="0"/>
          <w:divBdr>
            <w:top w:val="none" w:sz="0" w:space="0" w:color="auto"/>
            <w:left w:val="none" w:sz="0" w:space="0" w:color="auto"/>
            <w:bottom w:val="none" w:sz="0" w:space="0" w:color="auto"/>
            <w:right w:val="none" w:sz="0" w:space="0" w:color="auto"/>
          </w:divBdr>
        </w:div>
      </w:divsChild>
    </w:div>
    <w:div w:id="1285383869">
      <w:bodyDiv w:val="1"/>
      <w:marLeft w:val="0"/>
      <w:marRight w:val="0"/>
      <w:marTop w:val="0"/>
      <w:marBottom w:val="0"/>
      <w:divBdr>
        <w:top w:val="none" w:sz="0" w:space="0" w:color="auto"/>
        <w:left w:val="none" w:sz="0" w:space="0" w:color="auto"/>
        <w:bottom w:val="none" w:sz="0" w:space="0" w:color="auto"/>
        <w:right w:val="none" w:sz="0" w:space="0" w:color="auto"/>
      </w:divBdr>
      <w:divsChild>
        <w:div w:id="1476869660">
          <w:marLeft w:val="-720"/>
          <w:marRight w:val="0"/>
          <w:marTop w:val="0"/>
          <w:marBottom w:val="0"/>
          <w:divBdr>
            <w:top w:val="none" w:sz="0" w:space="0" w:color="auto"/>
            <w:left w:val="none" w:sz="0" w:space="0" w:color="auto"/>
            <w:bottom w:val="none" w:sz="0" w:space="0" w:color="auto"/>
            <w:right w:val="none" w:sz="0" w:space="0" w:color="auto"/>
          </w:divBdr>
        </w:div>
      </w:divsChild>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sChild>
        <w:div w:id="541215485">
          <w:marLeft w:val="-720"/>
          <w:marRight w:val="0"/>
          <w:marTop w:val="0"/>
          <w:marBottom w:val="0"/>
          <w:divBdr>
            <w:top w:val="none" w:sz="0" w:space="0" w:color="auto"/>
            <w:left w:val="none" w:sz="0" w:space="0" w:color="auto"/>
            <w:bottom w:val="none" w:sz="0" w:space="0" w:color="auto"/>
            <w:right w:val="none" w:sz="0" w:space="0" w:color="auto"/>
          </w:divBdr>
        </w:div>
      </w:divsChild>
    </w:div>
    <w:div w:id="2076312691">
      <w:bodyDiv w:val="1"/>
      <w:marLeft w:val="0"/>
      <w:marRight w:val="0"/>
      <w:marTop w:val="0"/>
      <w:marBottom w:val="0"/>
      <w:divBdr>
        <w:top w:val="none" w:sz="0" w:space="0" w:color="auto"/>
        <w:left w:val="none" w:sz="0" w:space="0" w:color="auto"/>
        <w:bottom w:val="none" w:sz="0" w:space="0" w:color="auto"/>
        <w:right w:val="none" w:sz="0" w:space="0" w:color="auto"/>
      </w:divBdr>
      <w:divsChild>
        <w:div w:id="1266039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urpsy.2014.09.251" TargetMode="External"/><Relationship Id="rId3" Type="http://schemas.openxmlformats.org/officeDocument/2006/relationships/styles" Target="styles.xml"/><Relationship Id="rId7" Type="http://schemas.openxmlformats.org/officeDocument/2006/relationships/hyperlink" Target="https://doi.org/10.1521/ijct.2017.10.3.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sychologie-ge.ch/Test_Personnalite_bfi.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amp.2009.09.00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16C4-01F8-4CFC-B427-B0560228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1311</Words>
  <Characters>7211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cp:keywords/>
  <dc:description/>
  <cp:lastModifiedBy>Lucie Della-Negra</cp:lastModifiedBy>
  <cp:revision>27</cp:revision>
  <dcterms:created xsi:type="dcterms:W3CDTF">2024-11-19T14:43:00Z</dcterms:created>
  <dcterms:modified xsi:type="dcterms:W3CDTF">2024-12-05T12:38:00Z</dcterms:modified>
</cp:coreProperties>
</file>