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4B" w:rsidRPr="00EF12F2" w:rsidRDefault="00414E4B" w:rsidP="00414E4B">
      <w:pPr>
        <w:pStyle w:val="Encart"/>
        <w:pBdr>
          <w:top w:val="none" w:sz="0" w:space="0" w:color="auto"/>
          <w:left w:val="none" w:sz="0" w:space="0" w:color="auto"/>
          <w:bottom w:val="none" w:sz="0" w:space="0" w:color="auto"/>
          <w:right w:val="none" w:sz="0" w:space="0" w:color="auto"/>
        </w:pBdr>
        <w:rPr>
          <w:b/>
        </w:rPr>
      </w:pPr>
      <w:r w:rsidRPr="00EF12F2">
        <w:rPr>
          <w:b/>
          <w:sz w:val="32"/>
          <w:szCs w:val="32"/>
        </w:rPr>
        <w:t>Conditions générales de ventes pour un site d'E-Commerce de vente en ligne de biens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b/>
          <w:bCs/>
        </w:rPr>
      </w:pPr>
    </w:p>
    <w:p w:rsidR="00414E4B" w:rsidRDefault="00414E4B" w:rsidP="00414E4B">
      <w:pPr>
        <w:pStyle w:val="Encart"/>
        <w:pBdr>
          <w:top w:val="none" w:sz="0" w:space="0" w:color="auto"/>
          <w:left w:val="none" w:sz="0" w:space="0" w:color="auto"/>
          <w:bottom w:val="none" w:sz="0" w:space="0" w:color="auto"/>
          <w:right w:val="none" w:sz="0" w:space="0" w:color="auto"/>
        </w:pBdr>
        <w:rPr>
          <w:b/>
          <w:bCs/>
        </w:rPr>
      </w:pPr>
      <w:r>
        <w:rPr>
          <w:b/>
          <w:bCs/>
          <w:sz w:val="28"/>
          <w:szCs w:val="28"/>
        </w:rPr>
        <w:t>Préambule/ Identité du vendeur/ Accès aux règles professionnelles et commerciales</w:t>
      </w:r>
      <w:r>
        <w:rPr>
          <w:b/>
          <w:bCs/>
        </w:rPr>
        <w:t xml:space="preserve"> (le cas échéant)</w:t>
      </w:r>
    </w:p>
    <w:p w:rsidR="009131C5" w:rsidRDefault="00D86AEC"/>
    <w:p w:rsidR="00414E4B" w:rsidRDefault="00414E4B" w:rsidP="00414E4B">
      <w:pPr>
        <w:pStyle w:val="Encart"/>
        <w:pBdr>
          <w:top w:val="none" w:sz="0" w:space="0" w:color="auto"/>
          <w:left w:val="none" w:sz="0" w:space="0" w:color="auto"/>
          <w:bottom w:val="none" w:sz="0" w:space="0" w:color="auto"/>
          <w:right w:val="none" w:sz="0" w:space="0" w:color="auto"/>
        </w:pBdr>
      </w:pPr>
      <w:r>
        <w:t>Les présentes conditions indiquent notamment les informations suivantes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Les moyens de reproduction et d'archivage des présentes conditions</w:t>
      </w:r>
    </w:p>
    <w:p w:rsidR="00414E4B" w:rsidRDefault="00414E4B" w:rsidP="00414E4B">
      <w:pPr>
        <w:pStyle w:val="Encart"/>
        <w:pBdr>
          <w:top w:val="none" w:sz="0" w:space="0" w:color="auto"/>
          <w:left w:val="none" w:sz="0" w:space="0" w:color="auto"/>
          <w:bottom w:val="none" w:sz="0" w:space="0" w:color="auto"/>
          <w:right w:val="none" w:sz="0" w:space="0" w:color="auto"/>
        </w:pBdr>
      </w:pPr>
      <w:r>
        <w:t>Les mentions légales du site</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conditions générales d'utilisation du site </w:t>
      </w:r>
      <w:r>
        <w:rPr>
          <w:b/>
          <w:bCs/>
          <w:u w:val="single"/>
        </w:rPr>
        <w:t>La boutique de toto.</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Les caractéristiques essentielles des biens proposés</w:t>
      </w:r>
    </w:p>
    <w:p w:rsidR="00414E4B" w:rsidRDefault="00414E4B" w:rsidP="00414E4B">
      <w:pPr>
        <w:pStyle w:val="Encart"/>
        <w:pBdr>
          <w:top w:val="none" w:sz="0" w:space="0" w:color="auto"/>
          <w:left w:val="none" w:sz="0" w:space="0" w:color="auto"/>
          <w:bottom w:val="none" w:sz="0" w:space="0" w:color="auto"/>
          <w:right w:val="none" w:sz="0" w:space="0" w:color="auto"/>
        </w:pBdr>
      </w:pPr>
      <w:r>
        <w:t>Les différentes étapes à suivre pour la conclusion du contrat en ligne</w:t>
      </w:r>
    </w:p>
    <w:p w:rsidR="00414E4B" w:rsidRDefault="00414E4B" w:rsidP="00414E4B">
      <w:pPr>
        <w:pStyle w:val="Encart"/>
        <w:pBdr>
          <w:top w:val="none" w:sz="0" w:space="0" w:color="auto"/>
          <w:left w:val="none" w:sz="0" w:space="0" w:color="auto"/>
          <w:bottom w:val="none" w:sz="0" w:space="0" w:color="auto"/>
          <w:right w:val="none" w:sz="0" w:space="0" w:color="auto"/>
        </w:pBdr>
      </w:pPr>
      <w:r>
        <w:t>Les moyens techniques d'identification et de correction des erreurs commises lors de la saisie des données</w:t>
      </w:r>
    </w:p>
    <w:p w:rsidR="00414E4B" w:rsidRDefault="00414E4B" w:rsidP="00414E4B">
      <w:pPr>
        <w:pStyle w:val="Encart"/>
        <w:pBdr>
          <w:top w:val="none" w:sz="0" w:space="0" w:color="auto"/>
          <w:left w:val="none" w:sz="0" w:space="0" w:color="auto"/>
          <w:bottom w:val="none" w:sz="0" w:space="0" w:color="auto"/>
          <w:right w:val="none" w:sz="0" w:space="0" w:color="auto"/>
        </w:pBdr>
      </w:pPr>
      <w:r>
        <w:t>Les langues proposées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modalités d'archivage et d'accès au contrat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moyen de consulter les règles professionnelles et commerciales auxquelles le vendeur entend se soumettre </w:t>
      </w:r>
    </w:p>
    <w:p w:rsidR="00414E4B" w:rsidRDefault="00414E4B" w:rsidP="00414E4B">
      <w:pPr>
        <w:pStyle w:val="Encart"/>
        <w:pBdr>
          <w:top w:val="none" w:sz="0" w:space="0" w:color="auto"/>
          <w:left w:val="none" w:sz="0" w:space="0" w:color="auto"/>
          <w:bottom w:val="none" w:sz="0" w:space="0" w:color="auto"/>
          <w:right w:val="none" w:sz="0" w:space="0" w:color="auto"/>
        </w:pBdr>
      </w:pPr>
      <w:r>
        <w:t>Les garanties légales et contractuelles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délais, frais et modalités de livraison </w:t>
      </w:r>
    </w:p>
    <w:p w:rsidR="00414E4B" w:rsidRDefault="00414E4B" w:rsidP="00414E4B">
      <w:pPr>
        <w:pStyle w:val="Encart"/>
        <w:pBdr>
          <w:top w:val="none" w:sz="0" w:space="0" w:color="auto"/>
          <w:left w:val="none" w:sz="0" w:space="0" w:color="auto"/>
          <w:bottom w:val="none" w:sz="0" w:space="0" w:color="auto"/>
          <w:right w:val="none" w:sz="0" w:space="0" w:color="auto"/>
        </w:pBdr>
      </w:pPr>
      <w:r>
        <w:t>Le suivi de la livraison et les coûts des techniques de communication à distance</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prix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modalités de paiement et les moyens de sécurisation </w:t>
      </w:r>
    </w:p>
    <w:p w:rsidR="00414E4B" w:rsidRDefault="00414E4B" w:rsidP="00414E4B">
      <w:pPr>
        <w:pStyle w:val="Encart"/>
        <w:pBdr>
          <w:top w:val="none" w:sz="0" w:space="0" w:color="auto"/>
          <w:left w:val="none" w:sz="0" w:space="0" w:color="auto"/>
          <w:bottom w:val="none" w:sz="0" w:space="0" w:color="auto"/>
          <w:right w:val="none" w:sz="0" w:space="0" w:color="auto"/>
        </w:pBdr>
      </w:pPr>
      <w:r>
        <w:t>Les détails sur les modalités d’exercice du droit de rétractation,</w:t>
      </w:r>
    </w:p>
    <w:p w:rsidR="00414E4B" w:rsidRDefault="00414E4B" w:rsidP="00414E4B">
      <w:pPr>
        <w:pStyle w:val="Encart"/>
        <w:pBdr>
          <w:top w:val="none" w:sz="0" w:space="0" w:color="auto"/>
          <w:left w:val="none" w:sz="0" w:space="0" w:color="auto"/>
          <w:bottom w:val="none" w:sz="0" w:space="0" w:color="auto"/>
          <w:right w:val="none" w:sz="0" w:space="0" w:color="auto"/>
        </w:pBdr>
      </w:pPr>
      <w:r>
        <w:t>La durée du contrat et de validité du prix.</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Dernière mise à jour le </w:t>
      </w:r>
      <w:r w:rsidRPr="00C14D7F">
        <w:rPr>
          <w:b/>
          <w:bCs/>
          <w:u w:val="single"/>
        </w:rPr>
        <w:t>31/02/2120</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consulter les anciennes versions, cliquez </w:t>
      </w:r>
      <w:r w:rsidRPr="00414E4B">
        <w:rPr>
          <w:b/>
          <w:bCs/>
          <w:i/>
          <w:iCs/>
        </w:rPr>
        <w:t>ici</w:t>
      </w:r>
    </w:p>
    <w:p w:rsidR="00414E4B" w:rsidRDefault="00414E4B"/>
    <w:p w:rsidR="00414E4B" w:rsidRDefault="00414E4B" w:rsidP="00414E4B">
      <w:pPr>
        <w:pStyle w:val="Encart"/>
        <w:pBdr>
          <w:top w:val="none" w:sz="0" w:space="0" w:color="auto"/>
          <w:left w:val="none" w:sz="0" w:space="0" w:color="auto"/>
          <w:bottom w:val="none" w:sz="0" w:space="0" w:color="auto"/>
          <w:right w:val="none" w:sz="0" w:space="0" w:color="auto"/>
        </w:pBdr>
      </w:pPr>
      <w:r w:rsidRPr="007F06BF">
        <w:rPr>
          <w:b/>
          <w:bCs/>
          <w:u w:val="single"/>
        </w:rPr>
        <w:t>la boutique de toto</w:t>
      </w:r>
      <w:r>
        <w:t xml:space="preserve"> est un service de </w:t>
      </w:r>
      <w:r w:rsidRPr="007F06BF">
        <w:rPr>
          <w:b/>
          <w:bCs/>
          <w:u w:val="single"/>
        </w:rPr>
        <w:t>l’ACS Corp</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Siège social : </w:t>
      </w:r>
      <w:r w:rsidRPr="007F06BF">
        <w:rPr>
          <w:b/>
          <w:bCs/>
          <w:u w:val="single"/>
        </w:rPr>
        <w:t>19, allée Jacqueline Auriol</w:t>
      </w:r>
    </w:p>
    <w:p w:rsidR="00414E4B" w:rsidRPr="007F06BF" w:rsidRDefault="00414E4B" w:rsidP="00414E4B">
      <w:pPr>
        <w:pStyle w:val="Encart"/>
        <w:pBdr>
          <w:top w:val="none" w:sz="0" w:space="0" w:color="auto"/>
          <w:left w:val="none" w:sz="0" w:space="0" w:color="auto"/>
          <w:bottom w:val="none" w:sz="0" w:space="0" w:color="auto"/>
          <w:right w:val="none" w:sz="0" w:space="0" w:color="auto"/>
        </w:pBdr>
        <w:rPr>
          <w:i/>
          <w:iCs/>
        </w:rPr>
      </w:pPr>
      <w:r w:rsidRPr="007F06BF">
        <w:rPr>
          <w:i/>
          <w:iCs/>
        </w:rPr>
        <w:t xml:space="preserve">RCS </w:t>
      </w:r>
      <w:r w:rsidR="00D86AEC">
        <w:rPr>
          <w:i/>
          <w:iCs/>
        </w:rPr>
        <w:t>369258147</w:t>
      </w:r>
      <w:bookmarkStart w:id="0" w:name="_GoBack"/>
      <w:bookmarkEnd w:id="0"/>
      <w:r w:rsidRPr="007F06BF">
        <w:rPr>
          <w:i/>
          <w:iCs/>
        </w:rPr>
        <w:t xml:space="preserve">(ou SIRET si dispense RCS)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Tél : </w:t>
      </w:r>
      <w:r w:rsidRPr="007F06BF">
        <w:rPr>
          <w:b/>
          <w:bCs/>
          <w:u w:val="single"/>
        </w:rPr>
        <w:t>06.84.82.68.52</w:t>
      </w:r>
    </w:p>
    <w:p w:rsidR="00414E4B" w:rsidRPr="00414E4B" w:rsidRDefault="00414E4B" w:rsidP="00414E4B">
      <w:pPr>
        <w:pStyle w:val="Encart"/>
        <w:pBdr>
          <w:top w:val="none" w:sz="0" w:space="0" w:color="auto"/>
          <w:left w:val="none" w:sz="0" w:space="0" w:color="auto"/>
          <w:bottom w:val="none" w:sz="0" w:space="0" w:color="auto"/>
          <w:right w:val="none" w:sz="0" w:space="0" w:color="auto"/>
        </w:pBdr>
        <w:rPr>
          <w:b/>
          <w:bCs/>
          <w:i/>
          <w:iCs/>
        </w:rPr>
      </w:pPr>
      <w:r w:rsidRPr="00414E4B">
        <w:rPr>
          <w:b/>
          <w:bCs/>
          <w:i/>
          <w:iCs/>
        </w:rPr>
        <w:t>Fax</w:t>
      </w:r>
      <w:r>
        <w:rPr>
          <w:b/>
          <w:bCs/>
          <w:i/>
          <w:iCs/>
        </w:rPr>
        <w:t xml:space="preserve"> </w:t>
      </w:r>
      <w:r w:rsidRPr="00414E4B">
        <w:rPr>
          <w:b/>
          <w:bCs/>
          <w:i/>
          <w:iCs/>
        </w:rPr>
        <w:t xml:space="preserve">: ____ </w:t>
      </w:r>
    </w:p>
    <w:p w:rsidR="00414E4B" w:rsidRDefault="00414E4B" w:rsidP="00414E4B">
      <w:pPr>
        <w:pStyle w:val="Encart"/>
        <w:pBdr>
          <w:top w:val="none" w:sz="0" w:space="0" w:color="auto"/>
          <w:left w:val="none" w:sz="0" w:space="0" w:color="auto"/>
          <w:bottom w:val="none" w:sz="0" w:space="0" w:color="auto"/>
          <w:right w:val="none" w:sz="0" w:space="0" w:color="auto"/>
        </w:pBdr>
      </w:pPr>
      <w:r>
        <w:t>Courriel : j.dossmann@onlineformapro.com</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voir les mentions légales du site </w:t>
      </w:r>
      <w:r w:rsidRPr="007F06BF">
        <w:rPr>
          <w:b/>
          <w:bCs/>
          <w:u w:val="single"/>
        </w:rPr>
        <w:t>la boutique de toto</w:t>
      </w:r>
      <w:r>
        <w:rPr>
          <w:b/>
          <w:bCs/>
          <w:u w:val="single"/>
        </w:rPr>
        <w:t>,</w:t>
      </w:r>
      <w:r>
        <w:t xml:space="preserve"> cliquez ici</w:t>
      </w:r>
    </w:p>
    <w:p w:rsidR="00414E4B" w:rsidRDefault="00414E4B" w:rsidP="00414E4B">
      <w:pPr>
        <w:pStyle w:val="Encart"/>
        <w:pBdr>
          <w:top w:val="none" w:sz="0" w:space="0" w:color="auto"/>
          <w:left w:val="none" w:sz="0" w:space="0" w:color="auto"/>
          <w:bottom w:val="none" w:sz="0" w:space="0" w:color="auto"/>
          <w:right w:val="none" w:sz="0" w:space="0" w:color="auto"/>
        </w:pBdr>
        <w:rPr>
          <w:b/>
          <w:bCs/>
          <w:i/>
          <w:iCs/>
        </w:rPr>
      </w:pPr>
      <w:r>
        <w:t xml:space="preserve">Pour voir les conditions générales d'utilisation du site </w:t>
      </w:r>
      <w:r w:rsidRPr="007F06BF">
        <w:rPr>
          <w:b/>
          <w:bCs/>
          <w:u w:val="single"/>
        </w:rPr>
        <w:t>la boutique de toto</w:t>
      </w:r>
      <w:r>
        <w:t xml:space="preserve">, cliquez </w:t>
      </w:r>
      <w:r w:rsidRPr="00414E4B">
        <w:rPr>
          <w:b/>
          <w:bCs/>
          <w:i/>
          <w:iCs/>
        </w:rPr>
        <w:t>ici</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r>
        <w:t xml:space="preserve">Il est préalablement précisé que les présentes conditions régissent exclusivement les ventes, par internet, de </w:t>
      </w:r>
      <w:r w:rsidRPr="007F06BF">
        <w:rPr>
          <w:b/>
          <w:bCs/>
          <w:u w:val="single"/>
        </w:rPr>
        <w:t>la boutique de toto</w:t>
      </w:r>
      <w:r>
        <w:rPr>
          <w:b/>
          <w:bCs/>
          <w:u w:val="single"/>
        </w:rPr>
        <w:t>.</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Nous faisons tout notre possible pour vous satisfaire. Sur ce site, nous vous présentons l'ensemble des caractéristiques essentielles des biens. Nous serons attentifs aux remarques que vous nous transmettrez (</w:t>
      </w:r>
      <w:r w:rsidRPr="00414E4B">
        <w:rPr>
          <w:b/>
          <w:bCs/>
          <w:i/>
          <w:iCs/>
        </w:rPr>
        <w:t>cliquez ici pour accéder à la rubrique ''nous contacter''</w:t>
      </w:r>
      <w:r>
        <w:t>)</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présentes conditions générales sont présentées en langue française.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proposons également une version anglaise de notre site (cliquez ici pour y accéder). Une version anglaise des conditions générales de vente y est disponible </w:t>
      </w:r>
      <w:r w:rsidRPr="00414E4B">
        <w:rPr>
          <w:b/>
          <w:bCs/>
          <w:i/>
          <w:iCs/>
        </w:rPr>
        <w:t>(cliquez ici pour y accéder)</w:t>
      </w:r>
      <w:r>
        <w:t>.</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exerçons en tant </w:t>
      </w:r>
      <w:r w:rsidRPr="007F06BF">
        <w:rPr>
          <w:b/>
          <w:bCs/>
          <w:u w:val="single"/>
        </w:rPr>
        <w:t>qu’apprenants</w:t>
      </w:r>
      <w:r>
        <w:t xml:space="preserve">   et nous ne sommes pas soumis à des règles professionnelles particulières. </w:t>
      </w:r>
    </w:p>
    <w:p w:rsidR="00414E4B" w:rsidRDefault="00414E4B"/>
    <w:p w:rsidR="009078A9" w:rsidRDefault="009078A9"/>
    <w:p w:rsidR="00414E4B" w:rsidRPr="009078A9" w:rsidRDefault="00414E4B" w:rsidP="009078A9">
      <w:pPr>
        <w:pStyle w:val="Encart"/>
        <w:numPr>
          <w:ilvl w:val="0"/>
          <w:numId w:val="13"/>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 Les différentes étapes à suivre pour la conclusion du contrat en ligne</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1.1 Commande</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i/>
          <w:iCs/>
        </w:rPr>
      </w:pPr>
      <w:r>
        <w:t xml:space="preserve">Sur Internet : </w:t>
      </w:r>
      <w:r w:rsidRPr="007F06BF">
        <w:rPr>
          <w:b/>
          <w:bCs/>
          <w:u w:val="single"/>
        </w:rPr>
        <w:t>la boutique de toto</w:t>
      </w:r>
      <w:r>
        <w:rPr>
          <w:i/>
          <w:i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effectuez votre sélection en parcourant les pages de notre site. Vos sélections sont ajoutées dans votre panier lorsque vous cliquez sur ''ajouter ce produit au panier''. À tout moment de votre navigation sur notre site, vous pouvez valider votre commande en cliquant sur ''valider ma commande''.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Vous pouvez également commander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 xml:space="preserve">Par téléphone au             ____ (____ € TTC / min) depuis la France métropolitaine.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 xml:space="preserve">Du ____ au ____ de ____ à ____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Au             ____        depuis les DOM TOM et l'étranger Du ____ au ____ de ____ à ____.</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Par notre application ____ disponible sur ____.</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1.2 Validation du contrat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Lorsque vous cliquez sur ''valider ma commande’’, un message de confirmation apparaît. Il récapitule l'ensemble des produits et options sélectionnés. </w:t>
      </w:r>
    </w:p>
    <w:p w:rsidR="00414E4B" w:rsidRDefault="00414E4B" w:rsidP="00414E4B">
      <w:pPr>
        <w:pStyle w:val="Encart"/>
        <w:pBdr>
          <w:top w:val="none" w:sz="0" w:space="0" w:color="auto"/>
          <w:left w:val="none" w:sz="0" w:space="0" w:color="auto"/>
          <w:bottom w:val="none" w:sz="0" w:space="0" w:color="auto"/>
          <w:right w:val="none" w:sz="0" w:space="0" w:color="auto"/>
        </w:pBdr>
      </w:pPr>
      <w:r>
        <w:t>Vous devez vérifier dans ce formulaire de commande l’ensemble des renseignements transmis, et notamment tous les éléments utiles à la livraison (adresse de livraison, digicode, téléphones...)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Si vous n'avez pas à modifier le formulaire, vous devez alors prendre connaissance des présentes conditions. Si vous les acceptez, vous devez cocher la case « j'ai pris connaissance des conditions générales de vente et je les accepte sans réserve ».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poursuivre votre commande, vous devez cliquer sur ''payer ma commande''. </w:t>
      </w: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 xml:space="preserve">Après paiement sur notre serveur sécurisé (voir ''paiement''), un accusé de réception s'affiche. Il confirme l'enregistrement de votre commande et vous informe qu'un message électronique de confirmation vous sera transmis dans les meilleurs délais. </w:t>
      </w:r>
    </w:p>
    <w:p w:rsidR="00414E4B" w:rsidRDefault="00414E4B"/>
    <w:p w:rsidR="009078A9" w:rsidRDefault="009078A9"/>
    <w:p w:rsidR="00414E4B" w:rsidRDefault="00414E4B" w:rsidP="00414E4B">
      <w:pPr>
        <w:pStyle w:val="Encart"/>
        <w:pBdr>
          <w:top w:val="none" w:sz="0" w:space="0" w:color="auto"/>
          <w:left w:val="none" w:sz="0" w:space="0" w:color="auto"/>
          <w:bottom w:val="none" w:sz="0" w:space="0" w:color="auto"/>
          <w:right w:val="none" w:sz="0" w:space="0" w:color="auto"/>
        </w:pBdr>
        <w:rPr>
          <w:b/>
          <w:bCs/>
        </w:rPr>
      </w:pPr>
      <w:r>
        <w:t>1.3 Les moyens techniques d'identification et de correction des erreurs</w:t>
      </w:r>
      <w:r>
        <w:rPr>
          <w:b/>
          <w:b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à tout moment de la faculté d'identifier et de corriger vos erreurs commisses lors de la saisie de vos données. Lorsque vous vous apercevez d'une erreur postérieurement à la conclusion du contrat, vous devez nous contacter </w:t>
      </w:r>
      <w:r w:rsidRPr="00414E4B">
        <w:rPr>
          <w:b/>
          <w:bCs/>
          <w:i/>
          <w:iCs/>
        </w:rPr>
        <w:t>(cliquez ici pour accéder à la rubrique ''nous contacter'')</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0"/>
          <w:numId w:val="13"/>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Les modalités d'archivage et d'accès au contrat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réaliserons un archivage des contrats, bons de commandes et factures sur un support fiable et durable.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d'un droit de communication à ces documents pour les commandes d'un montant supérieur ou égal à 120 €.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0"/>
          <w:numId w:val="2"/>
        </w:numPr>
        <w:pBdr>
          <w:top w:val="none" w:sz="0" w:space="0" w:color="auto"/>
          <w:left w:val="none" w:sz="0" w:space="0" w:color="auto"/>
          <w:bottom w:val="none" w:sz="0" w:space="0" w:color="auto"/>
          <w:right w:val="none" w:sz="0" w:space="0" w:color="auto"/>
        </w:pBdr>
        <w:rPr>
          <w:b/>
          <w:bCs/>
          <w:sz w:val="28"/>
          <w:szCs w:val="28"/>
        </w:rPr>
      </w:pPr>
      <w:r>
        <w:rPr>
          <w:b/>
          <w:bCs/>
          <w:sz w:val="28"/>
          <w:szCs w:val="28"/>
        </w:rPr>
        <w:t>Les garanties légales et contractuelles</w:t>
      </w:r>
    </w:p>
    <w:p w:rsidR="00414E4B" w:rsidRDefault="00414E4B" w:rsidP="009078A9">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numPr>
          <w:ilvl w:val="1"/>
          <w:numId w:val="2"/>
        </w:numPr>
        <w:pBdr>
          <w:top w:val="none" w:sz="0" w:space="0" w:color="auto"/>
          <w:left w:val="none" w:sz="0" w:space="0" w:color="auto"/>
          <w:bottom w:val="none" w:sz="0" w:space="0" w:color="auto"/>
          <w:right w:val="none" w:sz="0" w:space="0" w:color="auto"/>
        </w:pBdr>
      </w:pPr>
      <w:r>
        <w:t>Garanties légales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Conformément aux dispositions légales en vigueur relatives à la conformité du bien au contrat, en matière de vices cachés (disponible en annexe 1 des présentes conditions, cliquez ici), nous vous rembourserons, réparerons ou échangerons tout produit apparemment défectueux, abîmés ou endommagés ou ne correspondant pas à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rembourserons également l'intégralité des frais de retour sur simple présentation des justificatifs.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1"/>
          <w:numId w:val="2"/>
        </w:numPr>
        <w:pBdr>
          <w:top w:val="none" w:sz="0" w:space="0" w:color="auto"/>
          <w:left w:val="none" w:sz="0" w:space="0" w:color="auto"/>
          <w:bottom w:val="none" w:sz="0" w:space="0" w:color="auto"/>
          <w:right w:val="none" w:sz="0" w:space="0" w:color="auto"/>
        </w:pBdr>
      </w:pPr>
      <w:r>
        <w:t>Garanties contractuelles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produits achetés sur </w:t>
      </w:r>
      <w:r w:rsidRPr="007F06BF">
        <w:rPr>
          <w:b/>
          <w:bCs/>
          <w:u w:val="single"/>
        </w:rPr>
        <w:t>la boutique de toto</w:t>
      </w:r>
      <w:r>
        <w:rPr>
          <w:i/>
          <w:iCs/>
        </w:rPr>
        <w:t xml:space="preserve"> </w:t>
      </w:r>
      <w:r>
        <w:t xml:space="preserve">peuvent donner droit à une garantie contractuelle. Différentes garanties contractuelles sont proposées sur la page du produit. Pour souscrire à ces garanties, vous devez les ajouter à votre panier.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En cas de problème ou de panne, vous pouvez nous contacter pour connaître les démarches à suivre (cliquez ici pour accéder à la rubrique ''nous contacter'')</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devez conserver votre facture d'achat pour pouvoir bénéficier de votre garantie contractuelle.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numPr>
          <w:ilvl w:val="1"/>
          <w:numId w:val="4"/>
        </w:numPr>
        <w:pBdr>
          <w:top w:val="none" w:sz="0" w:space="0" w:color="auto"/>
          <w:left w:val="none" w:sz="0" w:space="0" w:color="auto"/>
          <w:bottom w:val="none" w:sz="0" w:space="0" w:color="auto"/>
          <w:right w:val="none" w:sz="0" w:space="0" w:color="auto"/>
        </w:pBdr>
      </w:pPr>
      <w:r>
        <w:t>Responsabilité</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faisons tout notre possible pour vous satisfaire. Nous sommes responsable de la bonne exécution des présentes conditions générales Néanmoins notre responsabilité ne pourra être engagée du fait d'un cas fortuit, d'un cas de force majeure, du fait imprévisible et insurmontable d'un tiers au contrat ou du fait de la non-conformité du produit à une législation étrangère en cas de livraison dans un pays autre que la France. </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9078A9" w:rsidRDefault="009078A9" w:rsidP="00414E4B">
      <w:pPr>
        <w:pStyle w:val="Encart"/>
        <w:pBdr>
          <w:top w:val="none" w:sz="0" w:space="0" w:color="auto"/>
          <w:left w:val="none" w:sz="0" w:space="0" w:color="auto"/>
          <w:bottom w:val="none" w:sz="0" w:space="0" w:color="auto"/>
          <w:right w:val="none" w:sz="0" w:space="0" w:color="auto"/>
        </w:pBdr>
        <w:ind w:left="0"/>
      </w:pPr>
    </w:p>
    <w:p w:rsidR="00414E4B" w:rsidRDefault="00414E4B" w:rsidP="009078A9">
      <w:pPr>
        <w:pStyle w:val="Encart"/>
        <w:numPr>
          <w:ilvl w:val="0"/>
          <w:numId w:val="4"/>
        </w:numPr>
        <w:pBdr>
          <w:top w:val="none" w:sz="0" w:space="0" w:color="auto"/>
          <w:left w:val="none" w:sz="0" w:space="0" w:color="auto"/>
          <w:bottom w:val="none" w:sz="0" w:space="0" w:color="auto"/>
          <w:right w:val="none" w:sz="0" w:space="0" w:color="auto"/>
        </w:pBdr>
        <w:rPr>
          <w:b/>
          <w:sz w:val="28"/>
          <w:szCs w:val="28"/>
        </w:rPr>
      </w:pPr>
      <w:r>
        <w:rPr>
          <w:b/>
          <w:sz w:val="28"/>
          <w:szCs w:val="28"/>
        </w:rPr>
        <w:t xml:space="preserve">Les délais, frais et modalités de livraison </w:t>
      </w:r>
    </w:p>
    <w:p w:rsidR="009078A9" w:rsidRDefault="009078A9" w:rsidP="00414E4B">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4.1 Modalités de livraison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livrerons les produits à l'adresse indiquée dans le formulaire de commande.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4.2 Délai de livraison</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livrerons au plus tard à la date indiquée dans le message de confirmation de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En cas de retard dans la livraison, nous vous en informerons par courrier électronique dans les meilleurs délais et nous vous proposerons une nouvelle date.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En cas d'indisponibilité du produit commandé, nous vous en informerons dans les meilleurs délais. Nous vous proposerons un produit d'une qualité ou d'un prix équivalent.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4</w:t>
      </w:r>
      <w:r w:rsidR="009078A9">
        <w:t>.</w:t>
      </w:r>
      <w:r>
        <w:t>3</w:t>
      </w:r>
      <w:r w:rsidR="009078A9">
        <w:t xml:space="preserve"> </w:t>
      </w:r>
      <w:r>
        <w:t>Frais de livraison</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r>
        <w:t xml:space="preserve">Les frais de livraison sont </w:t>
      </w:r>
      <w:r w:rsidRPr="00414E4B">
        <w:rPr>
          <w:b/>
          <w:bCs/>
          <w:u w:val="single"/>
        </w:rPr>
        <w:t>offerts</w:t>
      </w:r>
      <w:r>
        <w:rPr>
          <w:b/>
          <w:bCs/>
          <w:u w:val="single"/>
        </w:rPr>
        <w:t>.</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p>
    <w:p w:rsidR="009078A9" w:rsidRDefault="009078A9" w:rsidP="00414E4B">
      <w:pPr>
        <w:pStyle w:val="Encart"/>
        <w:pBdr>
          <w:top w:val="none" w:sz="0" w:space="0" w:color="auto"/>
          <w:left w:val="none" w:sz="0" w:space="0" w:color="auto"/>
          <w:bottom w:val="none" w:sz="0" w:space="0" w:color="auto"/>
          <w:right w:val="none" w:sz="0" w:space="0" w:color="auto"/>
        </w:pBdr>
        <w:rPr>
          <w:b/>
          <w:bCs/>
          <w:u w:val="single"/>
        </w:rP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4.4 Le suivi de la livraison </w:t>
      </w:r>
    </w:p>
    <w:p w:rsidR="00414E4B" w:rsidRDefault="00414E4B" w:rsidP="00414E4B">
      <w:pPr>
        <w:pStyle w:val="Encart"/>
        <w:pBdr>
          <w:top w:val="none" w:sz="0" w:space="0" w:color="auto"/>
          <w:left w:val="none" w:sz="0" w:space="0" w:color="auto"/>
          <w:bottom w:val="none" w:sz="0" w:space="0" w:color="auto"/>
          <w:right w:val="none" w:sz="0" w:space="0" w:color="auto"/>
        </w:pBdr>
        <w:rPr>
          <w:i/>
          <w:iCs/>
        </w:rP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pouvez nous contacter par téléphone pour toute question relative à votre livraison </w:t>
      </w:r>
      <w:r w:rsidRPr="00414E4B">
        <w:rPr>
          <w:b/>
          <w:bCs/>
          <w:i/>
          <w:iCs/>
        </w:rPr>
        <w:t>(cliquez ici pour accéder à la rubrique ''nous contacter'')</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pBdr>
          <w:top w:val="none" w:sz="0" w:space="0" w:color="auto"/>
          <w:left w:val="none" w:sz="0" w:space="0" w:color="auto"/>
          <w:bottom w:val="none" w:sz="0" w:space="0" w:color="auto"/>
          <w:right w:val="none" w:sz="0" w:space="0" w:color="auto"/>
        </w:pBdr>
      </w:pPr>
      <w:r>
        <w:t xml:space="preserve"> </w:t>
      </w:r>
    </w:p>
    <w:p w:rsidR="00414E4B" w:rsidRDefault="00414E4B" w:rsidP="009078A9">
      <w:pPr>
        <w:pStyle w:val="Encart"/>
        <w:numPr>
          <w:ilvl w:val="0"/>
          <w:numId w:val="4"/>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Le prix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prix de nos produits sont indiqués en euros toutes taxes comprises (TVA française et autres taxes applicables). Ils comprennent notamment les frais de traitement de votre commande. Pour rappel, les frais de livraison sont offerts.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 xml:space="preserve">Si vous demandez une livraison hors du territoire français,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pourra être soumise à des taxes éventuelles et à des droits de douane lorsqu'elle arrivera à destination.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paiement de ces droits  et de ces taxes relèvent de votre responsabilité et nous vous invitons à vous renseigner auprès des autorités compétentes de votre pays. Vous devez également vérifier  les possibilités d’importation ou d’utilisation des produits que vous nous commander dans le pays de destination.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9078A9" w:rsidP="00414E4B">
      <w:pPr>
        <w:pStyle w:val="Encart"/>
        <w:pBdr>
          <w:top w:val="none" w:sz="0" w:space="0" w:color="auto"/>
          <w:left w:val="none" w:sz="0" w:space="0" w:color="auto"/>
          <w:bottom w:val="none" w:sz="0" w:space="0" w:color="auto"/>
          <w:right w:val="none" w:sz="0" w:space="0" w:color="auto"/>
        </w:pBdr>
        <w:ind w:left="360"/>
      </w:pPr>
      <w:r>
        <w:rPr>
          <w:b/>
          <w:bCs/>
          <w:sz w:val="28"/>
          <w:szCs w:val="28"/>
        </w:rPr>
        <w:t xml:space="preserve">6. </w:t>
      </w:r>
      <w:r w:rsidR="00414E4B">
        <w:rPr>
          <w:b/>
          <w:bCs/>
          <w:sz w:val="28"/>
          <w:szCs w:val="28"/>
        </w:rPr>
        <w:t>Les modalités de paiement et les moyens de sécurisation</w:t>
      </w:r>
      <w:r w:rsidR="00414E4B">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414E4B" w:rsidRDefault="00414E4B" w:rsidP="009078A9">
      <w:pPr>
        <w:pStyle w:val="Encart"/>
        <w:pBdr>
          <w:top w:val="none" w:sz="0" w:space="0" w:color="auto"/>
          <w:left w:val="none" w:sz="0" w:space="0" w:color="auto"/>
          <w:bottom w:val="none" w:sz="0" w:space="0" w:color="auto"/>
          <w:right w:val="none" w:sz="0" w:space="0" w:color="auto"/>
        </w:pBdr>
      </w:pPr>
      <w:r>
        <w:t>Nous n'encaissons votre paiement qu'au moment de l'expédition. Vous pouvez donc librement annuler votre commande tant qu'elle n'est pas remise à notre transporteur pour expédition. Dès remise de votre commande pour expédition, un message électronique vous informe que nous allons vous encaisser.</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numPr>
          <w:ilvl w:val="1"/>
          <w:numId w:val="7"/>
        </w:numPr>
        <w:pBdr>
          <w:top w:val="none" w:sz="0" w:space="0" w:color="auto"/>
          <w:left w:val="none" w:sz="0" w:space="0" w:color="auto"/>
          <w:bottom w:val="none" w:sz="0" w:space="0" w:color="auto"/>
          <w:right w:val="none" w:sz="0" w:space="0" w:color="auto"/>
        </w:pBdr>
      </w:pPr>
      <w:r>
        <w:t>Moyens de paiement</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de plusieurs moyens de paiement pour régler vos achats sur </w:t>
      </w:r>
      <w:r w:rsidRPr="007F06BF">
        <w:rPr>
          <w:b/>
          <w:bCs/>
          <w:u w:val="single"/>
        </w:rPr>
        <w:t>la boutique de toto</w:t>
      </w:r>
      <w:r>
        <w:rPr>
          <w:b/>
          <w:bCs/>
          <w:u w:val="single"/>
        </w:rPr>
        <w:t> :</w:t>
      </w:r>
    </w:p>
    <w:p w:rsidR="00414E4B" w:rsidRDefault="00414E4B" w:rsidP="009078A9">
      <w:pPr>
        <w:pStyle w:val="Encart"/>
        <w:pBdr>
          <w:top w:val="none" w:sz="0" w:space="0" w:color="auto"/>
          <w:left w:val="none" w:sz="0" w:space="0" w:color="auto"/>
          <w:bottom w:val="none" w:sz="0" w:space="0" w:color="auto"/>
          <w:right w:val="none" w:sz="0" w:space="0" w:color="auto"/>
        </w:pBdr>
      </w:pPr>
      <w:r>
        <w:t xml:space="preserve">- soit par cartes bancaires : Visa, MasterCard, American Express, autres cartes bleues </w:t>
      </w:r>
    </w:p>
    <w:p w:rsidR="009078A9" w:rsidRDefault="009078A9" w:rsidP="009078A9">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i/>
          <w:iCs/>
        </w:rPr>
      </w:pPr>
      <w:r>
        <w:t>Le paiement s'effectue au choix sur les serveurs bancaires sécurisés de nos partenaires (</w:t>
      </w:r>
      <w:r w:rsidRPr="00C14D7F">
        <w:rPr>
          <w:b/>
          <w:bCs/>
          <w:u w:val="single"/>
        </w:rPr>
        <w:t>LBM, OTP, TPPR</w:t>
      </w:r>
      <w:r>
        <w:t>). Ceci implique qu'aucune information bancaire vous concernant ne transite via notre site.</w:t>
      </w:r>
      <w:r>
        <w:rPr>
          <w:i/>
          <w:i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Le paiement par carte bancaire est donc parfaitement sécurisé ; votre commande sera ainsi enregistrée et validée dès l'acceptation du paiement par la banque que vous aurez choisie.</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Par PayPal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Avec PayPal vos informations financières ne sont jamais communiquées à </w:t>
      </w:r>
      <w:r w:rsidRPr="00C14D7F">
        <w:rPr>
          <w:b/>
          <w:bCs/>
          <w:u w:val="single"/>
        </w:rPr>
        <w:t>l’ACS Corp</w:t>
      </w:r>
      <w:r>
        <w:t>. En effet, PayPal crypte et protège votre numéro de carte. Payez en ligne en indiquant simplement votre adresse électronique et votre mot de passe.</w:t>
      </w:r>
    </w:p>
    <w:p w:rsidR="009078A9" w:rsidRDefault="009078A9" w:rsidP="009078A9">
      <w:pPr>
        <w:pStyle w:val="Encart"/>
        <w:pBdr>
          <w:top w:val="none" w:sz="0" w:space="0" w:color="auto"/>
          <w:left w:val="none" w:sz="0" w:space="0" w:color="auto"/>
          <w:bottom w:val="none" w:sz="0" w:space="0" w:color="auto"/>
          <w:right w:val="none" w:sz="0" w:space="0" w:color="auto"/>
        </w:pBdr>
        <w:ind w:left="0"/>
      </w:pPr>
    </w:p>
    <w:p w:rsidR="009078A9" w:rsidRDefault="009078A9" w:rsidP="009078A9">
      <w:pPr>
        <w:pStyle w:val="Encart"/>
        <w:numPr>
          <w:ilvl w:val="1"/>
          <w:numId w:val="7"/>
        </w:numPr>
        <w:pBdr>
          <w:top w:val="none" w:sz="0" w:space="0" w:color="auto"/>
          <w:left w:val="none" w:sz="0" w:space="0" w:color="auto"/>
          <w:bottom w:val="none" w:sz="0" w:space="0" w:color="auto"/>
          <w:right w:val="none" w:sz="0" w:space="0" w:color="auto"/>
        </w:pBdr>
      </w:pPr>
      <w:r>
        <w:t xml:space="preserve">Sécurité </w:t>
      </w:r>
    </w:p>
    <w:p w:rsidR="009078A9" w:rsidRDefault="009078A9" w:rsidP="009078A9">
      <w:pPr>
        <w:pStyle w:val="Encart"/>
        <w:pBdr>
          <w:top w:val="none" w:sz="0" w:space="0" w:color="auto"/>
          <w:left w:val="none" w:sz="0" w:space="0" w:color="auto"/>
          <w:bottom w:val="none" w:sz="0" w:space="0" w:color="auto"/>
          <w:right w:val="none" w:sz="0" w:space="0" w:color="auto"/>
        </w:pBdr>
      </w:pPr>
    </w:p>
    <w:p w:rsidR="00414E4B" w:rsidRDefault="009078A9" w:rsidP="009078A9">
      <w:pPr>
        <w:pStyle w:val="Encart"/>
        <w:pBdr>
          <w:top w:val="none" w:sz="0" w:space="0" w:color="auto"/>
          <w:left w:val="none" w:sz="0" w:space="0" w:color="auto"/>
          <w:bottom w:val="none" w:sz="0" w:space="0" w:color="auto"/>
          <w:right w:val="none" w:sz="0" w:space="0" w:color="auto"/>
        </w:pBdr>
      </w:pPr>
      <w:r>
        <w:t xml:space="preserve">Les paiements via notre site font l'objet d´un système de sécurisation. Nous avons adopté le protocole SSL (Secure Socket Layer) pour crypter les coordonnées de cartes de crédit. Pour vous protéger contre une éventuelle intrusion, nous ne stockons pas les numéros de carte bancaire sur nos serveurs informatiques. Les numéros de carte bancaire sont traités par </w:t>
      </w:r>
      <w:r w:rsidRPr="00C14D7F">
        <w:rPr>
          <w:b/>
          <w:bCs/>
          <w:u w:val="single"/>
        </w:rPr>
        <w:t>« Les arnaqueurs du Dark Web »</w:t>
      </w:r>
      <w:r>
        <w:t xml:space="preserve"> qui nous retourne un numéro d´autorisation.</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sz w:val="28"/>
          <w:szCs w:val="28"/>
        </w:rPr>
      </w:pPr>
      <w:r>
        <w:rPr>
          <w:b/>
          <w:sz w:val="28"/>
          <w:szCs w:val="28"/>
        </w:rPr>
        <w:lastRenderedPageBreak/>
        <w:t>Satisfait ou remboursé : modalités d’exercice du droit de rétractation</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 xml:space="preserve">Conformément aux dispositions légales, dans les 7 jours qui suivent la réception de votre produit, vous pouvez exercer votre droit de rétractation. Vous n'avez pas à justifier de motifs ni à payer de pénalité. A l'exception des frais de retour, qui restent à votre charge, nous vous rembourserons la totalité des sommes versés au plus tard dans les 30 jours qui suivent votre rétractation. Sur notre proposition, vous pourrez également opter pour une autre modalité de remboursement.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Conformément aux dispositions légales, le droit de rétractation ne peut être exercé pour des produits confectionnés sur commande, selon les spécifications particulières du consommateur ou sur des enregistrements audio, vidéo ou de logiciels informatiques descellés par le client.</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sz w:val="28"/>
          <w:szCs w:val="28"/>
        </w:rPr>
      </w:pPr>
      <w:r>
        <w:rPr>
          <w:b/>
          <w:sz w:val="28"/>
          <w:szCs w:val="28"/>
        </w:rPr>
        <w:t>La durée du contrat et de validité du prix.</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Les prix tiennent compte de la T.V.A. applicable au jour de la commande et tout changement du taux applicable T.V.A. sera automatiquement répercuté sur le prix des produits en vente sur</w:t>
      </w:r>
      <w:r w:rsidRPr="00C14D7F">
        <w:rPr>
          <w:b/>
          <w:bCs/>
          <w:u w:val="single"/>
        </w:rPr>
        <w:t xml:space="preserve"> </w:t>
      </w:r>
      <w:r w:rsidRPr="007F06BF">
        <w:rPr>
          <w:b/>
          <w:bCs/>
          <w:u w:val="single"/>
        </w:rPr>
        <w:t>la boutique de toto</w:t>
      </w:r>
      <w:r>
        <w:t>.</w:t>
      </w:r>
    </w:p>
    <w:p w:rsidR="009078A9" w:rsidRDefault="009078A9" w:rsidP="009078A9">
      <w:pPr>
        <w:pStyle w:val="Encart"/>
        <w:pBdr>
          <w:top w:val="none" w:sz="0" w:space="0" w:color="auto"/>
          <w:left w:val="none" w:sz="0" w:space="0" w:color="auto"/>
          <w:bottom w:val="none" w:sz="0" w:space="0" w:color="auto"/>
          <w:right w:val="none" w:sz="0" w:space="0" w:color="auto"/>
        </w:pBdr>
        <w:rPr>
          <w:i/>
          <w:iCs/>
        </w:rPr>
      </w:pPr>
      <w:r>
        <w:t xml:space="preserve">Les produits demeurent l’entière propriété de </w:t>
      </w:r>
      <w:r w:rsidRPr="00C14D7F">
        <w:rPr>
          <w:b/>
          <w:bCs/>
          <w:u w:val="single"/>
        </w:rPr>
        <w:t>l’ACS Corp</w:t>
      </w:r>
      <w:r>
        <w:t xml:space="preserve"> jusqu’au complet encaissement du prix par </w:t>
      </w:r>
      <w:r w:rsidRPr="00C14D7F">
        <w:rPr>
          <w:b/>
          <w:bCs/>
          <w:u w:val="single"/>
        </w:rPr>
        <w:t>l’ACS Corp</w:t>
      </w:r>
      <w:r>
        <w:rPr>
          <w:i/>
          <w:iCs/>
        </w:rPr>
        <w:t>.</w:t>
      </w:r>
    </w:p>
    <w:p w:rsidR="009078A9" w:rsidRDefault="009078A9" w:rsidP="009078A9">
      <w:pPr>
        <w:pStyle w:val="Encart"/>
        <w:pBdr>
          <w:top w:val="none" w:sz="0" w:space="0" w:color="auto"/>
          <w:left w:val="none" w:sz="0" w:space="0" w:color="auto"/>
          <w:bottom w:val="none" w:sz="0" w:space="0" w:color="auto"/>
          <w:right w:val="none" w:sz="0" w:space="0" w:color="auto"/>
        </w:pBdr>
      </w:pPr>
      <w:r>
        <w:t>Nos offres de prix ne sont valables que dans la double limite de la durée de validité de l’offre concernée et des stocks disponibles.</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Nos offres de biens et de prix sont valables s’ils figurent en ligne sur le site au jour de la commande.</w:t>
      </w:r>
    </w:p>
    <w:p w:rsidR="009078A9" w:rsidRDefault="009078A9" w:rsidP="009078A9">
      <w:pPr>
        <w:pStyle w:val="Encart"/>
        <w:pBdr>
          <w:top w:val="none" w:sz="0" w:space="0" w:color="auto"/>
          <w:left w:val="none" w:sz="0" w:space="0" w:color="auto"/>
          <w:bottom w:val="none" w:sz="0" w:space="0" w:color="auto"/>
          <w:right w:val="none" w:sz="0" w:space="0" w:color="auto"/>
        </w:pBdr>
        <w:rPr>
          <w:b/>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ind w:left="720"/>
        <w:rPr>
          <w:b/>
          <w:sz w:val="28"/>
          <w:szCs w:val="28"/>
        </w:rP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Législation applicable/ Juridiction compétente </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Les présentes conditions sont soumises à la loi française.</w:t>
      </w:r>
    </w:p>
    <w:p w:rsidR="009078A9" w:rsidRDefault="009078A9" w:rsidP="009078A9">
      <w:pPr>
        <w:pStyle w:val="Encart"/>
        <w:pBdr>
          <w:top w:val="none" w:sz="0" w:space="0" w:color="auto"/>
          <w:left w:val="none" w:sz="0" w:space="0" w:color="auto"/>
          <w:bottom w:val="none" w:sz="0" w:space="0" w:color="auto"/>
          <w:right w:val="none" w:sz="0" w:space="0" w:color="auto"/>
        </w:pBdr>
      </w:pPr>
      <w:r>
        <w:t>En cas de litige sur le fond ou sur la forme, les tribunaux français seront seuls compétent.</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P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Nous contacter/ service après-vente</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Si vous souhaitez nous contacter, notre service clientèle est à votre disposition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 xml:space="preserve">Pour une information sur nos offres ou pour passer une commande :            </w:t>
      </w:r>
      <w:r w:rsidRPr="00C14D7F">
        <w:rPr>
          <w:i/>
          <w:iCs/>
          <w:u w:val="single"/>
        </w:rPr>
        <w:t>____      (____TTC€/min) du ____ au ____ de ____h à ____.</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 xml:space="preserve">Pour suivre l'éxécution d'une commande, pour exercer son droit de rétractation ou pour faire jouer la garantie : nous mettons à votre disposition un numéro Azur (coût d’une communication locale à partir d’un poste fixe) indiqué dans votre courrier électronique de confirmation de commande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Formulaire : Service clientèle</w:t>
      </w:r>
    </w:p>
    <w:p w:rsidR="00ED2626" w:rsidRDefault="00ED2626" w:rsidP="009078A9">
      <w:pPr>
        <w:pStyle w:val="Encart"/>
        <w:pBdr>
          <w:top w:val="none" w:sz="0" w:space="0" w:color="auto"/>
          <w:left w:val="none" w:sz="0" w:space="0" w:color="auto"/>
          <w:bottom w:val="none" w:sz="0" w:space="0" w:color="auto"/>
          <w:right w:val="none" w:sz="0" w:space="0" w:color="auto"/>
        </w:pBdr>
      </w:pPr>
    </w:p>
    <w:p w:rsidR="00ED2626" w:rsidRDefault="00ED2626" w:rsidP="009078A9">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Propriété intellectuelle</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Pr="00ED2626" w:rsidRDefault="00ED2626" w:rsidP="00ED2626">
      <w:pPr>
        <w:pStyle w:val="Encart"/>
        <w:pBdr>
          <w:top w:val="none" w:sz="0" w:space="0" w:color="auto"/>
          <w:left w:val="none" w:sz="0" w:space="0" w:color="auto"/>
          <w:bottom w:val="none" w:sz="0" w:space="0" w:color="auto"/>
          <w:right w:val="none" w:sz="0" w:space="0" w:color="auto"/>
        </w:pBdr>
        <w:ind w:left="720"/>
        <w:rPr>
          <w:b/>
          <w:bCs/>
          <w:i/>
          <w:iCs/>
          <w:sz w:val="28"/>
          <w:szCs w:val="28"/>
        </w:rPr>
      </w:pPr>
      <w:r w:rsidRPr="00ED2626">
        <w:rPr>
          <w:b/>
          <w:bCs/>
          <w:i/>
          <w:iCs/>
          <w:sz w:val="28"/>
          <w:szCs w:val="28"/>
        </w:rPr>
        <w:t>A voir si met un truc ou pas</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Informations nominatives</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Nous collectons vos informations nominatives pour la gestion de vos commandes et le suivi de nos relations commerciales. Elles peuvent être retransmises à nos partenaires exclusivement pour l'exécution de vos commandes, conformément aux présentes conditions générales </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Conformément à la loi informatique et libertés du 6 janvier 1978, vous disposez d'un droit d'accès, de suppression, de rectification et d’opposition aux données personnelles vous concernant. Il vous suffit de nous écrire en ligne à Service clientèle ou par courrier </w:t>
      </w:r>
      <w:r w:rsidRPr="00C14D7F">
        <w:rPr>
          <w:b/>
          <w:bCs/>
          <w:u w:val="single"/>
        </w:rPr>
        <w:t>j.dossmann@onlineformapro.com</w:t>
      </w:r>
      <w:r>
        <w:t xml:space="preserve">, en nous indiquant vos nom, prénom, adresse électronique, adresse et si possible votre référence client. </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ind w:left="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r>
        <w:rPr>
          <w:b/>
          <w:sz w:val="28"/>
          <w:szCs w:val="28"/>
        </w:rPr>
        <w:t>Annexe 1 : Dispositions du Code de la consommation        concernant la garantie légale de conformité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L211-4 </w:t>
      </w:r>
    </w:p>
    <w:p w:rsidR="00ED2626" w:rsidRDefault="00ED2626" w:rsidP="00ED2626">
      <w:pPr>
        <w:pStyle w:val="Encart"/>
        <w:pBdr>
          <w:top w:val="none" w:sz="0" w:space="0" w:color="auto"/>
          <w:left w:val="none" w:sz="0" w:space="0" w:color="auto"/>
          <w:bottom w:val="none" w:sz="0" w:space="0" w:color="auto"/>
          <w:right w:val="none" w:sz="0" w:space="0" w:color="auto"/>
        </w:pBdr>
      </w:pPr>
      <w:r>
        <w:t>Le vendeur est tenu de livrer un bien conforme au contrat et répond des défauts de conformité existant lors de la délivrance.</w:t>
      </w:r>
    </w:p>
    <w:p w:rsidR="00ED2626" w:rsidRDefault="00ED2626" w:rsidP="00ED2626">
      <w:pPr>
        <w:pStyle w:val="Encart"/>
        <w:pBdr>
          <w:top w:val="none" w:sz="0" w:space="0" w:color="auto"/>
          <w:left w:val="none" w:sz="0" w:space="0" w:color="auto"/>
          <w:bottom w:val="none" w:sz="0" w:space="0" w:color="auto"/>
          <w:right w:val="none" w:sz="0" w:space="0" w:color="auto"/>
        </w:pBdr>
      </w:pPr>
      <w:r>
        <w:t>Il répond également des défauts de conformité résultant de l'emballage, des instructions de montage ou de l'installation lorsque celle-ci a été mise à sa charge par le contrat ou a été réalisée sous sa responsabilité.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L211-5</w:t>
      </w:r>
    </w:p>
    <w:p w:rsidR="00ED2626" w:rsidRDefault="00ED2626" w:rsidP="00ED2626">
      <w:pPr>
        <w:pStyle w:val="Encart"/>
        <w:pBdr>
          <w:top w:val="none" w:sz="0" w:space="0" w:color="auto"/>
          <w:left w:val="none" w:sz="0" w:space="0" w:color="auto"/>
          <w:bottom w:val="none" w:sz="0" w:space="0" w:color="auto"/>
          <w:right w:val="none" w:sz="0" w:space="0" w:color="auto"/>
        </w:pBdr>
      </w:pPr>
      <w:r>
        <w:t>Pour être conforme au contrat, le bien doit :</w:t>
      </w:r>
    </w:p>
    <w:p w:rsidR="00ED2626" w:rsidRDefault="00ED2626" w:rsidP="00ED2626">
      <w:pPr>
        <w:pStyle w:val="Encart"/>
        <w:pBdr>
          <w:top w:val="none" w:sz="0" w:space="0" w:color="auto"/>
          <w:left w:val="none" w:sz="0" w:space="0" w:color="auto"/>
          <w:bottom w:val="none" w:sz="0" w:space="0" w:color="auto"/>
          <w:right w:val="none" w:sz="0" w:space="0" w:color="auto"/>
        </w:pBdr>
      </w:pPr>
      <w:r>
        <w:t>1° Etre propre à l'usage habituellement attendu d'un bien semblable et, le cas échéant :</w:t>
      </w:r>
    </w:p>
    <w:p w:rsidR="00ED2626" w:rsidRDefault="00ED2626" w:rsidP="00ED2626">
      <w:pPr>
        <w:pStyle w:val="Encart"/>
        <w:pBdr>
          <w:top w:val="none" w:sz="0" w:space="0" w:color="auto"/>
          <w:left w:val="none" w:sz="0" w:space="0" w:color="auto"/>
          <w:bottom w:val="none" w:sz="0" w:space="0" w:color="auto"/>
          <w:right w:val="none" w:sz="0" w:space="0" w:color="auto"/>
        </w:pBdr>
      </w:pPr>
      <w:r>
        <w:t>- correspondre à la description donnée par le vendeur et posséder les qualités que celui-ci a présentées à l'acheteur sous forme d'échantillon ou de modèle ;</w:t>
      </w:r>
    </w:p>
    <w:p w:rsidR="00ED2626" w:rsidRDefault="00ED2626" w:rsidP="00ED2626">
      <w:pPr>
        <w:pStyle w:val="Encart"/>
        <w:pBdr>
          <w:top w:val="none" w:sz="0" w:space="0" w:color="auto"/>
          <w:left w:val="none" w:sz="0" w:space="0" w:color="auto"/>
          <w:bottom w:val="none" w:sz="0" w:space="0" w:color="auto"/>
          <w:right w:val="none" w:sz="0" w:space="0" w:color="auto"/>
        </w:pBdr>
      </w:pPr>
      <w:r>
        <w:t>- présenter les qualités qu'un acheteur peut légitimement attendre eu égard aux déclarations publiques faites par le vendeur, par le producteur ou par son représentant, notamment dans la publicité ou l'étiquetage ;</w:t>
      </w:r>
    </w:p>
    <w:p w:rsidR="00ED2626" w:rsidRDefault="00ED2626" w:rsidP="00ED2626">
      <w:pPr>
        <w:pStyle w:val="Encart"/>
        <w:pBdr>
          <w:top w:val="none" w:sz="0" w:space="0" w:color="auto"/>
          <w:left w:val="none" w:sz="0" w:space="0" w:color="auto"/>
          <w:bottom w:val="none" w:sz="0" w:space="0" w:color="auto"/>
          <w:right w:val="none" w:sz="0" w:space="0" w:color="auto"/>
        </w:pBdr>
      </w:pPr>
      <w:r>
        <w:t>2° Ou présenter les caractéristiques définies d'un commun accord par les parties ou être propre à tout usage spécial recherché par l'acheteur, porté à la connaissance du vendeur et que ce dernier a accepté.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L211-6 </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 vendeur n'est pas tenu par les déclarations publiques du producteur ou de son représentant s'il est établi qu'il ne les connaissait pas et n'était légitimement pas en mesure de les connaître.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L211-7</w:t>
      </w:r>
    </w:p>
    <w:p w:rsidR="00ED2626" w:rsidRDefault="00ED2626" w:rsidP="00ED2626">
      <w:pPr>
        <w:pStyle w:val="Encart"/>
        <w:pBdr>
          <w:top w:val="none" w:sz="0" w:space="0" w:color="auto"/>
          <w:left w:val="none" w:sz="0" w:space="0" w:color="auto"/>
          <w:bottom w:val="none" w:sz="0" w:space="0" w:color="auto"/>
          <w:right w:val="none" w:sz="0" w:space="0" w:color="auto"/>
        </w:pBdr>
      </w:pPr>
      <w:r>
        <w:t>Les défauts de conformité qui apparaissent dans un délai de six mois à partir de la délivrance du bien sont présumés exister au moment de la délivrance, sauf preuve contraire.</w:t>
      </w:r>
    </w:p>
    <w:p w:rsidR="00ED2626" w:rsidRDefault="00ED2626" w:rsidP="00ED2626">
      <w:pPr>
        <w:pStyle w:val="Encart"/>
        <w:pBdr>
          <w:top w:val="none" w:sz="0" w:space="0" w:color="auto"/>
          <w:left w:val="none" w:sz="0" w:space="0" w:color="auto"/>
          <w:bottom w:val="none" w:sz="0" w:space="0" w:color="auto"/>
          <w:right w:val="none" w:sz="0" w:space="0" w:color="auto"/>
        </w:pBdr>
      </w:pPr>
      <w:r>
        <w:t>Le vendeur peut combattre cette présomption si celle-ci n'est pas compatible avec la nature du bien ou le défaut de conformité invoqué.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L211-8</w:t>
      </w:r>
    </w:p>
    <w:p w:rsidR="00ED2626" w:rsidRDefault="00ED2626" w:rsidP="00ED2626">
      <w:pPr>
        <w:pStyle w:val="Encart"/>
        <w:pBdr>
          <w:top w:val="none" w:sz="0" w:space="0" w:color="auto"/>
          <w:left w:val="none" w:sz="0" w:space="0" w:color="auto"/>
          <w:bottom w:val="none" w:sz="0" w:space="0" w:color="auto"/>
          <w:right w:val="none" w:sz="0" w:space="0" w:color="auto"/>
        </w:pBdr>
      </w:pPr>
      <w:r>
        <w:t>L'acheteur est en droit d'exiger la conformité du bien au contrat. Il ne peut cependant contester la conformité en invoquant un défaut qu'il connaissait ou ne pouvait ignorer lorsqu'il a contracté. Il en va de même lorsque le défaut a son origine dans les matériaux qu'il a lui-même fournis.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L211-9</w:t>
      </w:r>
    </w:p>
    <w:p w:rsidR="00ED2626" w:rsidRDefault="00ED2626" w:rsidP="00ED2626">
      <w:pPr>
        <w:pStyle w:val="Encart"/>
        <w:pBdr>
          <w:top w:val="none" w:sz="0" w:space="0" w:color="auto"/>
          <w:left w:val="none" w:sz="0" w:space="0" w:color="auto"/>
          <w:bottom w:val="none" w:sz="0" w:space="0" w:color="auto"/>
          <w:right w:val="none" w:sz="0" w:space="0" w:color="auto"/>
        </w:pBdr>
      </w:pPr>
      <w:r>
        <w:t>En cas de défaut de conformité, l'acheteur choisit entre la réparation et le remplacement du bien.</w:t>
      </w:r>
    </w:p>
    <w:p w:rsidR="00ED2626" w:rsidRDefault="00ED2626" w:rsidP="00ED2626">
      <w:pPr>
        <w:pStyle w:val="Encart"/>
        <w:pBdr>
          <w:top w:val="none" w:sz="0" w:space="0" w:color="auto"/>
          <w:left w:val="none" w:sz="0" w:space="0" w:color="auto"/>
          <w:bottom w:val="none" w:sz="0" w:space="0" w:color="auto"/>
          <w:right w:val="none" w:sz="0" w:space="0" w:color="auto"/>
        </w:pBdr>
      </w:pPr>
      <w:r>
        <w:t>Toutefois, le vendeur peut ne pas procéder selon le choix de l'acheteur si ce choix entraîne un coût manifestement disproportionné au regard de l'autre modalité, compte tenu de la valeur du bien ou de l'importance du défaut. Il est alors tenu de procéder, sauf impossibilité, selon la modalité non choisie par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L211-10</w:t>
      </w:r>
    </w:p>
    <w:p w:rsidR="00ED2626" w:rsidRDefault="00ED2626" w:rsidP="00ED2626">
      <w:pPr>
        <w:pStyle w:val="Encart"/>
        <w:pBdr>
          <w:top w:val="none" w:sz="0" w:space="0" w:color="auto"/>
          <w:left w:val="none" w:sz="0" w:space="0" w:color="auto"/>
          <w:bottom w:val="none" w:sz="0" w:space="0" w:color="auto"/>
          <w:right w:val="none" w:sz="0" w:space="0" w:color="auto"/>
        </w:pBdr>
      </w:pPr>
      <w:r>
        <w:t>Si la réparation et le remplacement du bien sont impossibles, l'acheteur peut rendre le bien et se faire restituer le prix ou garder le bien et se faire rendre une partie du prix.</w:t>
      </w:r>
    </w:p>
    <w:p w:rsidR="00ED2626" w:rsidRDefault="00ED2626" w:rsidP="00ED2626">
      <w:pPr>
        <w:pStyle w:val="Encart"/>
        <w:pBdr>
          <w:top w:val="none" w:sz="0" w:space="0" w:color="auto"/>
          <w:left w:val="none" w:sz="0" w:space="0" w:color="auto"/>
          <w:bottom w:val="none" w:sz="0" w:space="0" w:color="auto"/>
          <w:right w:val="none" w:sz="0" w:space="0" w:color="auto"/>
        </w:pBdr>
      </w:pPr>
      <w:r>
        <w:t>La même faculté lui est ouverte :</w:t>
      </w:r>
    </w:p>
    <w:p w:rsidR="00ED2626" w:rsidRDefault="00ED2626" w:rsidP="00ED2626">
      <w:pPr>
        <w:pStyle w:val="Encart"/>
        <w:pBdr>
          <w:top w:val="none" w:sz="0" w:space="0" w:color="auto"/>
          <w:left w:val="none" w:sz="0" w:space="0" w:color="auto"/>
          <w:bottom w:val="none" w:sz="0" w:space="0" w:color="auto"/>
          <w:right w:val="none" w:sz="0" w:space="0" w:color="auto"/>
        </w:pBdr>
      </w:pPr>
      <w:r>
        <w:t>1° Si la solution demandée, proposée ou convenue en application de l'article L. 211-9 ne peut être mise en oeuvre dans le délai d'un mois suivant la réclamation de l'acheteur ;</w:t>
      </w:r>
    </w:p>
    <w:p w:rsidR="00ED2626" w:rsidRDefault="00ED2626" w:rsidP="00ED2626">
      <w:pPr>
        <w:pStyle w:val="Encart"/>
        <w:pBdr>
          <w:top w:val="none" w:sz="0" w:space="0" w:color="auto"/>
          <w:left w:val="none" w:sz="0" w:space="0" w:color="auto"/>
          <w:bottom w:val="none" w:sz="0" w:space="0" w:color="auto"/>
          <w:right w:val="none" w:sz="0" w:space="0" w:color="auto"/>
        </w:pBdr>
      </w:pPr>
      <w:r>
        <w:t>2° Ou si cette solution ne peut l'être sans inconvénient majeur pour celui-ci compte tenu de la nature du bien et de l'usage qu'il recherche.</w:t>
      </w:r>
    </w:p>
    <w:p w:rsidR="00ED2626" w:rsidRDefault="00ED2626" w:rsidP="00ED2626">
      <w:pPr>
        <w:pStyle w:val="Encart"/>
        <w:pBdr>
          <w:top w:val="none" w:sz="0" w:space="0" w:color="auto"/>
          <w:left w:val="none" w:sz="0" w:space="0" w:color="auto"/>
          <w:bottom w:val="none" w:sz="0" w:space="0" w:color="auto"/>
          <w:right w:val="none" w:sz="0" w:space="0" w:color="auto"/>
        </w:pBdr>
      </w:pPr>
      <w:r>
        <w:t>La résolution de la vente ne peut toutefois être prononcée si le défaut de conformité est mineur.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L211-11</w:t>
      </w:r>
    </w:p>
    <w:p w:rsidR="00ED2626" w:rsidRDefault="00ED2626" w:rsidP="00ED2626">
      <w:pPr>
        <w:pStyle w:val="Encart"/>
        <w:pBdr>
          <w:top w:val="none" w:sz="0" w:space="0" w:color="auto"/>
          <w:left w:val="none" w:sz="0" w:space="0" w:color="auto"/>
          <w:bottom w:val="none" w:sz="0" w:space="0" w:color="auto"/>
          <w:right w:val="none" w:sz="0" w:space="0" w:color="auto"/>
        </w:pBdr>
      </w:pPr>
      <w:r>
        <w:t>L'application des dispositions des articles L. 211-9 et L. 211-10 a lieu sans aucun frais pour l'acheteur.</w:t>
      </w:r>
    </w:p>
    <w:p w:rsidR="00ED2626" w:rsidRDefault="00ED2626" w:rsidP="00ED2626">
      <w:pPr>
        <w:pStyle w:val="Encart"/>
        <w:pBdr>
          <w:top w:val="none" w:sz="0" w:space="0" w:color="auto"/>
          <w:left w:val="none" w:sz="0" w:space="0" w:color="auto"/>
          <w:bottom w:val="none" w:sz="0" w:space="0" w:color="auto"/>
          <w:right w:val="none" w:sz="0" w:space="0" w:color="auto"/>
        </w:pBdr>
      </w:pPr>
      <w:r>
        <w:t>Ces mêmes dispositions ne font pas obstacle à l'allocation de dommages et intérêts.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L211-12</w:t>
      </w:r>
    </w:p>
    <w:p w:rsidR="00ED2626" w:rsidRDefault="00ED2626" w:rsidP="00ED2626">
      <w:pPr>
        <w:pStyle w:val="Encart"/>
        <w:pBdr>
          <w:top w:val="none" w:sz="0" w:space="0" w:color="auto"/>
          <w:left w:val="none" w:sz="0" w:space="0" w:color="auto"/>
          <w:bottom w:val="none" w:sz="0" w:space="0" w:color="auto"/>
          <w:right w:val="none" w:sz="0" w:space="0" w:color="auto"/>
        </w:pBdr>
      </w:pPr>
      <w:r>
        <w:t>L'action résultant du défaut de conformité se prescrit par deux ans à compter de la délivrance du bien.</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L211-13 </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Les dispositions de la présente section ne privent pas l'acheteur du droit d'exercer l'action résultant des vices rédhibitoires telle qu'elle résulte des articles 1641 à 1649 du code civil ou toute autre action de nature contractuelle ou extracontractuelle qui lui est reconnue par la loi.</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L211-14 </w:t>
      </w:r>
    </w:p>
    <w:p w:rsidR="00ED2626" w:rsidRDefault="00ED2626" w:rsidP="00ED2626">
      <w:pPr>
        <w:pStyle w:val="Encart"/>
        <w:pBdr>
          <w:top w:val="none" w:sz="0" w:space="0" w:color="auto"/>
          <w:left w:val="none" w:sz="0" w:space="0" w:color="auto"/>
          <w:bottom w:val="none" w:sz="0" w:space="0" w:color="auto"/>
          <w:right w:val="none" w:sz="0" w:space="0" w:color="auto"/>
        </w:pBdr>
      </w:pPr>
      <w:r>
        <w:t>L'action récursoire peut être exercée par le vendeur final à l'encontre des vendeurs ou intermédiaires successifs et du producteur du bien meuble corporel, selon les principes du code civil.</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r>
        <w:rPr>
          <w:b/>
          <w:sz w:val="28"/>
          <w:szCs w:val="28"/>
        </w:rPr>
        <w:t xml:space="preserve">Annexe 2 : Dispositions du Code civil concernant la garantie contre les vices cachés </w:t>
      </w: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1641</w:t>
      </w:r>
    </w:p>
    <w:p w:rsidR="00ED2626" w:rsidRDefault="00ED2626" w:rsidP="00ED2626">
      <w:pPr>
        <w:pStyle w:val="Encart"/>
        <w:pBdr>
          <w:top w:val="none" w:sz="0" w:space="0" w:color="auto"/>
          <w:left w:val="none" w:sz="0" w:space="0" w:color="auto"/>
          <w:bottom w:val="none" w:sz="0" w:space="0" w:color="auto"/>
          <w:right w:val="none" w:sz="0" w:space="0" w:color="auto"/>
        </w:pBdr>
      </w:pPr>
      <w:r>
        <w:t>Le vendeur est tenu de la garantie à raison des défauts cachés de la chose vendue qui la rendent impropre à l'usage auquel on la destine, ou qui diminuent tellement cet usage que l'acheteur ne l'aurait pas acquise, ou n'en aurait donné qu'un moindre prix, s'il les avait connus.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1642</w:t>
      </w:r>
    </w:p>
    <w:p w:rsidR="00ED2626" w:rsidRDefault="00ED2626" w:rsidP="00ED2626">
      <w:pPr>
        <w:pStyle w:val="Encart"/>
        <w:pBdr>
          <w:top w:val="none" w:sz="0" w:space="0" w:color="auto"/>
          <w:left w:val="none" w:sz="0" w:space="0" w:color="auto"/>
          <w:bottom w:val="none" w:sz="0" w:space="0" w:color="auto"/>
          <w:right w:val="none" w:sz="0" w:space="0" w:color="auto"/>
        </w:pBdr>
      </w:pPr>
      <w:r>
        <w:t>Le vendeur n'est pas tenu des vices apparents et dont l'acheteur a pu se convaincre lui-même.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1642-1</w:t>
      </w:r>
    </w:p>
    <w:p w:rsidR="00ED2626" w:rsidRDefault="00ED2626" w:rsidP="00ED2626">
      <w:pPr>
        <w:pStyle w:val="Encart"/>
        <w:pBdr>
          <w:top w:val="none" w:sz="0" w:space="0" w:color="auto"/>
          <w:left w:val="none" w:sz="0" w:space="0" w:color="auto"/>
          <w:bottom w:val="none" w:sz="0" w:space="0" w:color="auto"/>
          <w:right w:val="none" w:sz="0" w:space="0" w:color="auto"/>
        </w:pBdr>
      </w:pPr>
      <w:r>
        <w:t>Le vendeur d'un immeuble à construire ne peut être déchargé, ni avant la réception des travaux, ni avant l'expiration d'un délai d'un mois après la prise de possession par l'acquéreur, des vices de construction ou des défauts de conformité alors apparents.</w:t>
      </w:r>
    </w:p>
    <w:p w:rsidR="00ED2626" w:rsidRDefault="00ED2626" w:rsidP="00ED2626">
      <w:pPr>
        <w:pStyle w:val="Encart"/>
        <w:pBdr>
          <w:top w:val="none" w:sz="0" w:space="0" w:color="auto"/>
          <w:left w:val="none" w:sz="0" w:space="0" w:color="auto"/>
          <w:bottom w:val="none" w:sz="0" w:space="0" w:color="auto"/>
          <w:right w:val="none" w:sz="0" w:space="0" w:color="auto"/>
        </w:pBdr>
      </w:pPr>
      <w:r>
        <w:t>Il n'y aura pas lieu à résolution du contrat ou à diminution du prix si le vendeur s'oblige à réparer.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1643</w:t>
      </w:r>
    </w:p>
    <w:p w:rsidR="00ED2626" w:rsidRDefault="00ED2626" w:rsidP="00ED2626">
      <w:pPr>
        <w:pStyle w:val="Encart"/>
        <w:pBdr>
          <w:top w:val="none" w:sz="0" w:space="0" w:color="auto"/>
          <w:left w:val="none" w:sz="0" w:space="0" w:color="auto"/>
          <w:bottom w:val="none" w:sz="0" w:space="0" w:color="auto"/>
          <w:right w:val="none" w:sz="0" w:space="0" w:color="auto"/>
        </w:pBdr>
      </w:pPr>
      <w:r>
        <w:t>Il est tenu des vices cachés, quand même il ne les aurait pas connus, à moins que, dans ce cas, il n'ait stipulé qu'il ne sera obligé à aucune garantie.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1644</w:t>
      </w:r>
    </w:p>
    <w:p w:rsidR="00ED2626" w:rsidRDefault="00ED2626" w:rsidP="00ED2626">
      <w:pPr>
        <w:pStyle w:val="Encart"/>
        <w:pBdr>
          <w:top w:val="none" w:sz="0" w:space="0" w:color="auto"/>
          <w:left w:val="none" w:sz="0" w:space="0" w:color="auto"/>
          <w:bottom w:val="none" w:sz="0" w:space="0" w:color="auto"/>
          <w:right w:val="none" w:sz="0" w:space="0" w:color="auto"/>
        </w:pBdr>
      </w:pPr>
      <w:r>
        <w:t>Dans le cas des articles 1641 et 1643, l'acheteur a le choix de rendre la chose et de se faire restituer le prix, ou de garder la chose et de se faire rendre une partie du prix, telle qu'elle sera arbitrée par experts.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1645</w:t>
      </w:r>
    </w:p>
    <w:p w:rsidR="00ED2626" w:rsidRDefault="00ED2626" w:rsidP="00ED2626">
      <w:pPr>
        <w:pStyle w:val="Encart"/>
        <w:pBdr>
          <w:top w:val="none" w:sz="0" w:space="0" w:color="auto"/>
          <w:left w:val="none" w:sz="0" w:space="0" w:color="auto"/>
          <w:bottom w:val="none" w:sz="0" w:space="0" w:color="auto"/>
          <w:right w:val="none" w:sz="0" w:space="0" w:color="auto"/>
        </w:pBdr>
      </w:pPr>
      <w:r>
        <w:t>Si le vendeur connaissait les vices de la chose, il est tenu, outre la restitution du prix qu'il en a reçu, de tous les dommages et intérêts envers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1646</w:t>
      </w:r>
    </w:p>
    <w:p w:rsidR="00ED2626" w:rsidRDefault="00ED2626" w:rsidP="00ED2626">
      <w:pPr>
        <w:pStyle w:val="Encart"/>
        <w:pBdr>
          <w:top w:val="none" w:sz="0" w:space="0" w:color="auto"/>
          <w:left w:val="none" w:sz="0" w:space="0" w:color="auto"/>
          <w:bottom w:val="none" w:sz="0" w:space="0" w:color="auto"/>
          <w:right w:val="none" w:sz="0" w:space="0" w:color="auto"/>
        </w:pBdr>
      </w:pPr>
      <w:r>
        <w:t>Si le vendeur ignorait les vices de la chose, il ne sera tenu qu'à la restitution du prix, et à rembourser à l'acquéreur les frais occasionnés par la vente.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1646-1</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 vendeur d'un immeuble à construire est tenu, à compter de la réception des travaux, des obligations dont les architectes, entrepreneurs et autres personnes liées au maître de l'ouvrage par un contrat de louage d'ouvrage sont eux-mêmes tenus en application des articles 1792, 1792-1, 1792-2 et 1792-3 du présent code.</w:t>
      </w:r>
    </w:p>
    <w:p w:rsidR="00ED2626" w:rsidRDefault="00ED2626" w:rsidP="00ED2626">
      <w:pPr>
        <w:pStyle w:val="Encart"/>
        <w:pBdr>
          <w:top w:val="none" w:sz="0" w:space="0" w:color="auto"/>
          <w:left w:val="none" w:sz="0" w:space="0" w:color="auto"/>
          <w:bottom w:val="none" w:sz="0" w:space="0" w:color="auto"/>
          <w:right w:val="none" w:sz="0" w:space="0" w:color="auto"/>
        </w:pBdr>
      </w:pPr>
      <w:r>
        <w:t>Ces garanties bénéficient aux propriétaires successifs de l'immeuble.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Il n'y aura pas lieu à résolution de la vente ou à diminution du prix si le vendeur s'oblige à réparer les dommages définis aux articles 1792, 1792-1 et 1792-2 du présent code et à assumer la garantie prévue à l'article 1792-3.</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1647</w:t>
      </w:r>
    </w:p>
    <w:p w:rsidR="00ED2626" w:rsidRDefault="00ED2626" w:rsidP="00ED2626">
      <w:pPr>
        <w:pStyle w:val="Encart"/>
        <w:pBdr>
          <w:top w:val="none" w:sz="0" w:space="0" w:color="auto"/>
          <w:left w:val="none" w:sz="0" w:space="0" w:color="auto"/>
          <w:bottom w:val="none" w:sz="0" w:space="0" w:color="auto"/>
          <w:right w:val="none" w:sz="0" w:space="0" w:color="auto"/>
        </w:pBdr>
      </w:pPr>
      <w:r>
        <w:t>Si la chose qui avait des vices a péri par suite de sa mauvaise qualité, la perte est pour le vendeur, qui sera tenu envers l'acheteur à la restitution du prix et aux autres dédommagements expliqués dans les deux articles précédents.</w:t>
      </w:r>
    </w:p>
    <w:p w:rsidR="00ED2626" w:rsidRDefault="00ED2626" w:rsidP="00ED2626">
      <w:pPr>
        <w:pStyle w:val="Encart"/>
        <w:pBdr>
          <w:top w:val="none" w:sz="0" w:space="0" w:color="auto"/>
          <w:left w:val="none" w:sz="0" w:space="0" w:color="auto"/>
          <w:bottom w:val="none" w:sz="0" w:space="0" w:color="auto"/>
          <w:right w:val="none" w:sz="0" w:space="0" w:color="auto"/>
        </w:pBdr>
      </w:pPr>
      <w:r>
        <w:t>Mais la perte arrivée par cas fortuit sera pour le compte de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1648</w:t>
      </w:r>
    </w:p>
    <w:p w:rsidR="00ED2626" w:rsidRDefault="00ED2626" w:rsidP="00ED2626">
      <w:pPr>
        <w:pStyle w:val="Encart"/>
        <w:pBdr>
          <w:top w:val="none" w:sz="0" w:space="0" w:color="auto"/>
          <w:left w:val="none" w:sz="0" w:space="0" w:color="auto"/>
          <w:bottom w:val="none" w:sz="0" w:space="0" w:color="auto"/>
          <w:right w:val="none" w:sz="0" w:space="0" w:color="auto"/>
        </w:pBdr>
      </w:pPr>
      <w:r>
        <w:t>L'action résultant des vices rédhibitoires doit être intentée par l'acquéreur dans un délai de deux ans à compter de la découverte du vice.</w:t>
      </w:r>
    </w:p>
    <w:p w:rsidR="00ED2626" w:rsidRDefault="00ED2626" w:rsidP="00ED2626">
      <w:pPr>
        <w:pStyle w:val="Encart"/>
        <w:pBdr>
          <w:top w:val="none" w:sz="0" w:space="0" w:color="auto"/>
          <w:left w:val="none" w:sz="0" w:space="0" w:color="auto"/>
          <w:bottom w:val="none" w:sz="0" w:space="0" w:color="auto"/>
          <w:right w:val="none" w:sz="0" w:space="0" w:color="auto"/>
        </w:pBdr>
      </w:pPr>
      <w:r>
        <w:t>Dans le cas prévu par l'article 1642-1, l'action doit être introduite, à peine de forclusion, dans l'année qui suit la date à laquelle le vendeur peut être déchargé des vices ou des défauts de conformité apparents.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1649</w:t>
      </w:r>
    </w:p>
    <w:p w:rsidR="00ED2626" w:rsidRDefault="00ED2626" w:rsidP="00ED2626">
      <w:pPr>
        <w:pStyle w:val="Encart"/>
        <w:pBdr>
          <w:top w:val="none" w:sz="0" w:space="0" w:color="auto"/>
          <w:left w:val="none" w:sz="0" w:space="0" w:color="auto"/>
          <w:bottom w:val="none" w:sz="0" w:space="0" w:color="auto"/>
          <w:right w:val="none" w:sz="0" w:space="0" w:color="auto"/>
        </w:pBdr>
        <w:ind w:left="0"/>
        <w:rPr>
          <w:b/>
          <w:bCs/>
          <w:sz w:val="28"/>
          <w:szCs w:val="28"/>
        </w:rPr>
      </w:pPr>
      <w:r>
        <w:t>Elle n'a pas lieu dans les ventes faites par autorité de justice.</w:t>
      </w:r>
    </w:p>
    <w:p w:rsidR="00ED2626" w:rsidRDefault="00ED2626"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414E4B" w:rsidRDefault="00414E4B"/>
    <w:sectPr w:rsidR="00414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5"/>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4"/>
    <w:multiLevelType w:val="multilevel"/>
    <w:tmpl w:val="00000004"/>
    <w:name w:val="WW8Num6"/>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5"/>
    <w:multiLevelType w:val="multilevel"/>
    <w:tmpl w:val="00000005"/>
    <w:name w:val="WW8Num7"/>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13BB20F4"/>
    <w:multiLevelType w:val="hybridMultilevel"/>
    <w:tmpl w:val="C048FB28"/>
    <w:lvl w:ilvl="0" w:tplc="B6EAE28C">
      <w:start w:val="10"/>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9B5677"/>
    <w:multiLevelType w:val="hybridMultilevel"/>
    <w:tmpl w:val="F5742F54"/>
    <w:lvl w:ilvl="0" w:tplc="28688B2E">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15:restartNumberingAfterBreak="0">
    <w:nsid w:val="270F213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E0B0CC9"/>
    <w:multiLevelType w:val="multilevel"/>
    <w:tmpl w:val="00000005"/>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30C07D4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C2587D"/>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5117B7"/>
    <w:multiLevelType w:val="multilevel"/>
    <w:tmpl w:val="00000003"/>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15:restartNumberingAfterBreak="0">
    <w:nsid w:val="5179637C"/>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5255FE2"/>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8D96CE7"/>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10"/>
  </w:num>
  <w:num w:numId="4">
    <w:abstractNumId w:val="2"/>
  </w:num>
  <w:num w:numId="5">
    <w:abstractNumId w:val="11"/>
  </w:num>
  <w:num w:numId="6">
    <w:abstractNumId w:val="13"/>
  </w:num>
  <w:num w:numId="7">
    <w:abstractNumId w:val="3"/>
  </w:num>
  <w:num w:numId="8">
    <w:abstractNumId w:val="7"/>
  </w:num>
  <w:num w:numId="9">
    <w:abstractNumId w:val="9"/>
  </w:num>
  <w:num w:numId="10">
    <w:abstractNumId w:val="12"/>
  </w:num>
  <w:num w:numId="11">
    <w:abstractNumId w:val="8"/>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4B"/>
    <w:rsid w:val="00216564"/>
    <w:rsid w:val="00414E4B"/>
    <w:rsid w:val="009078A9"/>
    <w:rsid w:val="00B12731"/>
    <w:rsid w:val="00D86AEC"/>
    <w:rsid w:val="00ED2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806"/>
  <w15:chartTrackingRefBased/>
  <w15:docId w15:val="{FDB03035-0F81-41A3-A26D-3088DFE5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cart">
    <w:name w:val="Encart"/>
    <w:basedOn w:val="Normal"/>
    <w:rsid w:val="00414E4B"/>
    <w:pPr>
      <w:keepLines/>
      <w:pBdr>
        <w:top w:val="single" w:sz="8" w:space="5" w:color="000000" w:shadow="1"/>
        <w:left w:val="single" w:sz="8" w:space="7" w:color="000000" w:shadow="1"/>
        <w:bottom w:val="single" w:sz="8" w:space="5" w:color="000000" w:shadow="1"/>
        <w:right w:val="single" w:sz="8" w:space="7" w:color="000000" w:shadow="1"/>
      </w:pBdr>
      <w:tabs>
        <w:tab w:val="left" w:pos="3969"/>
        <w:tab w:val="left" w:pos="4253"/>
      </w:tabs>
      <w:suppressAutoHyphens/>
      <w:spacing w:after="0" w:line="240" w:lineRule="auto"/>
      <w:ind w:left="284" w:right="227"/>
    </w:pPr>
    <w:rPr>
      <w:rFonts w:ascii="Arial" w:eastAsia="Times New Roman" w:hAnsi="Arial" w:cs="Arial"/>
      <w:sz w:val="24"/>
      <w:szCs w:val="24"/>
      <w:lang w:eastAsia="ar-SA"/>
    </w:rPr>
  </w:style>
  <w:style w:type="character" w:customStyle="1" w:styleId="WW8Num4z0">
    <w:name w:val="WW8Num4z0"/>
    <w:rsid w:val="00414E4B"/>
    <w:rPr>
      <w:rFonts w:ascii="Symbol" w:hAnsi="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2996</Words>
  <Characters>16479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2</cp:revision>
  <dcterms:created xsi:type="dcterms:W3CDTF">2020-03-04T13:23:00Z</dcterms:created>
  <dcterms:modified xsi:type="dcterms:W3CDTF">2020-03-05T14:56:00Z</dcterms:modified>
</cp:coreProperties>
</file>