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1C5" w:rsidRPr="00A72E06" w:rsidRDefault="00D22C1A" w:rsidP="00D22C1A">
      <w:pPr>
        <w:jc w:val="center"/>
        <w:rPr>
          <w:b/>
          <w:bCs/>
          <w:sz w:val="40"/>
          <w:szCs w:val="40"/>
        </w:rPr>
      </w:pPr>
      <w:r w:rsidRPr="00A72E06">
        <w:rPr>
          <w:b/>
          <w:bCs/>
          <w:sz w:val="40"/>
          <w:szCs w:val="40"/>
        </w:rPr>
        <w:t>Mentions obligatoires sur un site internet</w:t>
      </w:r>
    </w:p>
    <w:p w:rsidR="00D22C1A" w:rsidRDefault="00D22C1A" w:rsidP="00D22C1A">
      <w:pPr>
        <w:jc w:val="center"/>
        <w:rPr>
          <w:b/>
          <w:bCs/>
          <w:sz w:val="32"/>
          <w:szCs w:val="32"/>
        </w:rPr>
      </w:pPr>
    </w:p>
    <w:p w:rsidR="00D22C1A" w:rsidRPr="00A72E06" w:rsidRDefault="00D22C1A" w:rsidP="00A72E06">
      <w:pPr>
        <w:pStyle w:val="Paragraphedeliste"/>
        <w:numPr>
          <w:ilvl w:val="0"/>
          <w:numId w:val="1"/>
        </w:numPr>
        <w:spacing w:line="360" w:lineRule="auto"/>
        <w:rPr>
          <w:b/>
          <w:bCs/>
          <w:sz w:val="28"/>
          <w:szCs w:val="28"/>
        </w:rPr>
      </w:pPr>
      <w:r w:rsidRPr="00A72E06">
        <w:rPr>
          <w:b/>
          <w:bCs/>
          <w:sz w:val="28"/>
          <w:szCs w:val="28"/>
        </w:rPr>
        <w:t>Identification</w:t>
      </w:r>
    </w:p>
    <w:p w:rsidR="00D22C1A" w:rsidRDefault="00D22C1A" w:rsidP="00D22C1A">
      <w:pPr>
        <w:pStyle w:val="Paragraphedeliste"/>
        <w:ind w:left="1080"/>
        <w:rPr>
          <w:sz w:val="24"/>
          <w:szCs w:val="24"/>
        </w:rPr>
      </w:pPr>
      <w:bookmarkStart w:id="0" w:name="_GoBack"/>
      <w:bookmarkEnd w:id="0"/>
      <w:r>
        <w:rPr>
          <w:sz w:val="24"/>
          <w:szCs w:val="24"/>
        </w:rPr>
        <w:t>Sur le site d’une société, on doit avoir les mentions suivantes :</w:t>
      </w:r>
    </w:p>
    <w:p w:rsidR="00D22C1A" w:rsidRDefault="00D22C1A" w:rsidP="00D22C1A">
      <w:pPr>
        <w:pStyle w:val="Paragraphedeliste"/>
        <w:numPr>
          <w:ilvl w:val="0"/>
          <w:numId w:val="8"/>
        </w:numPr>
        <w:rPr>
          <w:sz w:val="24"/>
          <w:szCs w:val="24"/>
        </w:rPr>
      </w:pPr>
      <w:r>
        <w:rPr>
          <w:sz w:val="24"/>
          <w:szCs w:val="24"/>
        </w:rPr>
        <w:t xml:space="preserve">Dénomination ou raison sociale </w:t>
      </w:r>
    </w:p>
    <w:p w:rsidR="00D22C1A" w:rsidRDefault="00D22C1A" w:rsidP="00D22C1A">
      <w:pPr>
        <w:pStyle w:val="Paragraphedeliste"/>
        <w:numPr>
          <w:ilvl w:val="0"/>
          <w:numId w:val="8"/>
        </w:numPr>
        <w:rPr>
          <w:sz w:val="24"/>
          <w:szCs w:val="24"/>
        </w:rPr>
      </w:pPr>
      <w:r>
        <w:rPr>
          <w:sz w:val="24"/>
          <w:szCs w:val="24"/>
        </w:rPr>
        <w:t>Adresse du siège social</w:t>
      </w:r>
    </w:p>
    <w:p w:rsidR="00D22C1A" w:rsidRDefault="00D22C1A" w:rsidP="00D22C1A">
      <w:pPr>
        <w:pStyle w:val="Paragraphedeliste"/>
        <w:numPr>
          <w:ilvl w:val="0"/>
          <w:numId w:val="8"/>
        </w:numPr>
        <w:rPr>
          <w:sz w:val="24"/>
          <w:szCs w:val="24"/>
        </w:rPr>
      </w:pPr>
      <w:r>
        <w:rPr>
          <w:sz w:val="24"/>
          <w:szCs w:val="24"/>
        </w:rPr>
        <w:t>Numéro de téléphone et adresse de courriel</w:t>
      </w:r>
    </w:p>
    <w:p w:rsidR="00D22C1A" w:rsidRDefault="00D22C1A" w:rsidP="00D22C1A">
      <w:pPr>
        <w:pStyle w:val="Paragraphedeliste"/>
        <w:numPr>
          <w:ilvl w:val="0"/>
          <w:numId w:val="8"/>
        </w:numPr>
        <w:rPr>
          <w:sz w:val="24"/>
          <w:szCs w:val="24"/>
        </w:rPr>
      </w:pPr>
      <w:r>
        <w:rPr>
          <w:sz w:val="24"/>
          <w:szCs w:val="24"/>
        </w:rPr>
        <w:t>Forme juridique de la société (SA, SARL, SNC, SAS…)</w:t>
      </w:r>
    </w:p>
    <w:p w:rsidR="00D22C1A" w:rsidRDefault="00D22C1A" w:rsidP="00D22C1A">
      <w:pPr>
        <w:pStyle w:val="Paragraphedeliste"/>
        <w:numPr>
          <w:ilvl w:val="0"/>
          <w:numId w:val="8"/>
        </w:numPr>
        <w:rPr>
          <w:sz w:val="24"/>
          <w:szCs w:val="24"/>
        </w:rPr>
      </w:pPr>
      <w:r>
        <w:rPr>
          <w:sz w:val="24"/>
          <w:szCs w:val="24"/>
        </w:rPr>
        <w:t>Montant du capital social</w:t>
      </w:r>
    </w:p>
    <w:p w:rsidR="00D22C1A" w:rsidRDefault="00D22C1A" w:rsidP="00D22C1A">
      <w:pPr>
        <w:pStyle w:val="Paragraphedeliste"/>
        <w:numPr>
          <w:ilvl w:val="0"/>
          <w:numId w:val="8"/>
        </w:numPr>
        <w:rPr>
          <w:sz w:val="24"/>
          <w:szCs w:val="24"/>
        </w:rPr>
      </w:pPr>
      <w:r>
        <w:rPr>
          <w:sz w:val="24"/>
          <w:szCs w:val="24"/>
        </w:rPr>
        <w:t>Nom du directeur ou co</w:t>
      </w:r>
      <w:r w:rsidR="00A72E06">
        <w:rPr>
          <w:sz w:val="24"/>
          <w:szCs w:val="24"/>
        </w:rPr>
        <w:t>directeur de la publication et celui du responsable de la rédaction s’il en existe</w:t>
      </w:r>
    </w:p>
    <w:p w:rsidR="00A72E06" w:rsidRPr="00D22C1A" w:rsidRDefault="00A72E06" w:rsidP="00D22C1A">
      <w:pPr>
        <w:pStyle w:val="Paragraphedeliste"/>
        <w:numPr>
          <w:ilvl w:val="0"/>
          <w:numId w:val="8"/>
        </w:numPr>
        <w:rPr>
          <w:sz w:val="24"/>
          <w:szCs w:val="24"/>
        </w:rPr>
      </w:pPr>
      <w:r>
        <w:rPr>
          <w:sz w:val="24"/>
          <w:szCs w:val="24"/>
        </w:rPr>
        <w:t>Nom, dénomination ou raison sociale et adresse et numéro de téléphone de l’hébergeur du site internet</w:t>
      </w:r>
    </w:p>
    <w:p w:rsidR="00D22C1A" w:rsidRDefault="00D22C1A" w:rsidP="00D22C1A">
      <w:pPr>
        <w:pStyle w:val="Paragraphedeliste"/>
        <w:ind w:left="1080"/>
        <w:rPr>
          <w:b/>
          <w:bCs/>
          <w:sz w:val="24"/>
          <w:szCs w:val="24"/>
        </w:rPr>
      </w:pPr>
    </w:p>
    <w:p w:rsidR="00D22C1A" w:rsidRPr="00A72E06" w:rsidRDefault="00D22C1A" w:rsidP="00A72E06">
      <w:pPr>
        <w:pStyle w:val="Paragraphedeliste"/>
        <w:numPr>
          <w:ilvl w:val="0"/>
          <w:numId w:val="1"/>
        </w:numPr>
        <w:spacing w:line="360" w:lineRule="auto"/>
        <w:rPr>
          <w:b/>
          <w:bCs/>
          <w:sz w:val="28"/>
          <w:szCs w:val="28"/>
        </w:rPr>
      </w:pPr>
      <w:r w:rsidRPr="00A72E06">
        <w:rPr>
          <w:b/>
          <w:bCs/>
          <w:sz w:val="28"/>
          <w:szCs w:val="28"/>
        </w:rPr>
        <w:t>Activité commerciale</w:t>
      </w:r>
    </w:p>
    <w:p w:rsidR="00D22C1A" w:rsidRDefault="00D22C1A" w:rsidP="00D22C1A">
      <w:pPr>
        <w:pStyle w:val="Paragraphedeliste"/>
        <w:numPr>
          <w:ilvl w:val="0"/>
          <w:numId w:val="6"/>
        </w:numPr>
        <w:rPr>
          <w:sz w:val="24"/>
          <w:szCs w:val="24"/>
        </w:rPr>
      </w:pPr>
      <w:r>
        <w:rPr>
          <w:sz w:val="24"/>
          <w:szCs w:val="24"/>
        </w:rPr>
        <w:t>Numéro d’inscription au registre du commerce et des sociétés</w:t>
      </w:r>
    </w:p>
    <w:p w:rsidR="00D22C1A" w:rsidRDefault="00D22C1A" w:rsidP="00D22C1A">
      <w:pPr>
        <w:pStyle w:val="Paragraphedeliste"/>
        <w:numPr>
          <w:ilvl w:val="0"/>
          <w:numId w:val="6"/>
        </w:numPr>
        <w:rPr>
          <w:sz w:val="24"/>
          <w:szCs w:val="24"/>
        </w:rPr>
      </w:pPr>
      <w:r>
        <w:rPr>
          <w:sz w:val="24"/>
          <w:szCs w:val="24"/>
        </w:rPr>
        <w:t>Numéro individuel d’identification fiscale</w:t>
      </w:r>
    </w:p>
    <w:p w:rsidR="00D22C1A" w:rsidRDefault="00D22C1A" w:rsidP="00D22C1A">
      <w:pPr>
        <w:pStyle w:val="Paragraphedeliste"/>
        <w:numPr>
          <w:ilvl w:val="0"/>
          <w:numId w:val="6"/>
        </w:numPr>
        <w:rPr>
          <w:sz w:val="24"/>
          <w:szCs w:val="24"/>
        </w:rPr>
      </w:pPr>
      <w:r>
        <w:rPr>
          <w:sz w:val="24"/>
          <w:szCs w:val="24"/>
        </w:rPr>
        <w:t>Conditions générales de vente incluant :</w:t>
      </w:r>
    </w:p>
    <w:p w:rsidR="00D22C1A" w:rsidRDefault="00D22C1A" w:rsidP="00D22C1A">
      <w:pPr>
        <w:pStyle w:val="Paragraphedeliste"/>
        <w:numPr>
          <w:ilvl w:val="0"/>
          <w:numId w:val="7"/>
        </w:numPr>
        <w:rPr>
          <w:sz w:val="24"/>
          <w:szCs w:val="24"/>
        </w:rPr>
      </w:pPr>
      <w:r>
        <w:rPr>
          <w:sz w:val="24"/>
          <w:szCs w:val="24"/>
        </w:rPr>
        <w:t xml:space="preserve">Le prix ttc en euros, </w:t>
      </w:r>
    </w:p>
    <w:p w:rsidR="00D22C1A" w:rsidRDefault="00D22C1A" w:rsidP="00D22C1A">
      <w:pPr>
        <w:pStyle w:val="Paragraphedeliste"/>
        <w:numPr>
          <w:ilvl w:val="0"/>
          <w:numId w:val="7"/>
        </w:numPr>
        <w:rPr>
          <w:sz w:val="24"/>
          <w:szCs w:val="24"/>
        </w:rPr>
      </w:pPr>
      <w:r>
        <w:rPr>
          <w:sz w:val="24"/>
          <w:szCs w:val="24"/>
        </w:rPr>
        <w:t xml:space="preserve">Les frais et dates de livraison, </w:t>
      </w:r>
    </w:p>
    <w:p w:rsidR="00D22C1A" w:rsidRDefault="00D22C1A" w:rsidP="00D22C1A">
      <w:pPr>
        <w:pStyle w:val="Paragraphedeliste"/>
        <w:numPr>
          <w:ilvl w:val="0"/>
          <w:numId w:val="7"/>
        </w:numPr>
        <w:rPr>
          <w:sz w:val="24"/>
          <w:szCs w:val="24"/>
        </w:rPr>
      </w:pPr>
      <w:r>
        <w:rPr>
          <w:sz w:val="24"/>
          <w:szCs w:val="24"/>
        </w:rPr>
        <w:t xml:space="preserve">Les modalités de paiement, </w:t>
      </w:r>
    </w:p>
    <w:p w:rsidR="00D22C1A" w:rsidRDefault="00D22C1A" w:rsidP="00D22C1A">
      <w:pPr>
        <w:pStyle w:val="Paragraphedeliste"/>
        <w:numPr>
          <w:ilvl w:val="0"/>
          <w:numId w:val="7"/>
        </w:numPr>
        <w:rPr>
          <w:sz w:val="24"/>
          <w:szCs w:val="24"/>
        </w:rPr>
      </w:pPr>
      <w:r>
        <w:rPr>
          <w:sz w:val="24"/>
          <w:szCs w:val="24"/>
        </w:rPr>
        <w:t>Le service après-vente</w:t>
      </w:r>
    </w:p>
    <w:p w:rsidR="00D22C1A" w:rsidRDefault="00D22C1A" w:rsidP="00D22C1A">
      <w:pPr>
        <w:pStyle w:val="Paragraphedeliste"/>
        <w:numPr>
          <w:ilvl w:val="0"/>
          <w:numId w:val="7"/>
        </w:numPr>
        <w:rPr>
          <w:sz w:val="24"/>
          <w:szCs w:val="24"/>
        </w:rPr>
      </w:pPr>
      <w:r>
        <w:rPr>
          <w:sz w:val="24"/>
          <w:szCs w:val="24"/>
        </w:rPr>
        <w:t>Le droit de rétractation</w:t>
      </w:r>
    </w:p>
    <w:p w:rsidR="00D22C1A" w:rsidRDefault="00D22C1A" w:rsidP="00D22C1A">
      <w:pPr>
        <w:pStyle w:val="Paragraphedeliste"/>
        <w:numPr>
          <w:ilvl w:val="0"/>
          <w:numId w:val="7"/>
        </w:numPr>
        <w:rPr>
          <w:sz w:val="24"/>
          <w:szCs w:val="24"/>
        </w:rPr>
      </w:pPr>
      <w:r>
        <w:rPr>
          <w:sz w:val="24"/>
          <w:szCs w:val="24"/>
        </w:rPr>
        <w:t>La durée de l’offre</w:t>
      </w:r>
    </w:p>
    <w:p w:rsidR="00D22C1A" w:rsidRPr="00D22C1A" w:rsidRDefault="00D22C1A" w:rsidP="00D22C1A">
      <w:pPr>
        <w:pStyle w:val="Paragraphedeliste"/>
        <w:numPr>
          <w:ilvl w:val="0"/>
          <w:numId w:val="7"/>
        </w:numPr>
        <w:rPr>
          <w:sz w:val="24"/>
          <w:szCs w:val="24"/>
        </w:rPr>
      </w:pPr>
      <w:r>
        <w:rPr>
          <w:sz w:val="24"/>
          <w:szCs w:val="24"/>
        </w:rPr>
        <w:t>Le cout de la communication à distance</w:t>
      </w:r>
    </w:p>
    <w:p w:rsidR="00D22C1A" w:rsidRDefault="00D22C1A" w:rsidP="00D22C1A">
      <w:pPr>
        <w:pStyle w:val="Paragraphedeliste"/>
        <w:ind w:left="1080"/>
        <w:rPr>
          <w:b/>
          <w:bCs/>
          <w:sz w:val="24"/>
          <w:szCs w:val="24"/>
        </w:rPr>
      </w:pPr>
    </w:p>
    <w:p w:rsidR="00D22C1A" w:rsidRPr="00A72E06" w:rsidRDefault="00D22C1A" w:rsidP="00A72E06">
      <w:pPr>
        <w:pStyle w:val="Paragraphedeliste"/>
        <w:numPr>
          <w:ilvl w:val="0"/>
          <w:numId w:val="1"/>
        </w:numPr>
        <w:spacing w:line="360" w:lineRule="auto"/>
        <w:rPr>
          <w:b/>
          <w:bCs/>
          <w:sz w:val="28"/>
          <w:szCs w:val="28"/>
        </w:rPr>
      </w:pPr>
      <w:r w:rsidRPr="00A72E06">
        <w:rPr>
          <w:b/>
          <w:bCs/>
          <w:sz w:val="28"/>
          <w:szCs w:val="28"/>
        </w:rPr>
        <w:t>Mentions relatives à l’utilisation des cookies</w:t>
      </w:r>
    </w:p>
    <w:p w:rsidR="00D22C1A" w:rsidRDefault="00D22C1A" w:rsidP="00A72E06">
      <w:pPr>
        <w:pStyle w:val="Paragraphedeliste"/>
        <w:ind w:left="1134"/>
      </w:pPr>
      <w:r>
        <w:t>Un cookie est un petit fichier informatique, un traceur. Il permet d'analyser le comportement des usagers lors de la visite d'un site internet, de la lecture d'un courrier électronique, de l'installation ou de l'utilisation d'un logiciel ou d'une application mobile.</w:t>
      </w:r>
    </w:p>
    <w:p w:rsidR="00D22C1A" w:rsidRDefault="00D22C1A" w:rsidP="00D22C1A">
      <w:pPr>
        <w:pStyle w:val="Paragraphedeliste"/>
        <w:ind w:left="1080"/>
      </w:pPr>
    </w:p>
    <w:p w:rsidR="00D22C1A" w:rsidRDefault="00D22C1A" w:rsidP="00D22C1A">
      <w:pPr>
        <w:pStyle w:val="Paragraphedeliste"/>
        <w:ind w:left="1080"/>
      </w:pPr>
      <w:r>
        <w:t>Les éditeurs de sites ou d’applications qui utilisent des cookies doivent :</w:t>
      </w:r>
    </w:p>
    <w:p w:rsidR="00D22C1A" w:rsidRPr="00D22C1A" w:rsidRDefault="00D22C1A" w:rsidP="00D22C1A">
      <w:pPr>
        <w:pStyle w:val="Paragraphedeliste"/>
        <w:numPr>
          <w:ilvl w:val="0"/>
          <w:numId w:val="5"/>
        </w:numPr>
        <w:rPr>
          <w:sz w:val="24"/>
          <w:szCs w:val="24"/>
        </w:rPr>
      </w:pPr>
      <w:r>
        <w:t>Informer les internautes de la finalité des cookies</w:t>
      </w:r>
    </w:p>
    <w:p w:rsidR="00D22C1A" w:rsidRPr="00D22C1A" w:rsidRDefault="00D22C1A" w:rsidP="00D22C1A">
      <w:pPr>
        <w:pStyle w:val="Paragraphedeliste"/>
        <w:numPr>
          <w:ilvl w:val="0"/>
          <w:numId w:val="5"/>
        </w:numPr>
        <w:rPr>
          <w:sz w:val="24"/>
          <w:szCs w:val="24"/>
        </w:rPr>
      </w:pPr>
      <w:r>
        <w:t>Obtenir leur consentement</w:t>
      </w:r>
    </w:p>
    <w:p w:rsidR="00D22C1A" w:rsidRDefault="00D22C1A" w:rsidP="00D22C1A">
      <w:pPr>
        <w:pStyle w:val="Paragraphedeliste"/>
        <w:numPr>
          <w:ilvl w:val="0"/>
          <w:numId w:val="5"/>
        </w:numPr>
        <w:rPr>
          <w:sz w:val="24"/>
          <w:szCs w:val="24"/>
        </w:rPr>
      </w:pPr>
      <w:r>
        <w:t>Fournier aux internautes un moyen de les refuser</w:t>
      </w:r>
    </w:p>
    <w:p w:rsidR="00D22C1A" w:rsidRPr="00D22C1A" w:rsidRDefault="00D22C1A" w:rsidP="00D22C1A">
      <w:pPr>
        <w:pStyle w:val="Paragraphedeliste"/>
        <w:ind w:left="1080"/>
        <w:rPr>
          <w:sz w:val="24"/>
          <w:szCs w:val="24"/>
        </w:rPr>
      </w:pPr>
    </w:p>
    <w:p w:rsidR="00D22C1A" w:rsidRPr="00A72E06" w:rsidRDefault="00D22C1A" w:rsidP="00A72E06">
      <w:pPr>
        <w:pStyle w:val="Paragraphedeliste"/>
        <w:numPr>
          <w:ilvl w:val="0"/>
          <w:numId w:val="1"/>
        </w:numPr>
        <w:spacing w:line="360" w:lineRule="auto"/>
        <w:rPr>
          <w:rFonts w:cstheme="minorHAnsi"/>
          <w:b/>
          <w:bCs/>
          <w:sz w:val="28"/>
          <w:szCs w:val="28"/>
        </w:rPr>
      </w:pPr>
      <w:r w:rsidRPr="00A72E06">
        <w:rPr>
          <w:rFonts w:cstheme="minorHAnsi"/>
          <w:b/>
          <w:bCs/>
          <w:sz w:val="28"/>
          <w:szCs w:val="28"/>
        </w:rPr>
        <w:t>Mentions relatives à l’utilisation des données personnelles</w:t>
      </w:r>
    </w:p>
    <w:p w:rsidR="00D22C1A" w:rsidRPr="00D22C1A" w:rsidRDefault="00D22C1A" w:rsidP="00D22C1A">
      <w:pPr>
        <w:pStyle w:val="Paragraphedeliste"/>
        <w:ind w:left="1080"/>
        <w:rPr>
          <w:rFonts w:cstheme="minorHAnsi"/>
          <w:sz w:val="24"/>
          <w:szCs w:val="24"/>
        </w:rPr>
      </w:pPr>
      <w:r w:rsidRPr="00D22C1A">
        <w:rPr>
          <w:rFonts w:cstheme="minorHAnsi"/>
          <w:sz w:val="24"/>
          <w:szCs w:val="24"/>
        </w:rPr>
        <w:t>Les sites qui utilisent des données personnelles doivent obligatoirement mentionner les informations suivantes :</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lastRenderedPageBreak/>
        <w:t>Coordonnées du délégué à la protection des données (DPO ou DPD) de l'organisme, s'il a été désigné, ou d'un point de contact sur les questions de protection des données personnelles</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Finalité poursuivie par le traitement auquel les données sont destinées</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Caractère obligatoire ou facultatif des réponses et conséquences éventuelles à l'égard de l'internaute d'un défaut de réponse</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Destinataires ou catégories de destinataires des données</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Droits d'opposition, d'interrogation, d'accès et de rectification</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Au besoin, les transferts de données à caractère personnel envisagés à destination d'un État n'appartenant pas à l'Union européenne</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Base juridique du traitement de données (c'est-à-dire ce qui autorise légalement le traitement : il peut s'agir du consentement des personnes concernées, du respect d'une obligation prévue par un texte, de l'exécution d'un contrat notamment)</w:t>
      </w:r>
    </w:p>
    <w:p w:rsidR="00D22C1A" w:rsidRPr="00D22C1A" w:rsidRDefault="00D22C1A" w:rsidP="00D22C1A">
      <w:pPr>
        <w:pStyle w:val="Paragraphedeliste"/>
        <w:numPr>
          <w:ilvl w:val="0"/>
          <w:numId w:val="4"/>
        </w:numPr>
        <w:rPr>
          <w:rFonts w:eastAsia="Times New Roman" w:cstheme="minorHAnsi"/>
          <w:sz w:val="24"/>
          <w:szCs w:val="24"/>
          <w:lang w:eastAsia="fr-FR"/>
        </w:rPr>
      </w:pPr>
      <w:r w:rsidRPr="00D22C1A">
        <w:rPr>
          <w:rFonts w:eastAsia="Times New Roman" w:cstheme="minorHAnsi"/>
          <w:sz w:val="24"/>
          <w:szCs w:val="24"/>
          <w:lang w:eastAsia="fr-FR"/>
        </w:rPr>
        <w:t>Mention du droit d'introduire une réclamation (plainte) auprès de la Cnil</w:t>
      </w:r>
    </w:p>
    <w:p w:rsidR="00D22C1A" w:rsidRPr="00D22C1A" w:rsidRDefault="00D22C1A" w:rsidP="00D22C1A">
      <w:pPr>
        <w:rPr>
          <w:sz w:val="24"/>
          <w:szCs w:val="24"/>
        </w:rPr>
      </w:pPr>
    </w:p>
    <w:sectPr w:rsidR="00D22C1A" w:rsidRPr="00D22C1A" w:rsidSect="00A72E06">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F9D"/>
    <w:multiLevelType w:val="hybridMultilevel"/>
    <w:tmpl w:val="F4FCEED2"/>
    <w:lvl w:ilvl="0" w:tplc="BB10F6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567D02"/>
    <w:multiLevelType w:val="multilevel"/>
    <w:tmpl w:val="2384F00A"/>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 w15:restartNumberingAfterBreak="0">
    <w:nsid w:val="394A0F72"/>
    <w:multiLevelType w:val="hybridMultilevel"/>
    <w:tmpl w:val="093A76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E062388"/>
    <w:multiLevelType w:val="hybridMultilevel"/>
    <w:tmpl w:val="8B84CBD6"/>
    <w:lvl w:ilvl="0" w:tplc="8C866C34">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4CF76730"/>
    <w:multiLevelType w:val="hybridMultilevel"/>
    <w:tmpl w:val="024C899C"/>
    <w:lvl w:ilvl="0" w:tplc="78061DD6">
      <w:start w:val="1"/>
      <w:numFmt w:val="bullet"/>
      <w:lvlText w:val=""/>
      <w:lvlJc w:val="left"/>
      <w:pPr>
        <w:ind w:left="1800" w:hanging="360"/>
      </w:pPr>
      <w:rPr>
        <w:rFonts w:ascii="Wingdings" w:eastAsiaTheme="minorHAnsi" w:hAnsi="Wingdings"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69EC46C4"/>
    <w:multiLevelType w:val="hybridMultilevel"/>
    <w:tmpl w:val="0D781CF0"/>
    <w:lvl w:ilvl="0" w:tplc="4EBAA46A">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A42382C"/>
    <w:multiLevelType w:val="hybridMultilevel"/>
    <w:tmpl w:val="D486C3EE"/>
    <w:lvl w:ilvl="0" w:tplc="E8CA1494">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A6C4F45"/>
    <w:multiLevelType w:val="hybridMultilevel"/>
    <w:tmpl w:val="D1506A28"/>
    <w:lvl w:ilvl="0" w:tplc="040C0001">
      <w:start w:val="1"/>
      <w:numFmt w:val="bullet"/>
      <w:lvlText w:val=""/>
      <w:lvlJc w:val="left"/>
      <w:pPr>
        <w:ind w:left="1440" w:hanging="360"/>
      </w:pPr>
      <w:rPr>
        <w:rFonts w:ascii="Symbol" w:hAnsi="Symbol" w:hint="default"/>
        <w:sz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7"/>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1A"/>
    <w:rsid w:val="00216564"/>
    <w:rsid w:val="00A72E06"/>
    <w:rsid w:val="00B12731"/>
    <w:rsid w:val="00D22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DEE5"/>
  <w15:chartTrackingRefBased/>
  <w15:docId w15:val="{109B98F6-2093-4DA4-9913-F2E55486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2C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9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386</Words>
  <Characters>2127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1</cp:revision>
  <dcterms:created xsi:type="dcterms:W3CDTF">2020-02-27T14:52:00Z</dcterms:created>
  <dcterms:modified xsi:type="dcterms:W3CDTF">2020-02-27T15:09:00Z</dcterms:modified>
</cp:coreProperties>
</file>