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s'agit ici de la maquette pour les </w:t>
      </w:r>
      <w:r w:rsidDel="00000000" w:rsidR="00000000" w:rsidRPr="00000000">
        <w:rPr>
          <w:b w:val="1"/>
          <w:bCs w:val="1"/>
          <w:rtl w:val="0"/>
        </w:rPr>
        <w:t xml:space="preserve">BUT2 parcours Créa et Strat de Com en Formation Continue (S3-CREACOM-FC)</w:t>
      </w:r>
      <w:r w:rsidDel="00000000" w:rsidR="00000000" w:rsidRPr="00000000">
        <w:rPr>
          <w:rtl w:val="0"/>
        </w:rPr>
        <w:t xml:space="preserve">. Puisqu'il s'agit d'un parcours en alternance (FC), la promotion fonctionne en groupe 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TD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TP</w:t>
      </w:r>
      <w:r w:rsidDel="00000000" w:rsidR="00000000" w:rsidRPr="00000000">
        <w:rPr>
          <w:rtl w:val="0"/>
        </w:rPr>
        <w:t xml:space="preserve">). Par conséquent, tous les modules suivent ici la </w:t>
      </w:r>
      <w:r w:rsidDel="00000000" w:rsidR="00000000" w:rsidRPr="00000000">
        <w:rPr>
          <w:b w:val="1"/>
          <w:bCs w:val="1"/>
          <w:rtl w:val="0"/>
        </w:rPr>
        <w:t xml:space="preserve">logique de répartition "Solo"</w:t>
      </w:r>
      <w:r w:rsidDel="00000000" w:rsidR="00000000" w:rsidRPr="00000000">
        <w:rPr>
          <w:rtl w:val="0"/>
        </w:rPr>
        <w:t xml:space="preserve"> (l'enseignant prend en charge la totalité de la cohorte FC).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ici est effectué par un seul ’enseignant, donc il s’occupe de l’intégralité du TD et du TP. TD GH et TP 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 séance = 1h30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le traitement complet, module par module 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wi86go301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WRA301M - Anglais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Thomas Pavie (TPA)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6 TP (</w:t>
      </w:r>
      <w:r w:rsidDel="00000000" w:rsidR="00000000" w:rsidRPr="00000000">
        <w:rPr>
          <w:b w:val="1"/>
          <w:bCs w:val="1"/>
          <w:rtl w:val="0"/>
        </w:rPr>
        <w:t xml:space="preserve">9h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zxh59yg8w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WRA302M - Anglais Renforcé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Thomas Pavie (TPA)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3 TP (</w:t>
      </w:r>
      <w:r w:rsidDel="00000000" w:rsidR="00000000" w:rsidRPr="00000000">
        <w:rPr>
          <w:b w:val="1"/>
          <w:bCs w:val="1"/>
          <w:rtl w:val="0"/>
        </w:rPr>
        <w:t xml:space="preserve">4h30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qpnsbvo39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WRA303M - Design d'expérience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Justine Hussenet (JHU) </w:t>
      </w:r>
      <w:r w:rsidDel="00000000" w:rsidR="00000000" w:rsidRPr="00000000">
        <w:rPr>
          <w:i w:val="1"/>
          <w:iCs w:val="1"/>
          <w:rtl w:val="0"/>
        </w:rPr>
        <w:t xml:space="preserve">(Note : Ariane Loizon est lead, mais l'enseignement est bien attribué à JHU dans la matrice)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4 TP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p12q4u82x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WRA304M - Culture numérique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Jérôme Thomas (JTH)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idnu5ulbf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WRA305M - Stratégies de communication et marketing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Anthony Froli (AFR)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wm7ahaliv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WRA306M - Référencement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Joan Lefèvre (JLE)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srdr5pwe1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WRA307M - Expression, communication et rhétorique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Anthony Froli (AFR)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ol92u59s6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WRA308M - Écriture multimédia et narration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Marine Riguet (MRI)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6 TD (</w:t>
      </w:r>
      <w:r w:rsidDel="00000000" w:rsidR="00000000" w:rsidRPr="00000000">
        <w:rPr>
          <w:b w:val="1"/>
          <w:bCs w:val="1"/>
          <w:rtl w:val="0"/>
        </w:rPr>
        <w:t xml:space="preserve">9h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ih4qhd25p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WRA309M - Création et design interactif (UI)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Laurie Henriot Barbelin (LBA)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e42a38ejj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WRA310M - Culture artistique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Ariane Loizon (ALO)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14 TD (</w:t>
      </w:r>
      <w:r w:rsidDel="00000000" w:rsidR="00000000" w:rsidRPr="00000000">
        <w:rPr>
          <w:b w:val="1"/>
          <w:bCs w:val="1"/>
          <w:rtl w:val="0"/>
        </w:rPr>
        <w:t xml:space="preserve">21h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zo0x3sg2o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WRA311M - Pilotage de projet de communication et recommandation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Anthony Froli (AFR)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0 TD / 7 TP (</w:t>
      </w:r>
      <w:r w:rsidDel="00000000" w:rsidR="00000000" w:rsidRPr="00000000">
        <w:rPr>
          <w:b w:val="1"/>
          <w:bCs w:val="1"/>
          <w:rtl w:val="0"/>
        </w:rPr>
        <w:t xml:space="preserve">10h30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z335d78sg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WRA312M - Développement Front et intégration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Romain Delon (RDE)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0 TD / 12 TP (</w:t>
      </w:r>
      <w:r w:rsidDel="00000000" w:rsidR="00000000" w:rsidRPr="00000000">
        <w:rPr>
          <w:b w:val="1"/>
          <w:bCs w:val="1"/>
          <w:rtl w:val="0"/>
        </w:rPr>
        <w:t xml:space="preserve">18h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rz4c91afp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WRA313M - Audiovisuel et Motion Design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Kyllian Bresson (KBR)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0 TD / 19 TP (</w:t>
      </w:r>
      <w:r w:rsidDel="00000000" w:rsidR="00000000" w:rsidRPr="00000000">
        <w:rPr>
          <w:b w:val="1"/>
          <w:bCs w:val="1"/>
          <w:rtl w:val="0"/>
        </w:rPr>
        <w:t xml:space="preserve">28h30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81c8ic6y9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WRA314M - Gestion de contenus avancée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Thomas Castellengo (TCA)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0 TD / 6 TP (</w:t>
      </w:r>
      <w:r w:rsidDel="00000000" w:rsidR="00000000" w:rsidRPr="00000000">
        <w:rPr>
          <w:b w:val="1"/>
          <w:bCs w:val="1"/>
          <w:rtl w:val="0"/>
        </w:rPr>
        <w:t xml:space="preserve">9h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9jpmuou4i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WRA315M - Représentation et traitement de l'information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Amine Haraoubia (AHA)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13 TD (</w:t>
      </w:r>
      <w:r w:rsidDel="00000000" w:rsidR="00000000" w:rsidRPr="00000000">
        <w:rPr>
          <w:b w:val="1"/>
          <w:bCs w:val="1"/>
          <w:rtl w:val="0"/>
        </w:rPr>
        <w:t xml:space="preserve">19h30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t0l9tt5cj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WRA316M - Gestion de projet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Joan Lefèvre (JLE)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7 TD (</w:t>
      </w:r>
      <w:r w:rsidDel="00000000" w:rsidR="00000000" w:rsidRPr="00000000">
        <w:rPr>
          <w:b w:val="1"/>
          <w:bCs w:val="1"/>
          <w:rtl w:val="0"/>
        </w:rPr>
        <w:t xml:space="preserve">10h30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2qy5fxtez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WRA317M - Economie, gestion et droit du numérique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Dimitri Voilmy (DVO)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xdbrbhmsq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WRA318M - Projet Personnel et Professionnel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Anthony Froli (AFR)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5 TD (</w:t>
      </w:r>
      <w:r w:rsidDel="00000000" w:rsidR="00000000" w:rsidRPr="00000000">
        <w:rPr>
          <w:b w:val="1"/>
          <w:bCs w:val="1"/>
          <w:rtl w:val="0"/>
        </w:rPr>
        <w:t xml:space="preserve">7h30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tx78fvuu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WRA319M - Modélisation 3D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Enseignant :</w:t>
      </w:r>
      <w:r w:rsidDel="00000000" w:rsidR="00000000" w:rsidRPr="00000000">
        <w:rPr>
          <w:rtl w:val="0"/>
        </w:rPr>
        <w:t xml:space="preserve"> Guillaume Leullier (GLE)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 :</w:t>
      </w:r>
      <w:r w:rsidDel="00000000" w:rsidR="00000000" w:rsidRPr="00000000">
        <w:rPr>
          <w:rtl w:val="0"/>
        </w:rPr>
        <w:t xml:space="preserve"> 0 CM / 0 TD / 16 TP (</w:t>
      </w:r>
      <w:r w:rsidDel="00000000" w:rsidR="00000000" w:rsidRPr="00000000">
        <w:rPr>
          <w:b w:val="1"/>
          <w:bCs w:val="1"/>
          <w:rtl w:val="0"/>
        </w:rPr>
        <w:t xml:space="preserve">24h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