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EB6E87">
      <w:pPr>
        <w:pStyle w:val="27"/>
        <w:widowControl/>
        <w:spacing w:after="100" w:line="360" w:lineRule="auto"/>
        <w:ind w:firstLine="0" w:firstLineChars="0"/>
        <w:rPr>
          <w:rFonts w:hint="eastAsia" w:ascii="宋体"/>
          <w:b/>
          <w:bCs/>
          <w:spacing w:val="60"/>
          <w:sz w:val="44"/>
        </w:rPr>
      </w:pPr>
      <w:bookmarkStart w:id="0" w:name="_Toc24121186"/>
    </w:p>
    <w:p w14:paraId="5164C9F7">
      <w:pPr>
        <w:pStyle w:val="2"/>
        <w:spacing w:before="312" w:after="312"/>
        <w:ind w:firstLine="482"/>
        <w:rPr>
          <w:rFonts w:hint="eastAsia"/>
        </w:rPr>
      </w:pPr>
    </w:p>
    <w:p w14:paraId="717C55B1">
      <w:pPr>
        <w:ind w:firstLine="0" w:firstLineChars="0"/>
        <w:jc w:val="center"/>
        <w:rPr>
          <w:b/>
          <w:bCs/>
          <w:spacing w:val="60"/>
          <w:sz w:val="44"/>
        </w:rPr>
      </w:pPr>
      <w:r>
        <w:rPr>
          <w:rFonts w:hint="eastAsia"/>
          <w:b/>
          <w:bCs/>
          <w:spacing w:val="60"/>
          <w:sz w:val="44"/>
        </w:rPr>
        <w:t>北京邮电大学高等教育自学考试</w:t>
      </w:r>
    </w:p>
    <w:p w14:paraId="781846B9">
      <w:pPr>
        <w:ind w:firstLine="1124"/>
        <w:jc w:val="center"/>
        <w:rPr>
          <w:b/>
          <w:bCs/>
          <w:spacing w:val="40"/>
          <w:sz w:val="48"/>
        </w:rPr>
      </w:pPr>
    </w:p>
    <w:p w14:paraId="754ABCAE">
      <w:pPr>
        <w:ind w:firstLine="1928"/>
        <w:rPr>
          <w:b/>
          <w:bCs/>
          <w:sz w:val="96"/>
        </w:rPr>
      </w:pPr>
      <w:r>
        <w:rPr>
          <w:rFonts w:hint="eastAsia"/>
          <w:b/>
          <w:bCs/>
          <w:sz w:val="96"/>
        </w:rPr>
        <w:t>毕 业 设 计</w:t>
      </w:r>
    </w:p>
    <w:p w14:paraId="57693C91">
      <w:pPr>
        <w:pStyle w:val="27"/>
        <w:widowControl/>
        <w:spacing w:after="100" w:line="360" w:lineRule="auto"/>
        <w:ind w:firstLine="0" w:firstLineChars="0"/>
        <w:rPr>
          <w:b/>
          <w:bCs/>
          <w:sz w:val="44"/>
        </w:rPr>
      </w:pPr>
    </w:p>
    <w:p w14:paraId="7C947268">
      <w:pPr>
        <w:ind w:firstLine="1320" w:firstLineChars="300"/>
        <w:rPr>
          <w:b/>
          <w:bCs/>
          <w:sz w:val="44"/>
        </w:rPr>
      </w:pPr>
    </w:p>
    <w:p w14:paraId="56E00053">
      <w:pPr>
        <w:ind w:firstLine="1080" w:firstLineChars="300"/>
        <w:rPr>
          <w:rFonts w:hint="eastAsia"/>
          <w:b/>
          <w:bCs/>
          <w:sz w:val="36"/>
          <w:szCs w:val="36"/>
        </w:rPr>
      </w:pPr>
      <w:r>
        <w:rPr>
          <w:rFonts w:hint="eastAsia"/>
          <w:b/>
          <w:bCs/>
          <w:sz w:val="36"/>
          <w:szCs w:val="36"/>
        </w:rPr>
        <w:t>论文题目：</w:t>
      </w:r>
      <w:r>
        <w:rPr>
          <w:b/>
          <w:bCs/>
          <w:sz w:val="36"/>
          <w:szCs w:val="36"/>
        </w:rPr>
        <w:t>茅台</w:t>
      </w:r>
      <w:r>
        <w:rPr>
          <w:rFonts w:hint="eastAsia"/>
          <w:b/>
          <w:bCs/>
          <w:sz w:val="36"/>
          <w:szCs w:val="36"/>
        </w:rPr>
        <w:t>集团广告效果监测小程序的</w:t>
      </w:r>
      <w:r>
        <w:rPr>
          <w:b/>
          <w:bCs/>
          <w:sz w:val="36"/>
          <w:szCs w:val="36"/>
        </w:rPr>
        <w:t>设计与</w:t>
      </w:r>
      <w:r>
        <w:rPr>
          <w:rFonts w:hint="eastAsia"/>
          <w:b/>
          <w:bCs/>
          <w:sz w:val="36"/>
          <w:szCs w:val="36"/>
        </w:rPr>
        <w:t>实现</w:t>
      </w:r>
    </w:p>
    <w:p w14:paraId="3CE761D8">
      <w:pPr>
        <w:ind w:firstLine="1080" w:firstLineChars="300"/>
        <w:rPr>
          <w:rFonts w:hint="eastAsia"/>
          <w:b/>
          <w:bCs/>
          <w:sz w:val="36"/>
          <w:szCs w:val="36"/>
        </w:rPr>
      </w:pPr>
    </w:p>
    <w:p w14:paraId="3707671C">
      <w:pPr>
        <w:ind w:firstLine="883"/>
        <w:jc w:val="center"/>
        <w:rPr>
          <w:b/>
          <w:bCs/>
          <w:sz w:val="44"/>
        </w:rPr>
      </w:pPr>
    </w:p>
    <w:p w14:paraId="7D2BAD8D">
      <w:pPr>
        <w:ind w:firstLine="883"/>
        <w:jc w:val="center"/>
        <w:rPr>
          <w:b/>
          <w:bCs/>
          <w:sz w:val="44"/>
        </w:rPr>
      </w:pPr>
    </w:p>
    <w:p w14:paraId="3AD74439">
      <w:pPr>
        <w:spacing w:line="276" w:lineRule="auto"/>
        <w:ind w:firstLine="1490" w:firstLineChars="414"/>
        <w:rPr>
          <w:rFonts w:hint="eastAsia"/>
          <w:b/>
          <w:bCs/>
          <w:sz w:val="36"/>
        </w:rPr>
      </w:pPr>
      <w:r>
        <w:rPr>
          <w:rFonts w:hint="eastAsia"/>
          <w:b/>
          <w:bCs/>
          <w:sz w:val="36"/>
        </w:rPr>
        <w:t>姓</w:t>
      </w:r>
      <w:r>
        <w:rPr>
          <w:b/>
          <w:bCs/>
          <w:sz w:val="36"/>
        </w:rPr>
        <w:t xml:space="preserve"> </w:t>
      </w:r>
      <w:r>
        <w:rPr>
          <w:rFonts w:hint="eastAsia"/>
          <w:b/>
          <w:bCs/>
          <w:sz w:val="36"/>
        </w:rPr>
        <w:t xml:space="preserve"> </w:t>
      </w:r>
      <w:r>
        <w:rPr>
          <w:b/>
          <w:bCs/>
          <w:sz w:val="36"/>
        </w:rPr>
        <w:t xml:space="preserve"> </w:t>
      </w:r>
      <w:r>
        <w:rPr>
          <w:rFonts w:hint="eastAsia"/>
          <w:b/>
          <w:bCs/>
          <w:sz w:val="36"/>
        </w:rPr>
        <w:t xml:space="preserve">  </w:t>
      </w:r>
      <w:r>
        <w:rPr>
          <w:b/>
          <w:bCs/>
          <w:sz w:val="36"/>
        </w:rPr>
        <w:t xml:space="preserve">  </w:t>
      </w:r>
      <w:r>
        <w:rPr>
          <w:rFonts w:hint="eastAsia"/>
          <w:b/>
          <w:bCs/>
          <w:sz w:val="36"/>
        </w:rPr>
        <w:t>名</w:t>
      </w:r>
      <w:r>
        <w:rPr>
          <w:rFonts w:hint="eastAsia"/>
          <w:b/>
          <w:bCs/>
          <w:sz w:val="36"/>
          <w:u w:val="single"/>
        </w:rPr>
        <w:t xml:space="preserve">   </w:t>
      </w:r>
      <w:r>
        <w:rPr>
          <w:rFonts w:hint="eastAsia"/>
          <w:b/>
          <w:bCs/>
          <w:sz w:val="36"/>
          <w:u w:val="single"/>
        </w:rPr>
        <w:t xml:space="preserve"> </w:t>
      </w:r>
      <w:r>
        <w:rPr>
          <w:b/>
          <w:bCs/>
          <w:sz w:val="36"/>
          <w:u w:val="single"/>
        </w:rPr>
        <w:t xml:space="preserve">   </w:t>
      </w:r>
      <w:r>
        <w:rPr>
          <w:rFonts w:hint="eastAsia"/>
          <w:b/>
          <w:bCs/>
          <w:sz w:val="36"/>
          <w:u w:val="single"/>
        </w:rPr>
        <w:t xml:space="preserve">  </w:t>
      </w:r>
      <w:r>
        <w:rPr>
          <w:b/>
          <w:bCs/>
          <w:sz w:val="36"/>
          <w:u w:val="single"/>
        </w:rPr>
        <w:t xml:space="preserve">   </w:t>
      </w:r>
      <w:r>
        <w:rPr>
          <w:rFonts w:hint="eastAsia"/>
          <w:b/>
          <w:bCs/>
          <w:sz w:val="36"/>
          <w:u w:val="single"/>
        </w:rPr>
        <w:t xml:space="preserve">  </w:t>
      </w:r>
      <w:r>
        <w:rPr>
          <w:b/>
          <w:bCs/>
          <w:sz w:val="36"/>
          <w:u w:val="single"/>
        </w:rPr>
        <w:t xml:space="preserve">   </w:t>
      </w:r>
      <w:r>
        <w:rPr>
          <w:rFonts w:hint="eastAsia"/>
          <w:b/>
          <w:bCs/>
          <w:sz w:val="36"/>
          <w:u w:val="single"/>
        </w:rPr>
        <w:t xml:space="preserve">  </w:t>
      </w:r>
      <w:r>
        <w:rPr>
          <w:rFonts w:hint="eastAsia"/>
          <w:b/>
          <w:bCs/>
          <w:sz w:val="36"/>
          <w:u w:val="single"/>
        </w:rPr>
        <w:t xml:space="preserve">  </w:t>
      </w:r>
    </w:p>
    <w:p w14:paraId="6A5F7804">
      <w:pPr>
        <w:spacing w:line="276" w:lineRule="auto"/>
        <w:ind w:firstLine="1490" w:firstLineChars="414"/>
        <w:rPr>
          <w:b/>
          <w:bCs/>
          <w:sz w:val="36"/>
        </w:rPr>
      </w:pPr>
      <w:r>
        <w:rPr>
          <w:rFonts w:hint="eastAsia"/>
          <w:b/>
          <w:bCs/>
          <w:sz w:val="36"/>
        </w:rPr>
        <w:t>准 考 证 号</w:t>
      </w:r>
      <w:r>
        <w:rPr>
          <w:rFonts w:hint="eastAsia"/>
          <w:b/>
          <w:bCs/>
          <w:sz w:val="36"/>
          <w:u w:val="single"/>
        </w:rPr>
        <w:t xml:space="preserve"> </w:t>
      </w:r>
      <w:r>
        <w:rPr>
          <w:b/>
          <w:bCs/>
          <w:sz w:val="36"/>
          <w:u w:val="single"/>
        </w:rPr>
        <w:t xml:space="preserve"> </w:t>
      </w:r>
      <w:r>
        <w:rPr>
          <w:rFonts w:hint="eastAsia"/>
          <w:b/>
          <w:bCs/>
          <w:sz w:val="36"/>
          <w:u w:val="single"/>
        </w:rPr>
        <w:t xml:space="preserve">  </w:t>
      </w:r>
      <w:r>
        <w:rPr>
          <w:rFonts w:hint="eastAsia"/>
          <w:b/>
          <w:bCs/>
          <w:sz w:val="36"/>
          <w:u w:val="single"/>
        </w:rPr>
        <w:t xml:space="preserve"> </w:t>
      </w:r>
      <w:r>
        <w:rPr>
          <w:b/>
          <w:bCs/>
          <w:sz w:val="36"/>
          <w:u w:val="single"/>
        </w:rPr>
        <w:t xml:space="preserve">   </w:t>
      </w:r>
      <w:r>
        <w:rPr>
          <w:rFonts w:hint="eastAsia"/>
          <w:b/>
          <w:bCs/>
          <w:sz w:val="36"/>
          <w:u w:val="single"/>
        </w:rPr>
        <w:t xml:space="preserve">  </w:t>
      </w:r>
      <w:r>
        <w:rPr>
          <w:b/>
          <w:bCs/>
          <w:sz w:val="36"/>
          <w:u w:val="single"/>
        </w:rPr>
        <w:t xml:space="preserve">   </w:t>
      </w:r>
      <w:r>
        <w:rPr>
          <w:rFonts w:hint="eastAsia"/>
          <w:b/>
          <w:bCs/>
          <w:sz w:val="36"/>
          <w:u w:val="single"/>
        </w:rPr>
        <w:t xml:space="preserve">  </w:t>
      </w:r>
      <w:r>
        <w:rPr>
          <w:b/>
          <w:bCs/>
          <w:sz w:val="36"/>
          <w:u w:val="single"/>
        </w:rPr>
        <w:t xml:space="preserve">   </w:t>
      </w:r>
      <w:r>
        <w:rPr>
          <w:rFonts w:hint="eastAsia"/>
          <w:b/>
          <w:bCs/>
          <w:sz w:val="36"/>
          <w:u w:val="single"/>
        </w:rPr>
        <w:t xml:space="preserve">  </w:t>
      </w:r>
      <w:r>
        <w:rPr>
          <w:b/>
          <w:bCs/>
          <w:sz w:val="36"/>
          <w:u w:val="single"/>
        </w:rPr>
        <w:t xml:space="preserve"> </w:t>
      </w:r>
    </w:p>
    <w:p w14:paraId="45728972">
      <w:pPr>
        <w:spacing w:line="276" w:lineRule="auto"/>
        <w:ind w:firstLine="1490" w:firstLineChars="414"/>
        <w:rPr>
          <w:rFonts w:hint="eastAsia"/>
          <w:sz w:val="36"/>
        </w:rPr>
      </w:pPr>
      <w:r>
        <w:rPr>
          <w:rFonts w:hint="eastAsia"/>
          <w:b/>
          <w:bCs/>
          <w:sz w:val="36"/>
        </w:rPr>
        <w:t>专</w:t>
      </w:r>
      <w:r>
        <w:rPr>
          <w:b/>
          <w:bCs/>
          <w:sz w:val="36"/>
        </w:rPr>
        <w:t xml:space="preserve"> </w:t>
      </w:r>
      <w:r>
        <w:rPr>
          <w:rFonts w:hint="eastAsia"/>
          <w:b/>
          <w:bCs/>
          <w:sz w:val="36"/>
        </w:rPr>
        <w:t xml:space="preserve">   </w:t>
      </w:r>
      <w:r>
        <w:rPr>
          <w:b/>
          <w:bCs/>
          <w:sz w:val="36"/>
        </w:rPr>
        <w:t xml:space="preserve">   </w:t>
      </w:r>
      <w:r>
        <w:rPr>
          <w:rFonts w:hint="eastAsia"/>
          <w:b/>
          <w:bCs/>
          <w:sz w:val="36"/>
        </w:rPr>
        <w:t>业</w:t>
      </w:r>
      <w:r>
        <w:rPr>
          <w:rFonts w:hint="eastAsia"/>
          <w:b/>
          <w:bCs/>
          <w:sz w:val="36"/>
          <w:u w:val="single"/>
        </w:rPr>
        <w:t xml:space="preserve">   计算机科学与技术  </w:t>
      </w:r>
    </w:p>
    <w:p w14:paraId="4224CE35">
      <w:pPr>
        <w:spacing w:line="276" w:lineRule="auto"/>
        <w:ind w:firstLine="1490" w:firstLineChars="414"/>
        <w:rPr>
          <w:b/>
          <w:bCs/>
          <w:sz w:val="36"/>
          <w:u w:val="single"/>
        </w:rPr>
      </w:pPr>
      <w:r>
        <w:rPr>
          <w:rFonts w:hint="eastAsia"/>
          <w:b/>
          <w:bCs/>
          <w:sz w:val="36"/>
        </w:rPr>
        <w:t>指 导 教 师</w:t>
      </w:r>
      <w:r>
        <w:rPr>
          <w:rFonts w:hint="eastAsia"/>
          <w:b/>
          <w:bCs/>
          <w:sz w:val="36"/>
          <w:u w:val="single"/>
        </w:rPr>
        <w:t xml:space="preserve">    </w:t>
      </w:r>
      <w:r>
        <w:rPr>
          <w:rFonts w:hint="eastAsia"/>
          <w:b/>
          <w:bCs/>
          <w:sz w:val="36"/>
          <w:u w:val="single"/>
        </w:rPr>
        <w:t xml:space="preserve">  </w:t>
      </w:r>
      <w:r>
        <w:rPr>
          <w:b/>
          <w:bCs/>
          <w:sz w:val="36"/>
          <w:u w:val="single"/>
        </w:rPr>
        <w:t xml:space="preserve">  </w:t>
      </w:r>
      <w:r>
        <w:rPr>
          <w:rFonts w:hint="eastAsia"/>
          <w:b/>
          <w:bCs/>
          <w:sz w:val="36"/>
          <w:u w:val="single"/>
        </w:rPr>
        <w:t xml:space="preserve">  </w:t>
      </w:r>
      <w:r>
        <w:rPr>
          <w:b/>
          <w:bCs/>
          <w:sz w:val="36"/>
          <w:u w:val="single"/>
        </w:rPr>
        <w:t xml:space="preserve">  </w:t>
      </w:r>
      <w:r>
        <w:rPr>
          <w:rFonts w:hint="eastAsia"/>
          <w:b/>
          <w:bCs/>
          <w:sz w:val="36"/>
          <w:u w:val="single"/>
        </w:rPr>
        <w:t xml:space="preserve">  </w:t>
      </w:r>
      <w:r>
        <w:rPr>
          <w:b/>
          <w:bCs/>
          <w:sz w:val="36"/>
          <w:u w:val="single"/>
        </w:rPr>
        <w:t xml:space="preserve">  </w:t>
      </w:r>
      <w:r>
        <w:rPr>
          <w:rFonts w:hint="eastAsia"/>
          <w:b/>
          <w:bCs/>
          <w:sz w:val="36"/>
          <w:u w:val="single"/>
        </w:rPr>
        <w:t xml:space="preserve">   </w:t>
      </w:r>
      <w:r>
        <w:rPr>
          <w:b/>
          <w:bCs/>
          <w:sz w:val="36"/>
          <w:u w:val="single"/>
        </w:rPr>
        <w:t xml:space="preserve">  </w:t>
      </w:r>
    </w:p>
    <w:p w14:paraId="47F5A0F6">
      <w:pPr>
        <w:ind w:firstLine="562"/>
        <w:jc w:val="center"/>
        <w:rPr>
          <w:b/>
          <w:bCs/>
          <w:sz w:val="28"/>
          <w:szCs w:val="28"/>
        </w:rPr>
      </w:pPr>
    </w:p>
    <w:p w14:paraId="6EA37B63">
      <w:pPr>
        <w:ind w:firstLine="562"/>
        <w:jc w:val="center"/>
        <w:rPr>
          <w:b/>
          <w:bCs/>
          <w:sz w:val="28"/>
          <w:szCs w:val="28"/>
        </w:rPr>
      </w:pPr>
    </w:p>
    <w:p w14:paraId="236C6C6C">
      <w:pPr>
        <w:ind w:firstLine="2160" w:firstLineChars="600"/>
        <w:rPr>
          <w:b/>
          <w:bCs/>
          <w:sz w:val="36"/>
        </w:rPr>
      </w:pPr>
    </w:p>
    <w:p w14:paraId="67AB9385">
      <w:pPr>
        <w:ind w:firstLine="2160" w:firstLineChars="600"/>
        <w:rPr>
          <w:b/>
          <w:bCs/>
          <w:sz w:val="36"/>
        </w:rPr>
      </w:pPr>
    </w:p>
    <w:p w14:paraId="5BC0F95F">
      <w:pPr>
        <w:ind w:firstLine="2160" w:firstLineChars="600"/>
        <w:rPr>
          <w:b/>
          <w:bCs/>
          <w:sz w:val="36"/>
          <w:u w:val="single"/>
        </w:rPr>
      </w:pPr>
      <w:r>
        <w:rPr>
          <w:rFonts w:hint="eastAsia"/>
          <w:b/>
          <w:bCs/>
          <w:sz w:val="36"/>
        </w:rPr>
        <w:t>完成时间</w:t>
      </w:r>
      <w:r>
        <w:rPr>
          <w:b/>
          <w:bCs/>
          <w:sz w:val="36"/>
          <w:u w:val="single"/>
        </w:rPr>
        <w:t xml:space="preserve">  2025.03.02</w:t>
      </w:r>
      <w:r>
        <w:rPr>
          <w:rFonts w:hint="eastAsia"/>
          <w:b/>
          <w:bCs/>
          <w:sz w:val="36"/>
          <w:u w:val="single"/>
        </w:rPr>
        <w:t xml:space="preserve">   </w:t>
      </w:r>
    </w:p>
    <w:p w14:paraId="73800BE6">
      <w:pPr>
        <w:ind w:firstLine="0" w:firstLineChars="0"/>
        <w:rPr>
          <w:b/>
          <w:bCs/>
          <w:sz w:val="36"/>
          <w:u w:val="single"/>
        </w:rPr>
      </w:pPr>
      <w:r>
        <w:rPr>
          <w:b/>
          <w:bCs/>
          <w:sz w:val="36"/>
          <w:u w:val="single"/>
        </w:rPr>
        <w:br w:type="page"/>
      </w:r>
    </w:p>
    <w:bookmarkEnd w:id="0"/>
    <w:p w14:paraId="77B063B3">
      <w:pPr>
        <w:spacing w:line="440" w:lineRule="exact"/>
        <w:ind w:firstLine="640"/>
        <w:jc w:val="center"/>
        <w:rPr>
          <w:rFonts w:hint="eastAsia" w:ascii="黑体" w:hAnsi="黑体" w:eastAsia="黑体" w:cs="黑体"/>
          <w:sz w:val="32"/>
          <w:szCs w:val="32"/>
        </w:rPr>
      </w:pPr>
      <w:r>
        <w:rPr>
          <w:rFonts w:hint="eastAsia" w:ascii="黑体" w:hAnsi="黑体" w:eastAsia="黑体" w:cs="黑体"/>
          <w:sz w:val="32"/>
          <w:szCs w:val="32"/>
        </w:rPr>
        <w:t>北京邮电大学高等教育自学考试</w:t>
      </w:r>
    </w:p>
    <w:p w14:paraId="1220BB84">
      <w:pPr>
        <w:spacing w:line="440" w:lineRule="exact"/>
        <w:ind w:firstLine="640"/>
        <w:jc w:val="center"/>
        <w:rPr>
          <w:rFonts w:hint="eastAsia" w:ascii="黑体" w:hAnsi="黑体" w:eastAsia="黑体" w:cs="黑体"/>
          <w:sz w:val="32"/>
          <w:szCs w:val="32"/>
        </w:rPr>
      </w:pPr>
      <w:r>
        <w:rPr>
          <w:rFonts w:hint="eastAsia" w:ascii="黑体" w:hAnsi="黑体" w:eastAsia="黑体" w:cs="黑体"/>
          <w:sz w:val="32"/>
          <w:szCs w:val="32"/>
        </w:rPr>
        <w:t>本科毕业设计（论文）诚信声明</w:t>
      </w:r>
    </w:p>
    <w:p w14:paraId="575E9A9E">
      <w:pPr>
        <w:pStyle w:val="9"/>
        <w:spacing w:line="400" w:lineRule="exact"/>
        <w:ind w:firstLine="480"/>
        <w:rPr>
          <w:rFonts w:hint="eastAsia"/>
        </w:rPr>
      </w:pPr>
    </w:p>
    <w:p w14:paraId="757AFED7">
      <w:pPr>
        <w:pStyle w:val="9"/>
        <w:spacing w:line="480" w:lineRule="auto"/>
        <w:ind w:firstLine="480"/>
        <w:rPr>
          <w:rFonts w:hint="eastAsia"/>
          <w:szCs w:val="24"/>
        </w:rPr>
      </w:pPr>
      <w:r>
        <w:rPr>
          <w:rFonts w:hint="eastAsia"/>
          <w:szCs w:val="24"/>
        </w:rPr>
        <w:t>本人声明所呈交的毕业设计（论文），题目《</w:t>
      </w:r>
      <w:r>
        <w:rPr>
          <w:color w:val="000000"/>
        </w:rPr>
        <w:t>茅台</w:t>
      </w:r>
      <w:r>
        <w:rPr>
          <w:rFonts w:hint="eastAsia"/>
          <w:color w:val="000000"/>
        </w:rPr>
        <w:t>集团广告效果监测小程序的</w:t>
      </w:r>
      <w:r>
        <w:rPr>
          <w:color w:val="000000"/>
        </w:rPr>
        <w:t>设计与</w:t>
      </w:r>
      <w:r>
        <w:rPr>
          <w:rFonts w:hint="eastAsia"/>
          <w:color w:val="000000"/>
        </w:rPr>
        <w:t>实现</w:t>
      </w:r>
      <w:r>
        <w:rPr>
          <w:rFonts w:hint="eastAsia"/>
          <w:szCs w:val="24"/>
        </w:rPr>
        <w:t>》是本人在指导教师的指导下，独立进行研究工作所取得的成果。尽我所知，除了文中特别加以标注和致谢中所罗列的内容以外，论文中不包含其他人已经发表或撰写过的研究成果，也不包含为获得北京邮电大学网络教育学院或其他教育机构的学位或证书而使用过的材料。</w:t>
      </w:r>
    </w:p>
    <w:p w14:paraId="038E6A0B">
      <w:pPr>
        <w:spacing w:line="480" w:lineRule="auto"/>
        <w:ind w:firstLine="480"/>
        <w:rPr>
          <w:rFonts w:hint="eastAsia"/>
          <w:szCs w:val="24"/>
        </w:rPr>
      </w:pPr>
      <w:r>
        <w:rPr>
          <w:rFonts w:hint="eastAsia"/>
          <w:szCs w:val="24"/>
        </w:rPr>
        <w:t>论文与资料若有不实之处，本人承担一切相关责任。</w:t>
      </w:r>
    </w:p>
    <w:p w14:paraId="157140D1">
      <w:pPr>
        <w:pStyle w:val="2"/>
        <w:spacing w:before="312" w:after="312"/>
        <w:ind w:firstLine="482"/>
        <w:rPr>
          <w:rFonts w:hint="eastAsia"/>
        </w:rPr>
      </w:pPr>
    </w:p>
    <w:p w14:paraId="4E752E5E">
      <w:pPr>
        <w:spacing w:line="400" w:lineRule="exact"/>
        <w:ind w:firstLine="560"/>
        <w:rPr>
          <w:rFonts w:hint="eastAsia"/>
          <w:sz w:val="28"/>
          <w:szCs w:val="28"/>
        </w:rPr>
      </w:pPr>
    </w:p>
    <w:p w14:paraId="11B1B70B">
      <w:pPr>
        <w:spacing w:line="400" w:lineRule="exact"/>
        <w:ind w:firstLine="560"/>
        <w:rPr>
          <w:rFonts w:hint="eastAsia"/>
          <w:sz w:val="28"/>
          <w:szCs w:val="28"/>
        </w:rPr>
      </w:pPr>
      <w:r>
        <w:rPr>
          <w:rFonts w:hint="eastAsia"/>
          <w:sz w:val="28"/>
          <w:szCs w:val="28"/>
        </w:rPr>
        <w:t xml:space="preserve">本人签名：                           </w:t>
      </w:r>
      <w:r>
        <w:rPr>
          <w:sz w:val="28"/>
          <w:szCs w:val="28"/>
        </w:rPr>
        <w:t xml:space="preserve"> </w:t>
      </w:r>
      <w:r>
        <w:rPr>
          <w:rFonts w:hint="eastAsia"/>
          <w:sz w:val="28"/>
          <w:szCs w:val="28"/>
        </w:rPr>
        <w:t>日期：2</w:t>
      </w:r>
      <w:r>
        <w:rPr>
          <w:sz w:val="28"/>
          <w:szCs w:val="28"/>
        </w:rPr>
        <w:t>025.</w:t>
      </w:r>
      <w:r>
        <w:rPr>
          <w:rFonts w:hint="eastAsia"/>
          <w:sz w:val="28"/>
          <w:szCs w:val="28"/>
        </w:rPr>
        <w:t>0</w:t>
      </w:r>
      <w:r>
        <w:rPr>
          <w:sz w:val="28"/>
          <w:szCs w:val="28"/>
        </w:rPr>
        <w:t>3.02</w:t>
      </w:r>
      <w:r>
        <w:rPr>
          <w:rFonts w:hint="eastAsia"/>
          <w:sz w:val="28"/>
          <w:szCs w:val="28"/>
        </w:rPr>
        <w:t xml:space="preserve">                    </w:t>
      </w:r>
    </w:p>
    <w:p w14:paraId="0F7F077C">
      <w:pPr>
        <w:ind w:firstLine="480"/>
      </w:pPr>
    </w:p>
    <w:p w14:paraId="731EB1F7">
      <w:pPr>
        <w:ind w:firstLine="602"/>
        <w:rPr>
          <w:rFonts w:ascii="黑体" w:hAnsi="黑体" w:eastAsia="黑体" w:cs="黑体"/>
          <w:b/>
          <w:bCs/>
          <w:sz w:val="30"/>
          <w:szCs w:val="30"/>
        </w:rPr>
      </w:pPr>
      <w:r>
        <w:rPr>
          <w:rFonts w:ascii="黑体" w:hAnsi="黑体" w:eastAsia="黑体" w:cs="黑体"/>
          <w:b/>
          <w:bCs/>
          <w:sz w:val="30"/>
          <w:szCs w:val="30"/>
        </w:rPr>
        <w:br w:type="page"/>
      </w:r>
    </w:p>
    <w:p w14:paraId="56539D58">
      <w:pPr>
        <w:ind w:firstLine="640"/>
        <w:jc w:val="center"/>
        <w:rPr>
          <w:rFonts w:hint="eastAsia" w:ascii="黑体" w:hAnsi="黑体" w:eastAsia="黑体" w:cs="黑体"/>
          <w:b/>
          <w:bCs/>
          <w:sz w:val="32"/>
          <w:szCs w:val="24"/>
        </w:rPr>
      </w:pPr>
      <w:r>
        <w:rPr>
          <w:rFonts w:hint="eastAsia" w:ascii="黑体" w:hAnsi="黑体" w:eastAsia="黑体" w:cs="黑体"/>
          <w:sz w:val="32"/>
          <w:szCs w:val="32"/>
        </w:rPr>
        <w:t>查重报告</w:t>
      </w:r>
    </w:p>
    <w:p w14:paraId="1C75411B">
      <w:pPr>
        <w:ind w:firstLine="198" w:firstLineChars="62"/>
        <w:jc w:val="center"/>
        <w:rPr>
          <w:rFonts w:ascii="黑体" w:hAnsi="黑体" w:eastAsia="黑体" w:cs="黑体"/>
          <w:b/>
          <w:bCs/>
          <w:sz w:val="32"/>
          <w:szCs w:val="24"/>
        </w:rPr>
      </w:pPr>
    </w:p>
    <w:p w14:paraId="0D3D219E">
      <w:pPr>
        <w:ind w:firstLine="198" w:firstLineChars="62"/>
        <w:jc w:val="center"/>
        <w:rPr>
          <w:rFonts w:ascii="黑体" w:hAnsi="黑体" w:eastAsia="黑体" w:cs="黑体"/>
          <w:b/>
          <w:bCs/>
          <w:sz w:val="32"/>
          <w:szCs w:val="24"/>
        </w:rPr>
      </w:pPr>
    </w:p>
    <w:p w14:paraId="720B1735">
      <w:pPr>
        <w:ind w:firstLine="198" w:firstLineChars="62"/>
        <w:jc w:val="center"/>
        <w:rPr>
          <w:rFonts w:ascii="黑体" w:hAnsi="黑体" w:eastAsia="黑体" w:cs="黑体"/>
          <w:b/>
          <w:bCs/>
          <w:sz w:val="32"/>
          <w:szCs w:val="24"/>
        </w:rPr>
      </w:pPr>
    </w:p>
    <w:p w14:paraId="5B6961D9">
      <w:pPr>
        <w:ind w:firstLine="198" w:firstLineChars="62"/>
        <w:jc w:val="center"/>
        <w:rPr>
          <w:rFonts w:ascii="黑体" w:hAnsi="黑体" w:eastAsia="黑体" w:cs="黑体"/>
          <w:b/>
          <w:bCs/>
          <w:sz w:val="32"/>
          <w:szCs w:val="24"/>
        </w:rPr>
      </w:pPr>
    </w:p>
    <w:p w14:paraId="5F54BD11">
      <w:pPr>
        <w:ind w:firstLine="198" w:firstLineChars="62"/>
        <w:jc w:val="center"/>
        <w:rPr>
          <w:rFonts w:ascii="黑体" w:hAnsi="黑体" w:eastAsia="黑体" w:cs="黑体"/>
          <w:b/>
          <w:bCs/>
          <w:sz w:val="32"/>
          <w:szCs w:val="24"/>
        </w:rPr>
      </w:pPr>
    </w:p>
    <w:p w14:paraId="662A1945">
      <w:pPr>
        <w:ind w:firstLine="198" w:firstLineChars="62"/>
        <w:jc w:val="center"/>
        <w:rPr>
          <w:rFonts w:ascii="黑体" w:hAnsi="黑体" w:eastAsia="黑体" w:cs="黑体"/>
          <w:b/>
          <w:bCs/>
          <w:sz w:val="32"/>
          <w:szCs w:val="24"/>
        </w:rPr>
      </w:pPr>
    </w:p>
    <w:p w14:paraId="09E570E0">
      <w:pPr>
        <w:ind w:firstLine="198" w:firstLineChars="62"/>
        <w:jc w:val="center"/>
        <w:rPr>
          <w:rFonts w:ascii="黑体" w:hAnsi="黑体" w:eastAsia="黑体" w:cs="黑体"/>
          <w:b/>
          <w:bCs/>
          <w:sz w:val="32"/>
          <w:szCs w:val="24"/>
        </w:rPr>
      </w:pPr>
    </w:p>
    <w:p w14:paraId="4D7B61B1">
      <w:pPr>
        <w:ind w:firstLine="198" w:firstLineChars="62"/>
        <w:jc w:val="center"/>
        <w:rPr>
          <w:rFonts w:ascii="黑体" w:hAnsi="黑体" w:eastAsia="黑体" w:cs="黑体"/>
          <w:b/>
          <w:bCs/>
          <w:sz w:val="32"/>
          <w:szCs w:val="24"/>
        </w:rPr>
      </w:pPr>
    </w:p>
    <w:p w14:paraId="4C33DFAA">
      <w:pPr>
        <w:ind w:firstLine="198" w:firstLineChars="62"/>
        <w:jc w:val="center"/>
        <w:rPr>
          <w:rFonts w:ascii="黑体" w:hAnsi="黑体" w:eastAsia="黑体" w:cs="黑体"/>
          <w:b/>
          <w:bCs/>
          <w:sz w:val="32"/>
          <w:szCs w:val="24"/>
        </w:rPr>
      </w:pPr>
    </w:p>
    <w:p w14:paraId="3F011DBD">
      <w:pPr>
        <w:ind w:firstLine="198" w:firstLineChars="62"/>
        <w:jc w:val="center"/>
        <w:rPr>
          <w:rFonts w:ascii="黑体" w:hAnsi="黑体" w:eastAsia="黑体" w:cs="黑体"/>
          <w:b/>
          <w:bCs/>
          <w:sz w:val="32"/>
          <w:szCs w:val="24"/>
        </w:rPr>
      </w:pPr>
    </w:p>
    <w:p w14:paraId="435EA027">
      <w:pPr>
        <w:ind w:firstLine="198" w:firstLineChars="62"/>
        <w:jc w:val="center"/>
        <w:rPr>
          <w:rFonts w:ascii="黑体" w:hAnsi="黑体" w:eastAsia="黑体" w:cs="黑体"/>
          <w:b/>
          <w:bCs/>
          <w:sz w:val="32"/>
          <w:szCs w:val="24"/>
        </w:rPr>
      </w:pPr>
    </w:p>
    <w:p w14:paraId="0F8071EC">
      <w:pPr>
        <w:ind w:firstLine="198" w:firstLineChars="62"/>
        <w:jc w:val="center"/>
        <w:rPr>
          <w:rFonts w:ascii="黑体" w:hAnsi="黑体" w:eastAsia="黑体" w:cs="黑体"/>
          <w:b/>
          <w:bCs/>
          <w:sz w:val="32"/>
          <w:szCs w:val="24"/>
        </w:rPr>
      </w:pPr>
    </w:p>
    <w:p w14:paraId="155EF8C7">
      <w:pPr>
        <w:ind w:firstLine="198" w:firstLineChars="62"/>
        <w:jc w:val="center"/>
        <w:rPr>
          <w:rFonts w:ascii="黑体" w:hAnsi="黑体" w:eastAsia="黑体" w:cs="黑体"/>
          <w:b/>
          <w:bCs/>
          <w:sz w:val="32"/>
          <w:szCs w:val="24"/>
        </w:rPr>
      </w:pPr>
    </w:p>
    <w:p w14:paraId="4C629708">
      <w:pPr>
        <w:ind w:firstLine="198" w:firstLineChars="62"/>
        <w:jc w:val="center"/>
        <w:rPr>
          <w:rFonts w:ascii="黑体" w:hAnsi="黑体" w:eastAsia="黑体" w:cs="黑体"/>
          <w:b/>
          <w:bCs/>
          <w:sz w:val="32"/>
          <w:szCs w:val="24"/>
        </w:rPr>
      </w:pPr>
    </w:p>
    <w:p w14:paraId="24C7C1C9">
      <w:pPr>
        <w:ind w:firstLine="198" w:firstLineChars="62"/>
        <w:jc w:val="center"/>
        <w:rPr>
          <w:rFonts w:ascii="黑体" w:hAnsi="黑体" w:eastAsia="黑体" w:cs="黑体"/>
          <w:b/>
          <w:bCs/>
          <w:sz w:val="32"/>
          <w:szCs w:val="24"/>
        </w:rPr>
      </w:pPr>
    </w:p>
    <w:p w14:paraId="32E43A85">
      <w:pPr>
        <w:ind w:firstLine="198" w:firstLineChars="62"/>
        <w:jc w:val="center"/>
        <w:rPr>
          <w:rFonts w:ascii="黑体" w:hAnsi="黑体" w:eastAsia="黑体" w:cs="黑体"/>
          <w:b/>
          <w:bCs/>
          <w:sz w:val="32"/>
          <w:szCs w:val="24"/>
        </w:rPr>
      </w:pPr>
    </w:p>
    <w:p w14:paraId="5B19979E">
      <w:pPr>
        <w:ind w:firstLine="198" w:firstLineChars="62"/>
        <w:jc w:val="center"/>
        <w:rPr>
          <w:rFonts w:ascii="黑体" w:hAnsi="黑体" w:eastAsia="黑体" w:cs="黑体"/>
          <w:b/>
          <w:bCs/>
          <w:sz w:val="32"/>
          <w:szCs w:val="24"/>
        </w:rPr>
      </w:pPr>
    </w:p>
    <w:p w14:paraId="5FE10FD9">
      <w:pPr>
        <w:ind w:firstLine="198" w:firstLineChars="62"/>
        <w:jc w:val="center"/>
        <w:rPr>
          <w:rFonts w:ascii="黑体" w:hAnsi="黑体" w:eastAsia="黑体" w:cs="黑体"/>
          <w:b/>
          <w:bCs/>
          <w:sz w:val="32"/>
          <w:szCs w:val="24"/>
        </w:rPr>
      </w:pPr>
    </w:p>
    <w:p w14:paraId="106EA479">
      <w:pPr>
        <w:ind w:firstLine="198" w:firstLineChars="62"/>
        <w:jc w:val="center"/>
        <w:rPr>
          <w:rFonts w:ascii="黑体" w:hAnsi="黑体" w:eastAsia="黑体" w:cs="黑体"/>
          <w:b/>
          <w:bCs/>
          <w:sz w:val="32"/>
          <w:szCs w:val="24"/>
        </w:rPr>
      </w:pPr>
    </w:p>
    <w:p w14:paraId="14719F74">
      <w:pPr>
        <w:ind w:firstLine="198" w:firstLineChars="62"/>
        <w:jc w:val="center"/>
        <w:rPr>
          <w:rFonts w:ascii="黑体" w:hAnsi="黑体" w:eastAsia="黑体" w:cs="黑体"/>
          <w:b/>
          <w:bCs/>
          <w:sz w:val="32"/>
          <w:szCs w:val="24"/>
        </w:rPr>
      </w:pPr>
    </w:p>
    <w:p w14:paraId="2EE27D42">
      <w:pPr>
        <w:ind w:firstLine="0" w:firstLineChars="0"/>
        <w:rPr>
          <w:rFonts w:hint="eastAsia"/>
        </w:rPr>
      </w:pPr>
    </w:p>
    <w:p w14:paraId="2CD604C9">
      <w:pPr>
        <w:spacing w:line="400" w:lineRule="exact"/>
        <w:ind w:firstLine="643"/>
        <w:jc w:val="center"/>
        <w:rPr>
          <w:b/>
          <w:color w:val="000000"/>
          <w:sz w:val="32"/>
          <w:szCs w:val="32"/>
        </w:rPr>
      </w:pPr>
      <w:r>
        <w:rPr>
          <w:rFonts w:hint="eastAsia"/>
          <w:b/>
          <w:color w:val="000000"/>
          <w:sz w:val="32"/>
          <w:szCs w:val="32"/>
        </w:rPr>
        <w:t>北京邮电大学高等教育自学考试</w:t>
      </w:r>
    </w:p>
    <w:p w14:paraId="6BA576CC">
      <w:pPr>
        <w:spacing w:after="156" w:afterLines="50" w:line="400" w:lineRule="exact"/>
        <w:ind w:firstLine="643"/>
        <w:jc w:val="center"/>
        <w:rPr>
          <w:b/>
          <w:color w:val="000000"/>
          <w:sz w:val="32"/>
          <w:szCs w:val="32"/>
        </w:rPr>
      </w:pPr>
      <w:r>
        <w:rPr>
          <w:rFonts w:hint="eastAsia"/>
          <w:b/>
          <w:color w:val="000000"/>
          <w:sz w:val="32"/>
          <w:szCs w:val="32"/>
        </w:rPr>
        <w:t>毕业设计（论文）任务书</w:t>
      </w:r>
    </w:p>
    <w:p w14:paraId="0FAB315C">
      <w:pPr>
        <w:spacing w:line="400" w:lineRule="exact"/>
        <w:ind w:firstLine="643"/>
        <w:jc w:val="center"/>
        <w:rPr>
          <w:b/>
          <w:color w:val="000000"/>
          <w:sz w:val="32"/>
          <w:szCs w:val="32"/>
        </w:rPr>
      </w:pPr>
    </w:p>
    <w:p w14:paraId="1167AB5A">
      <w:pPr>
        <w:ind w:firstLine="0" w:firstLineChars="0"/>
        <w:rPr>
          <w:rFonts w:hint="eastAsia" w:ascii="黑体" w:hAnsi="黑体" w:eastAsia="黑体" w:cs="黑体"/>
          <w:b/>
          <w:bCs/>
          <w:sz w:val="32"/>
          <w:szCs w:val="24"/>
        </w:rPr>
      </w:pPr>
    </w:p>
    <w:p w14:paraId="0CC1BB74">
      <w:pPr>
        <w:ind w:firstLine="198" w:firstLineChars="62"/>
        <w:jc w:val="center"/>
        <w:rPr>
          <w:szCs w:val="21"/>
        </w:rPr>
      </w:pPr>
      <w:r>
        <w:rPr>
          <w:rFonts w:ascii="黑体" w:hAnsi="黑体" w:eastAsia="黑体" w:cs="黑体"/>
          <w:b/>
          <w:bCs/>
          <w:sz w:val="32"/>
          <w:szCs w:val="24"/>
        </w:rPr>
        <w:br w:type="page"/>
      </w:r>
      <w:r>
        <w:rPr>
          <w:rFonts w:ascii="黑体" w:hAnsi="黑体" w:eastAsia="黑体" w:cs="黑体"/>
          <w:b/>
          <w:bCs/>
          <w:sz w:val="32"/>
          <w:szCs w:val="24"/>
        </w:rPr>
        <w:t>茅台</w:t>
      </w:r>
      <w:r>
        <w:rPr>
          <w:rFonts w:hint="eastAsia" w:ascii="黑体" w:hAnsi="黑体" w:eastAsia="黑体" w:cs="黑体"/>
          <w:b/>
          <w:bCs/>
          <w:sz w:val="32"/>
          <w:szCs w:val="24"/>
        </w:rPr>
        <w:t>集团</w:t>
      </w:r>
      <w:r>
        <w:rPr>
          <w:rFonts w:hint="eastAsia" w:ascii="黑体" w:hAnsi="黑体" w:eastAsia="黑体" w:cs="黑体"/>
          <w:b/>
          <w:bCs/>
          <w:sz w:val="32"/>
          <w:szCs w:val="24"/>
        </w:rPr>
        <w:t>广告</w:t>
      </w:r>
      <w:r>
        <w:rPr>
          <w:rFonts w:hint="eastAsia" w:ascii="黑体" w:hAnsi="黑体" w:eastAsia="黑体" w:cs="黑体"/>
          <w:b/>
          <w:bCs/>
          <w:sz w:val="32"/>
          <w:szCs w:val="24"/>
        </w:rPr>
        <w:t>监测效果小程序的</w:t>
      </w:r>
      <w:r>
        <w:rPr>
          <w:rFonts w:ascii="黑体" w:hAnsi="黑体" w:eastAsia="黑体" w:cs="黑体"/>
          <w:b/>
          <w:bCs/>
          <w:sz w:val="32"/>
          <w:szCs w:val="24"/>
        </w:rPr>
        <w:t>设计与</w:t>
      </w:r>
      <w:r>
        <w:rPr>
          <w:rFonts w:hint="eastAsia" w:ascii="黑体" w:hAnsi="黑体" w:eastAsia="黑体" w:cs="黑体"/>
          <w:b/>
          <w:bCs/>
          <w:sz w:val="32"/>
          <w:szCs w:val="24"/>
        </w:rPr>
        <w:t>实现</w:t>
      </w:r>
    </w:p>
    <w:p w14:paraId="41F4D003">
      <w:pPr>
        <w:ind w:firstLine="480"/>
        <w:rPr>
          <w:rFonts w:hint="eastAsia"/>
        </w:rPr>
      </w:pPr>
    </w:p>
    <w:p w14:paraId="7C2132D4">
      <w:pPr>
        <w:snapToGrid w:val="0"/>
        <w:ind w:firstLine="602"/>
        <w:jc w:val="center"/>
        <w:rPr>
          <w:szCs w:val="21"/>
        </w:rPr>
      </w:pPr>
      <w:r>
        <w:rPr>
          <w:rFonts w:hint="eastAsia" w:ascii="黑体" w:hAnsi="黑体" w:eastAsia="黑体"/>
          <w:b/>
          <w:bCs/>
          <w:sz w:val="30"/>
          <w:szCs w:val="30"/>
        </w:rPr>
        <w:t>摘 要</w:t>
      </w:r>
    </w:p>
    <w:p w14:paraId="4FCC504F">
      <w:pPr>
        <w:snapToGrid w:val="0"/>
        <w:ind w:firstLine="480"/>
        <w:jc w:val="center"/>
        <w:rPr>
          <w:szCs w:val="21"/>
        </w:rPr>
      </w:pPr>
    </w:p>
    <w:p w14:paraId="785548E7">
      <w:pPr>
        <w:snapToGrid w:val="0"/>
        <w:spacing w:line="360" w:lineRule="auto"/>
        <w:ind w:firstLine="480"/>
        <w:jc w:val="left"/>
      </w:pPr>
      <w:r>
        <w:t>随着数字化营销的快速发展，企业对于广告投放的精准度和效果评估的需求日益增长。茅台集团作为国内领先的白酒品牌，在品牌推广过程中投入了大量广告资源，因此需要一个高效的数据分析工具来监测广告投放效果。本论文设计并实现了一款基于微信小程序的广告效果监测系统，主要用于采集、分析和可视化广告数据，以评估不同广告投放策略的实际效果。</w:t>
      </w:r>
    </w:p>
    <w:p w14:paraId="2A7A17DE">
      <w:pPr>
        <w:snapToGrid w:val="0"/>
        <w:spacing w:line="360" w:lineRule="auto"/>
        <w:ind w:firstLine="480"/>
        <w:jc w:val="left"/>
        <w:rPr>
          <w:szCs w:val="24"/>
        </w:rPr>
      </w:pPr>
      <w:r>
        <w:rPr>
          <w:szCs w:val="24"/>
        </w:rPr>
        <w:t>该系统基于 Vue 进行前端开发，后端采用 .NET</w:t>
      </w:r>
      <w:r>
        <w:t xml:space="preserve"> </w:t>
      </w:r>
      <w:r>
        <w:rPr>
          <w:szCs w:val="24"/>
        </w:rPr>
        <w:t>Core 技术架构，并使用 SQL Server 存储和处理数据。系统核心功能包括广告数据收集、曝光量与点击率分析、用户互动行为统计及可视化报表展示。通过对广告效果的多维度分析，系统能够帮助茅台团队及时了解广告投放的表现，发现潜在问题，并为优化营销策略提供数据支持。研究表明，该系统能够提升广告监测的效率和准确性，为茅台品牌管理和市场决策提供有效参考。</w:t>
      </w:r>
    </w:p>
    <w:p w14:paraId="40E34B31">
      <w:pPr>
        <w:snapToGrid w:val="0"/>
        <w:spacing w:line="360" w:lineRule="auto"/>
        <w:ind w:firstLine="480"/>
        <w:jc w:val="left"/>
        <w:rPr>
          <w:szCs w:val="24"/>
        </w:rPr>
      </w:pPr>
      <w:r>
        <w:rPr>
          <w:szCs w:val="24"/>
        </w:rPr>
        <w:t>本系统专注于数据的直观展示与对比分析，使用户能够快速获取广告效果的关键信息。通过灵活的筛选与统计功能，用户可从不同维度查看广告投放表现，辅助决策优化。系统界面简洁，操作便捷，适用于营销团队的日常数据监测需求，并能为后续广告投放策略的调整提供依据。</w:t>
      </w:r>
    </w:p>
    <w:p w14:paraId="46C76ACB">
      <w:pPr>
        <w:snapToGrid w:val="0"/>
        <w:spacing w:line="360" w:lineRule="auto"/>
        <w:ind w:firstLine="480"/>
        <w:jc w:val="left"/>
        <w:rPr>
          <w:szCs w:val="21"/>
        </w:rPr>
      </w:pPr>
    </w:p>
    <w:p w14:paraId="602BE1C5">
      <w:pPr>
        <w:snapToGrid w:val="0"/>
        <w:spacing w:line="360" w:lineRule="auto"/>
        <w:ind w:firstLine="482"/>
        <w:rPr>
          <w:rFonts w:ascii="黑体" w:hAnsi="黑体"/>
          <w:szCs w:val="24"/>
        </w:rPr>
      </w:pPr>
      <w:r>
        <w:rPr>
          <w:rFonts w:hint="eastAsia" w:ascii="黑体" w:hAnsi="黑体" w:eastAsia="黑体"/>
          <w:b/>
          <w:bCs/>
          <w:szCs w:val="24"/>
        </w:rPr>
        <w:t xml:space="preserve">关键词 </w:t>
      </w:r>
      <w:r>
        <w:rPr>
          <w:szCs w:val="21"/>
        </w:rPr>
        <w:t>广告监测</w:t>
      </w:r>
      <w:r>
        <w:rPr>
          <w:rFonts w:hint="eastAsia"/>
          <w:szCs w:val="21"/>
        </w:rPr>
        <w:t xml:space="preserve"> </w:t>
      </w:r>
      <w:r>
        <w:rPr>
          <w:szCs w:val="21"/>
        </w:rPr>
        <w:t>小程序</w:t>
      </w:r>
      <w:r>
        <w:rPr>
          <w:rFonts w:hint="eastAsia"/>
          <w:szCs w:val="21"/>
        </w:rPr>
        <w:t xml:space="preserve"> </w:t>
      </w:r>
      <w:r>
        <w:rPr>
          <w:szCs w:val="21"/>
        </w:rPr>
        <w:t>数据分析</w:t>
      </w:r>
      <w:r>
        <w:rPr>
          <w:rFonts w:hint="eastAsia"/>
          <w:szCs w:val="21"/>
        </w:rPr>
        <w:t xml:space="preserve"> </w:t>
      </w:r>
      <w:r>
        <w:rPr>
          <w:szCs w:val="21"/>
        </w:rPr>
        <w:t>茅台</w:t>
      </w:r>
      <w:r>
        <w:rPr>
          <w:rFonts w:hint="eastAsia"/>
          <w:szCs w:val="21"/>
        </w:rPr>
        <w:t xml:space="preserve"> </w:t>
      </w:r>
      <w:r>
        <w:rPr>
          <w:szCs w:val="21"/>
        </w:rPr>
        <w:t>数字营销</w:t>
      </w:r>
    </w:p>
    <w:p w14:paraId="3EA6DAD6">
      <w:pPr>
        <w:widowControl/>
        <w:ind w:firstLine="480"/>
        <w:jc w:val="left"/>
      </w:pPr>
      <w:r>
        <w:br w:type="page"/>
      </w:r>
    </w:p>
    <w:p w14:paraId="43E8A4CF">
      <w:pPr>
        <w:snapToGrid w:val="0"/>
        <w:spacing w:line="360" w:lineRule="auto"/>
        <w:ind w:firstLine="643"/>
        <w:jc w:val="center"/>
        <w:rPr>
          <w:rFonts w:ascii="Times New Roman" w:hAnsi="Times New Roman" w:eastAsia="黑体"/>
          <w:b/>
          <w:bCs/>
          <w:sz w:val="32"/>
          <w:szCs w:val="32"/>
        </w:rPr>
      </w:pPr>
      <w:r>
        <w:rPr>
          <w:rFonts w:ascii="Times New Roman" w:hAnsi="Times New Roman" w:eastAsia="黑体"/>
          <w:b/>
          <w:bCs/>
          <w:sz w:val="32"/>
          <w:szCs w:val="32"/>
        </w:rPr>
        <w:t>The Design and Implementation of the Advertising Monitoring Effect Mini Program for Moutai Group</w:t>
      </w:r>
    </w:p>
    <w:p w14:paraId="50793A49">
      <w:pPr>
        <w:ind w:firstLine="480"/>
        <w:rPr>
          <w:rFonts w:hint="eastAsia"/>
        </w:rPr>
      </w:pPr>
    </w:p>
    <w:p w14:paraId="2BA25677">
      <w:pPr>
        <w:snapToGrid w:val="0"/>
        <w:spacing w:line="360" w:lineRule="auto"/>
        <w:ind w:firstLine="602"/>
        <w:jc w:val="center"/>
        <w:rPr>
          <w:szCs w:val="21"/>
        </w:rPr>
      </w:pPr>
      <w:r>
        <w:rPr>
          <w:rFonts w:ascii="Times New Roman" w:hAnsi="Times New Roman"/>
          <w:b/>
          <w:bCs/>
          <w:sz w:val="30"/>
          <w:szCs w:val="30"/>
        </w:rPr>
        <w:t>ABSTRACT</w:t>
      </w:r>
    </w:p>
    <w:p w14:paraId="02B24BBB">
      <w:pPr>
        <w:snapToGrid w:val="0"/>
        <w:spacing w:line="360" w:lineRule="auto"/>
        <w:ind w:firstLine="480"/>
        <w:jc w:val="center"/>
        <w:rPr>
          <w:szCs w:val="21"/>
        </w:rPr>
      </w:pPr>
    </w:p>
    <w:p w14:paraId="5D1C7726">
      <w:pPr>
        <w:snapToGrid w:val="0"/>
        <w:spacing w:line="360" w:lineRule="auto"/>
        <w:ind w:firstLine="480"/>
        <w:rPr>
          <w:rFonts w:ascii="Times New Roman" w:hAnsi="Times New Roman"/>
          <w:szCs w:val="24"/>
        </w:rPr>
      </w:pPr>
      <w:r>
        <w:rPr>
          <w:rFonts w:hint="eastAsia" w:ascii="Times New Roman" w:hAnsi="Times New Roman"/>
          <w:szCs w:val="24"/>
        </w:rPr>
        <w:t>This</w:t>
      </w:r>
      <w:r>
        <w:rPr>
          <w:rFonts w:ascii="Times New Roman" w:hAnsi="Times New Roman"/>
          <w:szCs w:val="24"/>
        </w:rPr>
        <w:t xml:space="preserve"> With the rapid development of digital marketing, enterprises have an increasing demand for precise advertising placement and effectiveness evaluation. As a leading liquor brand in China, Moutai Group has invested significant advertising resources in brand promotion. Therefore, an efficient data analysis tool is needed to monitor advertising performance. This paper designs and implements an advertising monitoring system based on a WeChat Mini Program, which is mainly used to collect, analyze, and visualize advertising data to evaluate the actual effectiveness of different advertising strategies.</w:t>
      </w:r>
    </w:p>
    <w:p w14:paraId="7A63D7A3">
      <w:pPr>
        <w:snapToGrid w:val="0"/>
        <w:spacing w:line="360" w:lineRule="auto"/>
        <w:ind w:firstLine="480"/>
        <w:rPr>
          <w:rFonts w:ascii="Times New Roman" w:hAnsi="Times New Roman"/>
          <w:szCs w:val="24"/>
        </w:rPr>
      </w:pPr>
      <w:r>
        <w:rPr>
          <w:rFonts w:ascii="Times New Roman" w:hAnsi="Times New Roman"/>
          <w:szCs w:val="24"/>
        </w:rPr>
        <w:t>The system is developed using Vue for the frontend, with a .NET Core-based backend architecture and SQL Server for data storage and processing. Its core functions include advertising data collection, exposure and click-through rate analysis, user interaction tracking, and visualized report presentation. By conducting multidimensional analysis of advertising performance, the system helps the Moutai team gain real-time insights into the effectiveness of their ad placements, identify potential issues, and provide data support for optimizing marketing strategies. Research indicates that this system enhances the efficiency and accuracy of advertising monitoring, offering valuable references for Moutai's brand management and market decision-making.</w:t>
      </w:r>
    </w:p>
    <w:p w14:paraId="2CEC1D22">
      <w:pPr>
        <w:snapToGrid w:val="0"/>
        <w:spacing w:line="360" w:lineRule="auto"/>
        <w:ind w:firstLine="480"/>
        <w:rPr>
          <w:rFonts w:ascii="Times New Roman" w:hAnsi="Times New Roman"/>
          <w:szCs w:val="24"/>
        </w:rPr>
      </w:pPr>
      <w:r>
        <w:rPr>
          <w:rFonts w:ascii="Times New Roman" w:hAnsi="Times New Roman"/>
          <w:szCs w:val="24"/>
        </w:rPr>
        <w:t>The system focuses on intuitive data visualization and comparative analysis, enabling users to quickly access key information about advertising effectiveness. With flexible filtering and statistical functions, users can view ad performance from different perspectives to support decision-making and optimization. The interface is simple and user-friendly, making it suitable for daily data monitoring by the marketing team while providing a solid basis for future advertising strategy adjustments.</w:t>
      </w:r>
    </w:p>
    <w:p w14:paraId="34D5A7CE">
      <w:pPr>
        <w:ind w:firstLine="480"/>
        <w:rPr>
          <w:rFonts w:hint="eastAsia"/>
        </w:rPr>
      </w:pPr>
    </w:p>
    <w:p w14:paraId="7C2D3D5E">
      <w:pPr>
        <w:snapToGrid w:val="0"/>
        <w:spacing w:line="360" w:lineRule="auto"/>
        <w:ind w:firstLine="482"/>
        <w:rPr>
          <w:rFonts w:ascii="Times New Roman" w:hAnsi="Times New Roman"/>
          <w:szCs w:val="24"/>
        </w:rPr>
      </w:pPr>
      <w:r>
        <w:rPr>
          <w:rFonts w:ascii="Times New Roman" w:hAnsi="Times New Roman"/>
          <w:b/>
          <w:bCs/>
          <w:szCs w:val="21"/>
        </w:rPr>
        <w:t>KEY WORDS</w:t>
      </w:r>
      <w:r>
        <w:rPr>
          <w:rFonts w:hint="eastAsia"/>
          <w:szCs w:val="21"/>
        </w:rPr>
        <w:t xml:space="preserve"> </w:t>
      </w:r>
      <w:r>
        <w:rPr>
          <w:rFonts w:ascii="Times New Roman" w:hAnsi="Times New Roman"/>
          <w:szCs w:val="24"/>
        </w:rPr>
        <w:t xml:space="preserve">advertising monitoring, mini program, data analysis, Moutai, digital marketing   </w:t>
      </w:r>
    </w:p>
    <w:p w14:paraId="441953F6">
      <w:pPr>
        <w:pStyle w:val="59"/>
        <w:spacing w:before="312" w:after="312"/>
        <w:ind w:firstLine="640"/>
      </w:pPr>
    </w:p>
    <w:p w14:paraId="7EF8744B">
      <w:pPr>
        <w:ind w:firstLine="480"/>
        <w:rPr>
          <w:rFonts w:hint="eastAsia"/>
        </w:rPr>
        <w:sectPr>
          <w:headerReference r:id="rId7" w:type="first"/>
          <w:footerReference r:id="rId10" w:type="first"/>
          <w:headerReference r:id="rId5" w:type="default"/>
          <w:footerReference r:id="rId8" w:type="default"/>
          <w:headerReference r:id="rId6" w:type="even"/>
          <w:footerReference r:id="rId9" w:type="even"/>
          <w:pgSz w:w="11906" w:h="16838"/>
          <w:pgMar w:top="1418" w:right="1418" w:bottom="1418" w:left="1418" w:header="556" w:footer="992" w:gutter="0"/>
          <w:pgNumType w:fmt="lowerRoman" w:start="1"/>
          <w:cols w:space="720" w:num="1"/>
          <w:docGrid w:type="linesAndChars" w:linePitch="312" w:charSpace="0"/>
        </w:sectPr>
      </w:pPr>
    </w:p>
    <w:p w14:paraId="10BA19B4">
      <w:pPr>
        <w:pStyle w:val="61"/>
        <w:ind w:firstLine="480"/>
        <w:jc w:val="center"/>
        <w:rPr>
          <w:rFonts w:ascii="黑体" w:hAnsi="黑体" w:eastAsia="黑体"/>
          <w:b/>
          <w:color w:val="000000"/>
        </w:rPr>
      </w:pPr>
      <w:bookmarkStart w:id="1" w:name="_Toc89164267"/>
      <w:bookmarkStart w:id="2" w:name="_Toc89252645"/>
      <w:bookmarkStart w:id="3" w:name="_Toc89178055"/>
      <w:r>
        <w:rPr>
          <w:rFonts w:ascii="黑体" w:hAnsi="黑体" w:eastAsia="黑体"/>
          <w:b/>
          <w:color w:val="000000"/>
          <w:lang w:val="zh-CN"/>
        </w:rPr>
        <w:t>目录</w:t>
      </w:r>
    </w:p>
    <w:p w14:paraId="22AF9BD2">
      <w:pPr>
        <w:pStyle w:val="19"/>
        <w:tabs>
          <w:tab w:val="right" w:leader="dot" w:pos="9060"/>
        </w:tabs>
        <w:ind w:firstLine="480"/>
        <w:rPr>
          <w:rFonts w:ascii="黑体" w:hAnsi="黑体" w:eastAsia="黑体"/>
          <w:b w:val="0"/>
          <w:sz w:val="21"/>
          <w:lang/>
        </w:rPr>
      </w:pPr>
      <w:r>
        <w:rPr>
          <w:b w:val="0"/>
          <w:szCs w:val="24"/>
        </w:rPr>
        <w:fldChar w:fldCharType="begin"/>
      </w:r>
      <w:r>
        <w:rPr>
          <w:b w:val="0"/>
          <w:szCs w:val="24"/>
        </w:rPr>
        <w:instrText xml:space="preserve"> TOC \o "1-3" \h \z \u </w:instrText>
      </w:r>
      <w:r>
        <w:rPr>
          <w:b w:val="0"/>
          <w:szCs w:val="24"/>
        </w:rPr>
        <w:fldChar w:fldCharType="separate"/>
      </w:r>
      <w:r>
        <w:rPr>
          <w:rStyle w:val="37"/>
          <w:lang/>
        </w:rPr>
        <w:fldChar w:fldCharType="begin"/>
      </w:r>
      <w:r>
        <w:rPr>
          <w:rStyle w:val="37"/>
          <w:lang/>
        </w:rPr>
        <w:instrText xml:space="preserve"> </w:instrText>
      </w:r>
      <w:r>
        <w:rPr>
          <w:lang/>
        </w:rPr>
        <w:instrText xml:space="preserve">HYPERLINK \l "_Toc193641073"</w:instrText>
      </w:r>
      <w:r>
        <w:rPr>
          <w:rStyle w:val="37"/>
          <w:lang/>
        </w:rPr>
        <w:instrText xml:space="preserve"> </w:instrText>
      </w:r>
      <w:r>
        <w:rPr>
          <w:rStyle w:val="37"/>
          <w:lang/>
        </w:rPr>
        <w:fldChar w:fldCharType="separate"/>
      </w:r>
      <w:r>
        <w:rPr>
          <w:rStyle w:val="37"/>
          <w:rFonts w:ascii="黑体" w:hAnsi="黑体" w:eastAsia="黑体"/>
          <w:lang/>
        </w:rPr>
        <w:t>第一章 绪论</w:t>
      </w:r>
      <w:r>
        <w:rPr>
          <w:rFonts w:ascii="黑体" w:hAnsi="黑体" w:eastAsia="黑体"/>
          <w:lang/>
        </w:rPr>
        <w:tab/>
      </w:r>
      <w:r>
        <w:rPr>
          <w:rFonts w:ascii="黑体" w:hAnsi="黑体" w:eastAsia="黑体"/>
          <w:lang/>
        </w:rPr>
        <w:fldChar w:fldCharType="begin"/>
      </w:r>
      <w:r>
        <w:rPr>
          <w:rFonts w:ascii="黑体" w:hAnsi="黑体" w:eastAsia="黑体"/>
          <w:lang/>
        </w:rPr>
        <w:instrText xml:space="preserve"> PAGEREF _Toc193641073 \h </w:instrText>
      </w:r>
      <w:r>
        <w:rPr>
          <w:rFonts w:ascii="黑体" w:hAnsi="黑体" w:eastAsia="黑体"/>
          <w:lang/>
        </w:rPr>
        <w:fldChar w:fldCharType="separate"/>
      </w:r>
      <w:r>
        <w:rPr>
          <w:rFonts w:ascii="黑体" w:hAnsi="黑体" w:eastAsia="黑体"/>
          <w:lang/>
        </w:rPr>
        <w:t>1</w:t>
      </w:r>
      <w:r>
        <w:rPr>
          <w:rFonts w:ascii="黑体" w:hAnsi="黑体" w:eastAsia="黑体"/>
          <w:lang/>
        </w:rPr>
        <w:fldChar w:fldCharType="end"/>
      </w:r>
      <w:r>
        <w:rPr>
          <w:rStyle w:val="37"/>
          <w:rFonts w:ascii="黑体" w:hAnsi="黑体" w:eastAsia="黑体"/>
          <w:lang/>
        </w:rPr>
        <w:fldChar w:fldCharType="end"/>
      </w:r>
    </w:p>
    <w:p w14:paraId="581D80DE">
      <w:pPr>
        <w:pStyle w:val="24"/>
        <w:tabs>
          <w:tab w:val="right" w:leader="dot" w:pos="9060"/>
        </w:tabs>
        <w:ind w:left="480" w:firstLine="480"/>
        <w:rPr>
          <w:sz w:val="21"/>
          <w:lang/>
        </w:rPr>
      </w:pPr>
      <w:r>
        <w:rPr>
          <w:rStyle w:val="37"/>
          <w:lang/>
        </w:rPr>
        <w:fldChar w:fldCharType="begin"/>
      </w:r>
      <w:r>
        <w:rPr>
          <w:rStyle w:val="37"/>
          <w:lang/>
        </w:rPr>
        <w:instrText xml:space="preserve"> </w:instrText>
      </w:r>
      <w:r>
        <w:rPr>
          <w:lang/>
        </w:rPr>
        <w:instrText xml:space="preserve">HYPERLINK \l "_Toc193641074"</w:instrText>
      </w:r>
      <w:r>
        <w:rPr>
          <w:rStyle w:val="37"/>
          <w:lang/>
        </w:rPr>
        <w:instrText xml:space="preserve"> </w:instrText>
      </w:r>
      <w:r>
        <w:rPr>
          <w:rStyle w:val="37"/>
          <w:lang/>
        </w:rPr>
        <w:fldChar w:fldCharType="separate"/>
      </w:r>
      <w:r>
        <w:rPr>
          <w:rStyle w:val="37"/>
          <w:lang/>
        </w:rPr>
        <w:t>1.1系统开发背景</w:t>
      </w:r>
      <w:r>
        <w:rPr>
          <w:lang/>
        </w:rPr>
        <w:tab/>
      </w:r>
      <w:r>
        <w:rPr>
          <w:lang/>
        </w:rPr>
        <w:fldChar w:fldCharType="begin"/>
      </w:r>
      <w:r>
        <w:rPr>
          <w:lang/>
        </w:rPr>
        <w:instrText xml:space="preserve"> PAGEREF _Toc193641074 \h </w:instrText>
      </w:r>
      <w:r>
        <w:rPr>
          <w:lang/>
        </w:rPr>
        <w:fldChar w:fldCharType="separate"/>
      </w:r>
      <w:r>
        <w:rPr>
          <w:lang/>
        </w:rPr>
        <w:t>1</w:t>
      </w:r>
      <w:r>
        <w:rPr>
          <w:lang/>
        </w:rPr>
        <w:fldChar w:fldCharType="end"/>
      </w:r>
      <w:r>
        <w:rPr>
          <w:rStyle w:val="37"/>
          <w:lang/>
        </w:rPr>
        <w:fldChar w:fldCharType="end"/>
      </w:r>
    </w:p>
    <w:p w14:paraId="442A581F">
      <w:pPr>
        <w:pStyle w:val="24"/>
        <w:tabs>
          <w:tab w:val="right" w:leader="dot" w:pos="9060"/>
        </w:tabs>
        <w:ind w:left="480" w:firstLine="480"/>
        <w:rPr>
          <w:sz w:val="21"/>
          <w:lang/>
        </w:rPr>
      </w:pPr>
      <w:r>
        <w:rPr>
          <w:rStyle w:val="37"/>
          <w:lang/>
        </w:rPr>
        <w:fldChar w:fldCharType="begin"/>
      </w:r>
      <w:r>
        <w:rPr>
          <w:rStyle w:val="37"/>
          <w:lang/>
        </w:rPr>
        <w:instrText xml:space="preserve"> </w:instrText>
      </w:r>
      <w:r>
        <w:rPr>
          <w:lang/>
        </w:rPr>
        <w:instrText xml:space="preserve">HYPERLINK \l "_Toc193641075"</w:instrText>
      </w:r>
      <w:r>
        <w:rPr>
          <w:rStyle w:val="37"/>
          <w:lang/>
        </w:rPr>
        <w:instrText xml:space="preserve"> </w:instrText>
      </w:r>
      <w:r>
        <w:rPr>
          <w:rStyle w:val="37"/>
          <w:lang/>
        </w:rPr>
        <w:fldChar w:fldCharType="separate"/>
      </w:r>
      <w:r>
        <w:rPr>
          <w:rStyle w:val="37"/>
          <w:lang/>
        </w:rPr>
        <w:t>1.2国内外发展现状</w:t>
      </w:r>
      <w:r>
        <w:rPr>
          <w:lang/>
        </w:rPr>
        <w:tab/>
      </w:r>
      <w:r>
        <w:rPr>
          <w:lang/>
        </w:rPr>
        <w:fldChar w:fldCharType="begin"/>
      </w:r>
      <w:r>
        <w:rPr>
          <w:lang/>
        </w:rPr>
        <w:instrText xml:space="preserve"> PAGEREF _Toc193641075 \h </w:instrText>
      </w:r>
      <w:r>
        <w:rPr>
          <w:lang/>
        </w:rPr>
        <w:fldChar w:fldCharType="separate"/>
      </w:r>
      <w:r>
        <w:rPr>
          <w:lang/>
        </w:rPr>
        <w:t>1</w:t>
      </w:r>
      <w:r>
        <w:rPr>
          <w:lang/>
        </w:rPr>
        <w:fldChar w:fldCharType="end"/>
      </w:r>
      <w:r>
        <w:rPr>
          <w:rStyle w:val="37"/>
          <w:lang/>
        </w:rPr>
        <w:fldChar w:fldCharType="end"/>
      </w:r>
    </w:p>
    <w:p w14:paraId="1BA16FA4">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"_Toc193641076"</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1.2.1国外广告监测行业发展现状</w:t>
      </w:r>
      <w:r>
        <w:rPr>
          <w:rFonts w:ascii="宋体" w:hAnsi="宋体"/>
          <w:lang/>
        </w:rPr>
        <w:tab/>
      </w:r>
      <w:r>
        <w:rPr>
          <w:rFonts w:ascii="宋体" w:hAnsi="宋体"/>
          <w:lang/>
        </w:rPr>
        <w:fldChar w:fldCharType="begin"/>
      </w:r>
      <w:r>
        <w:rPr>
          <w:rFonts w:ascii="宋体" w:hAnsi="宋体"/>
          <w:lang/>
        </w:rPr>
        <w:instrText xml:space="preserve"> PAGEREF _Toc193641076 \h </w:instrText>
      </w:r>
      <w:r>
        <w:rPr>
          <w:rFonts w:ascii="宋体" w:hAnsi="宋体"/>
          <w:lang/>
        </w:rPr>
        <w:fldChar w:fldCharType="separate"/>
      </w:r>
      <w:r>
        <w:rPr>
          <w:rFonts w:ascii="宋体" w:hAnsi="宋体"/>
          <w:lang/>
        </w:rPr>
        <w:t>1</w:t>
      </w:r>
      <w:r>
        <w:rPr>
          <w:rFonts w:ascii="宋体" w:hAnsi="宋体"/>
          <w:lang/>
        </w:rPr>
        <w:fldChar w:fldCharType="end"/>
      </w:r>
      <w:r>
        <w:rPr>
          <w:rStyle w:val="37"/>
          <w:rFonts w:ascii="宋体" w:hAnsi="宋体"/>
          <w:lang/>
        </w:rPr>
        <w:fldChar w:fldCharType="end"/>
      </w:r>
    </w:p>
    <w:p w14:paraId="5E41AE53">
      <w:pPr>
        <w:pStyle w:val="24"/>
        <w:tabs>
          <w:tab w:val="right" w:leader="dot" w:pos="9060"/>
        </w:tabs>
        <w:ind w:left="480" w:firstLine="480"/>
        <w:rPr>
          <w:sz w:val="21"/>
          <w:lang/>
        </w:rPr>
      </w:pPr>
      <w:r>
        <w:rPr>
          <w:rStyle w:val="37"/>
          <w:lang/>
        </w:rPr>
        <w:fldChar w:fldCharType="begin"/>
      </w:r>
      <w:r>
        <w:rPr>
          <w:rStyle w:val="37"/>
          <w:lang/>
        </w:rPr>
        <w:instrText xml:space="preserve"> </w:instrText>
      </w:r>
      <w:r>
        <w:rPr>
          <w:lang/>
        </w:rPr>
        <w:instrText xml:space="preserve">HYPERLINK \l "_Toc193641077"</w:instrText>
      </w:r>
      <w:r>
        <w:rPr>
          <w:rStyle w:val="37"/>
          <w:lang/>
        </w:rPr>
        <w:instrText xml:space="preserve"> </w:instrText>
      </w:r>
      <w:r>
        <w:rPr>
          <w:rStyle w:val="37"/>
          <w:lang/>
        </w:rPr>
        <w:fldChar w:fldCharType="separate"/>
      </w:r>
      <w:r>
        <w:rPr>
          <w:rStyle w:val="37"/>
          <w:lang/>
        </w:rPr>
        <w:t>1.2.2国内广告监测行业发展现状</w:t>
      </w:r>
      <w:r>
        <w:rPr>
          <w:lang/>
        </w:rPr>
        <w:tab/>
      </w:r>
      <w:r>
        <w:rPr>
          <w:lang/>
        </w:rPr>
        <w:fldChar w:fldCharType="begin"/>
      </w:r>
      <w:r>
        <w:rPr>
          <w:lang/>
        </w:rPr>
        <w:instrText xml:space="preserve"> PAGEREF _Toc193641077 \h </w:instrText>
      </w:r>
      <w:r>
        <w:rPr>
          <w:lang/>
        </w:rPr>
        <w:fldChar w:fldCharType="separate"/>
      </w:r>
      <w:r>
        <w:rPr>
          <w:lang/>
        </w:rPr>
        <w:t>2</w:t>
      </w:r>
      <w:r>
        <w:rPr>
          <w:lang/>
        </w:rPr>
        <w:fldChar w:fldCharType="end"/>
      </w:r>
      <w:r>
        <w:rPr>
          <w:rStyle w:val="37"/>
          <w:lang/>
        </w:rPr>
        <w:fldChar w:fldCharType="end"/>
      </w:r>
    </w:p>
    <w:p w14:paraId="1AC32A18">
      <w:pPr>
        <w:pStyle w:val="24"/>
        <w:tabs>
          <w:tab w:val="right" w:leader="dot" w:pos="9060"/>
        </w:tabs>
        <w:ind w:left="480" w:firstLine="480"/>
        <w:rPr>
          <w:sz w:val="21"/>
          <w:lang/>
        </w:rPr>
      </w:pPr>
      <w:r>
        <w:rPr>
          <w:rStyle w:val="37"/>
          <w:lang/>
        </w:rPr>
        <w:fldChar w:fldCharType="begin"/>
      </w:r>
      <w:r>
        <w:rPr>
          <w:rStyle w:val="37"/>
          <w:lang/>
        </w:rPr>
        <w:instrText xml:space="preserve"> </w:instrText>
      </w:r>
      <w:r>
        <w:rPr>
          <w:lang/>
        </w:rPr>
        <w:instrText xml:space="preserve">HYPERLINK \l "_Toc193641078"</w:instrText>
      </w:r>
      <w:r>
        <w:rPr>
          <w:rStyle w:val="37"/>
          <w:lang/>
        </w:rPr>
        <w:instrText xml:space="preserve"> </w:instrText>
      </w:r>
      <w:r>
        <w:rPr>
          <w:rStyle w:val="37"/>
          <w:lang/>
        </w:rPr>
        <w:fldChar w:fldCharType="separate"/>
      </w:r>
      <w:r>
        <w:rPr>
          <w:rStyle w:val="37"/>
          <w:lang/>
        </w:rPr>
        <w:t>1.3实现目标与开发意义</w:t>
      </w:r>
      <w:r>
        <w:rPr>
          <w:lang/>
        </w:rPr>
        <w:tab/>
      </w:r>
      <w:r>
        <w:rPr>
          <w:lang/>
        </w:rPr>
        <w:fldChar w:fldCharType="begin"/>
      </w:r>
      <w:r>
        <w:rPr>
          <w:lang/>
        </w:rPr>
        <w:instrText xml:space="preserve"> PAGEREF _Toc193641078 \h </w:instrText>
      </w:r>
      <w:r>
        <w:rPr>
          <w:lang/>
        </w:rPr>
        <w:fldChar w:fldCharType="separate"/>
      </w:r>
      <w:r>
        <w:rPr>
          <w:lang/>
        </w:rPr>
        <w:t>2</w:t>
      </w:r>
      <w:r>
        <w:rPr>
          <w:lang/>
        </w:rPr>
        <w:fldChar w:fldCharType="end"/>
      </w:r>
      <w:r>
        <w:rPr>
          <w:rStyle w:val="37"/>
          <w:lang/>
        </w:rPr>
        <w:fldChar w:fldCharType="end"/>
      </w:r>
    </w:p>
    <w:p w14:paraId="23D4F53C">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"_Toc193641079"</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1.3.1实现目标</w:t>
      </w:r>
      <w:r>
        <w:rPr>
          <w:rFonts w:ascii="宋体" w:hAnsi="宋体"/>
          <w:lang/>
        </w:rPr>
        <w:tab/>
      </w:r>
      <w:r>
        <w:rPr>
          <w:rFonts w:ascii="宋体" w:hAnsi="宋体"/>
          <w:lang/>
        </w:rPr>
        <w:fldChar w:fldCharType="begin"/>
      </w:r>
      <w:r>
        <w:rPr>
          <w:rFonts w:ascii="宋体" w:hAnsi="宋体"/>
          <w:lang/>
        </w:rPr>
        <w:instrText xml:space="preserve"> PAGEREF _Toc193641079 \h </w:instrText>
      </w:r>
      <w:r>
        <w:rPr>
          <w:rFonts w:ascii="宋体" w:hAnsi="宋体"/>
          <w:lang/>
        </w:rPr>
        <w:fldChar w:fldCharType="separate"/>
      </w:r>
      <w:r>
        <w:rPr>
          <w:rFonts w:ascii="宋体" w:hAnsi="宋体"/>
          <w:lang/>
        </w:rPr>
        <w:t>2</w:t>
      </w:r>
      <w:r>
        <w:rPr>
          <w:rFonts w:ascii="宋体" w:hAnsi="宋体"/>
          <w:lang/>
        </w:rPr>
        <w:fldChar w:fldCharType="end"/>
      </w:r>
      <w:r>
        <w:rPr>
          <w:rStyle w:val="37"/>
          <w:rFonts w:ascii="宋体" w:hAnsi="宋体"/>
          <w:lang/>
        </w:rPr>
        <w:fldChar w:fldCharType="end"/>
      </w:r>
    </w:p>
    <w:p w14:paraId="0EC92973">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"_Toc193641080"</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1.3.2开发意义</w:t>
      </w:r>
      <w:r>
        <w:rPr>
          <w:rFonts w:ascii="宋体" w:hAnsi="宋体"/>
          <w:lang/>
        </w:rPr>
        <w:tab/>
      </w:r>
      <w:r>
        <w:rPr>
          <w:rFonts w:ascii="宋体" w:hAnsi="宋体"/>
          <w:lang/>
        </w:rPr>
        <w:fldChar w:fldCharType="begin"/>
      </w:r>
      <w:r>
        <w:rPr>
          <w:rFonts w:ascii="宋体" w:hAnsi="宋体"/>
          <w:lang/>
        </w:rPr>
        <w:instrText xml:space="preserve"> PAGEREF _Toc193641080 \h </w:instrText>
      </w:r>
      <w:r>
        <w:rPr>
          <w:rFonts w:ascii="宋体" w:hAnsi="宋体"/>
          <w:lang/>
        </w:rPr>
        <w:fldChar w:fldCharType="separate"/>
      </w:r>
      <w:r>
        <w:rPr>
          <w:rFonts w:ascii="宋体" w:hAnsi="宋体"/>
          <w:lang/>
        </w:rPr>
        <w:t>3</w:t>
      </w:r>
      <w:r>
        <w:rPr>
          <w:rFonts w:ascii="宋体" w:hAnsi="宋体"/>
          <w:lang/>
        </w:rPr>
        <w:fldChar w:fldCharType="end"/>
      </w:r>
      <w:r>
        <w:rPr>
          <w:rStyle w:val="37"/>
          <w:rFonts w:ascii="宋体" w:hAnsi="宋体"/>
          <w:lang/>
        </w:rPr>
        <w:fldChar w:fldCharType="end"/>
      </w:r>
    </w:p>
    <w:p w14:paraId="61737AE4">
      <w:pPr>
        <w:pStyle w:val="24"/>
        <w:tabs>
          <w:tab w:val="right" w:leader="dot" w:pos="9060"/>
        </w:tabs>
        <w:ind w:left="480" w:firstLine="480"/>
        <w:rPr>
          <w:sz w:val="21"/>
          <w:lang/>
        </w:rPr>
      </w:pPr>
      <w:r>
        <w:rPr>
          <w:rStyle w:val="37"/>
          <w:lang/>
        </w:rPr>
        <w:fldChar w:fldCharType="begin"/>
      </w:r>
      <w:r>
        <w:rPr>
          <w:rStyle w:val="37"/>
          <w:lang/>
        </w:rPr>
        <w:instrText xml:space="preserve"> </w:instrText>
      </w:r>
      <w:r>
        <w:rPr>
          <w:lang/>
        </w:rPr>
        <w:instrText xml:space="preserve">HYPERLINK \l "_Toc193641081"</w:instrText>
      </w:r>
      <w:r>
        <w:rPr>
          <w:rStyle w:val="37"/>
          <w:lang/>
        </w:rPr>
        <w:instrText xml:space="preserve"> </w:instrText>
      </w:r>
      <w:r>
        <w:rPr>
          <w:rStyle w:val="37"/>
          <w:lang/>
        </w:rPr>
        <w:fldChar w:fldCharType="separate"/>
      </w:r>
      <w:r>
        <w:rPr>
          <w:rStyle w:val="37"/>
          <w:lang/>
        </w:rPr>
        <w:t>1.4论文章节安排</w:t>
      </w:r>
      <w:r>
        <w:rPr>
          <w:lang/>
        </w:rPr>
        <w:tab/>
      </w:r>
      <w:r>
        <w:rPr>
          <w:lang/>
        </w:rPr>
        <w:fldChar w:fldCharType="begin"/>
      </w:r>
      <w:r>
        <w:rPr>
          <w:lang/>
        </w:rPr>
        <w:instrText xml:space="preserve"> PAGEREF _Toc193641081 \h </w:instrText>
      </w:r>
      <w:r>
        <w:rPr>
          <w:lang/>
        </w:rPr>
        <w:fldChar w:fldCharType="separate"/>
      </w:r>
      <w:r>
        <w:rPr>
          <w:lang/>
        </w:rPr>
        <w:t>3</w:t>
      </w:r>
      <w:r>
        <w:rPr>
          <w:lang/>
        </w:rPr>
        <w:fldChar w:fldCharType="end"/>
      </w:r>
      <w:r>
        <w:rPr>
          <w:rStyle w:val="37"/>
          <w:lang/>
        </w:rPr>
        <w:fldChar w:fldCharType="end"/>
      </w:r>
    </w:p>
    <w:p w14:paraId="4785358E">
      <w:pPr>
        <w:pStyle w:val="19"/>
        <w:tabs>
          <w:tab w:val="right" w:leader="dot" w:pos="9060"/>
        </w:tabs>
        <w:ind w:firstLine="482"/>
        <w:rPr>
          <w:rFonts w:ascii="黑体" w:hAnsi="黑体" w:eastAsia="黑体"/>
          <w:b w:val="0"/>
          <w:sz w:val="21"/>
          <w:lang/>
        </w:rPr>
      </w:pPr>
      <w:r>
        <w:rPr>
          <w:rStyle w:val="37"/>
          <w:rFonts w:ascii="黑体" w:hAnsi="黑体" w:eastAsia="黑体"/>
          <w:lang/>
        </w:rPr>
        <w:fldChar w:fldCharType="begin"/>
      </w:r>
      <w:r>
        <w:rPr>
          <w:rStyle w:val="37"/>
          <w:rFonts w:ascii="黑体" w:hAnsi="黑体" w:eastAsia="黑体"/>
          <w:lang/>
        </w:rPr>
        <w:instrText xml:space="preserve"> </w:instrText>
      </w:r>
      <w:r>
        <w:rPr>
          <w:rFonts w:ascii="黑体" w:hAnsi="黑体" w:eastAsia="黑体"/>
          <w:lang/>
        </w:rPr>
        <w:instrText xml:space="preserve">HYPERLINK \l "_Toc193641082"</w:instrText>
      </w:r>
      <w:r>
        <w:rPr>
          <w:rStyle w:val="37"/>
          <w:rFonts w:ascii="黑体" w:hAnsi="黑体" w:eastAsia="黑体"/>
          <w:lang/>
        </w:rPr>
        <w:instrText xml:space="preserve"> </w:instrText>
      </w:r>
      <w:r>
        <w:rPr>
          <w:rStyle w:val="37"/>
          <w:rFonts w:ascii="黑体" w:hAnsi="黑体" w:eastAsia="黑体"/>
          <w:lang/>
        </w:rPr>
        <w:fldChar w:fldCharType="separate"/>
      </w:r>
      <w:r>
        <w:rPr>
          <w:rStyle w:val="37"/>
          <w:rFonts w:ascii="黑体" w:hAnsi="黑体" w:eastAsia="黑体"/>
          <w:lang/>
        </w:rPr>
        <w:t>第二章 需求分析</w:t>
      </w:r>
      <w:r>
        <w:rPr>
          <w:rFonts w:ascii="黑体" w:hAnsi="黑体" w:eastAsia="黑体"/>
          <w:lang/>
        </w:rPr>
        <w:tab/>
      </w:r>
      <w:r>
        <w:rPr>
          <w:rFonts w:ascii="黑体" w:hAnsi="黑体" w:eastAsia="黑体"/>
          <w:lang/>
        </w:rPr>
        <w:fldChar w:fldCharType="begin"/>
      </w:r>
      <w:r>
        <w:rPr>
          <w:rFonts w:ascii="黑体" w:hAnsi="黑体" w:eastAsia="黑体"/>
          <w:lang/>
        </w:rPr>
        <w:instrText xml:space="preserve"> PAGEREF _Toc193641082 \h </w:instrText>
      </w:r>
      <w:r>
        <w:rPr>
          <w:rFonts w:ascii="黑体" w:hAnsi="黑体" w:eastAsia="黑体"/>
          <w:lang/>
        </w:rPr>
        <w:fldChar w:fldCharType="separate"/>
      </w:r>
      <w:r>
        <w:rPr>
          <w:rFonts w:ascii="黑体" w:hAnsi="黑体" w:eastAsia="黑体"/>
          <w:lang/>
        </w:rPr>
        <w:t>3</w:t>
      </w:r>
      <w:r>
        <w:rPr>
          <w:rFonts w:ascii="黑体" w:hAnsi="黑体" w:eastAsia="黑体"/>
          <w:lang/>
        </w:rPr>
        <w:fldChar w:fldCharType="end"/>
      </w:r>
      <w:r>
        <w:rPr>
          <w:rStyle w:val="37"/>
          <w:rFonts w:ascii="黑体" w:hAnsi="黑体" w:eastAsia="黑体"/>
          <w:lang/>
        </w:rPr>
        <w:fldChar w:fldCharType="end"/>
      </w:r>
    </w:p>
    <w:p w14:paraId="7416E49C">
      <w:pPr>
        <w:pStyle w:val="24"/>
        <w:tabs>
          <w:tab w:val="right" w:leader="dot" w:pos="9060"/>
        </w:tabs>
        <w:ind w:left="480" w:firstLine="480"/>
        <w:rPr>
          <w:sz w:val="21"/>
          <w:lang/>
        </w:rPr>
      </w:pPr>
      <w:r>
        <w:rPr>
          <w:rStyle w:val="37"/>
          <w:lang/>
        </w:rPr>
        <w:fldChar w:fldCharType="begin"/>
      </w:r>
      <w:r>
        <w:rPr>
          <w:rStyle w:val="37"/>
          <w:lang/>
        </w:rPr>
        <w:instrText xml:space="preserve"> </w:instrText>
      </w:r>
      <w:r>
        <w:rPr>
          <w:lang/>
        </w:rPr>
        <w:instrText xml:space="preserve">HYPERLINK \l "_Toc193641083"</w:instrText>
      </w:r>
      <w:r>
        <w:rPr>
          <w:rStyle w:val="37"/>
          <w:lang/>
        </w:rPr>
        <w:instrText xml:space="preserve"> </w:instrText>
      </w:r>
      <w:r>
        <w:rPr>
          <w:rStyle w:val="37"/>
          <w:lang/>
        </w:rPr>
        <w:fldChar w:fldCharType="separate"/>
      </w:r>
      <w:r>
        <w:rPr>
          <w:rStyle w:val="37"/>
          <w:lang/>
        </w:rPr>
        <w:t>2.1市场需求与业务分析</w:t>
      </w:r>
      <w:r>
        <w:rPr>
          <w:lang/>
        </w:rPr>
        <w:tab/>
      </w:r>
      <w:r>
        <w:rPr>
          <w:lang/>
        </w:rPr>
        <w:fldChar w:fldCharType="begin"/>
      </w:r>
      <w:r>
        <w:rPr>
          <w:lang/>
        </w:rPr>
        <w:instrText xml:space="preserve"> PAGEREF _Toc193641083 \h </w:instrText>
      </w:r>
      <w:r>
        <w:rPr>
          <w:lang/>
        </w:rPr>
        <w:fldChar w:fldCharType="separate"/>
      </w:r>
      <w:r>
        <w:rPr>
          <w:lang/>
        </w:rPr>
        <w:t>3</w:t>
      </w:r>
      <w:r>
        <w:rPr>
          <w:lang/>
        </w:rPr>
        <w:fldChar w:fldCharType="end"/>
      </w:r>
      <w:r>
        <w:rPr>
          <w:rStyle w:val="37"/>
          <w:lang/>
        </w:rPr>
        <w:fldChar w:fldCharType="end"/>
      </w:r>
    </w:p>
    <w:p w14:paraId="749CCDF0">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"_Toc193641084"</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2.1.1市场需求分析</w:t>
      </w:r>
      <w:r>
        <w:rPr>
          <w:rFonts w:ascii="宋体" w:hAnsi="宋体"/>
          <w:lang/>
        </w:rPr>
        <w:tab/>
      </w:r>
      <w:r>
        <w:rPr>
          <w:rFonts w:ascii="宋体" w:hAnsi="宋体"/>
          <w:lang/>
        </w:rPr>
        <w:fldChar w:fldCharType="begin"/>
      </w:r>
      <w:r>
        <w:rPr>
          <w:rFonts w:ascii="宋体" w:hAnsi="宋体"/>
          <w:lang/>
        </w:rPr>
        <w:instrText xml:space="preserve"> PAGEREF _Toc193641084 \h </w:instrText>
      </w:r>
      <w:r>
        <w:rPr>
          <w:rFonts w:ascii="宋体" w:hAnsi="宋体"/>
          <w:lang/>
        </w:rPr>
        <w:fldChar w:fldCharType="separate"/>
      </w:r>
      <w:r>
        <w:rPr>
          <w:rFonts w:ascii="宋体" w:hAnsi="宋体"/>
          <w:lang/>
        </w:rPr>
        <w:t>3</w:t>
      </w:r>
      <w:r>
        <w:rPr>
          <w:rFonts w:ascii="宋体" w:hAnsi="宋体"/>
          <w:lang/>
        </w:rPr>
        <w:fldChar w:fldCharType="end"/>
      </w:r>
      <w:r>
        <w:rPr>
          <w:rStyle w:val="37"/>
          <w:rFonts w:ascii="宋体" w:hAnsi="宋体"/>
          <w:lang/>
        </w:rPr>
        <w:fldChar w:fldCharType="end"/>
      </w:r>
    </w:p>
    <w:p w14:paraId="709B8692">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"_Toc193641085"</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2.1.2业务分析</w:t>
      </w:r>
      <w:r>
        <w:rPr>
          <w:rFonts w:ascii="宋体" w:hAnsi="宋体"/>
          <w:lang/>
        </w:rPr>
        <w:tab/>
      </w:r>
      <w:r>
        <w:rPr>
          <w:rFonts w:ascii="宋体" w:hAnsi="宋体"/>
          <w:lang/>
        </w:rPr>
        <w:fldChar w:fldCharType="begin"/>
      </w:r>
      <w:r>
        <w:rPr>
          <w:rFonts w:ascii="宋体" w:hAnsi="宋体"/>
          <w:lang/>
        </w:rPr>
        <w:instrText xml:space="preserve"> PAGEREF _Toc193641085 \h </w:instrText>
      </w:r>
      <w:r>
        <w:rPr>
          <w:rFonts w:ascii="宋体" w:hAnsi="宋体"/>
          <w:lang/>
        </w:rPr>
        <w:fldChar w:fldCharType="separate"/>
      </w:r>
      <w:r>
        <w:rPr>
          <w:rFonts w:ascii="宋体" w:hAnsi="宋体"/>
          <w:lang/>
        </w:rPr>
        <w:t>3</w:t>
      </w:r>
      <w:r>
        <w:rPr>
          <w:rFonts w:ascii="宋体" w:hAnsi="宋体"/>
          <w:lang/>
        </w:rPr>
        <w:fldChar w:fldCharType="end"/>
      </w:r>
      <w:r>
        <w:rPr>
          <w:rStyle w:val="37"/>
          <w:rFonts w:ascii="宋体" w:hAnsi="宋体"/>
          <w:lang/>
        </w:rPr>
        <w:fldChar w:fldCharType="end"/>
      </w:r>
    </w:p>
    <w:p w14:paraId="17EFD780">
      <w:pPr>
        <w:pStyle w:val="24"/>
        <w:tabs>
          <w:tab w:val="right" w:leader="dot" w:pos="9060"/>
        </w:tabs>
        <w:ind w:left="480" w:firstLine="480"/>
        <w:rPr>
          <w:sz w:val="21"/>
          <w:lang/>
        </w:rPr>
      </w:pPr>
      <w:r>
        <w:rPr>
          <w:rStyle w:val="37"/>
          <w:lang/>
        </w:rPr>
        <w:fldChar w:fldCharType="begin"/>
      </w:r>
      <w:r>
        <w:rPr>
          <w:rStyle w:val="37"/>
          <w:lang/>
        </w:rPr>
        <w:instrText xml:space="preserve"> </w:instrText>
      </w:r>
      <w:r>
        <w:rPr>
          <w:lang/>
        </w:rPr>
        <w:instrText xml:space="preserve">HYPERLINK \l "_Toc193641086"</w:instrText>
      </w:r>
      <w:r>
        <w:rPr>
          <w:rStyle w:val="37"/>
          <w:lang/>
        </w:rPr>
        <w:instrText xml:space="preserve"> </w:instrText>
      </w:r>
      <w:r>
        <w:rPr>
          <w:rStyle w:val="37"/>
          <w:lang/>
        </w:rPr>
        <w:fldChar w:fldCharType="separate"/>
      </w:r>
      <w:r>
        <w:rPr>
          <w:rStyle w:val="37"/>
          <w:lang/>
        </w:rPr>
        <w:t>2.2功能需求分析</w:t>
      </w:r>
      <w:r>
        <w:rPr>
          <w:lang/>
        </w:rPr>
        <w:tab/>
      </w:r>
      <w:r>
        <w:rPr>
          <w:lang/>
        </w:rPr>
        <w:fldChar w:fldCharType="begin"/>
      </w:r>
      <w:r>
        <w:rPr>
          <w:lang/>
        </w:rPr>
        <w:instrText xml:space="preserve"> PAGEREF _Toc193641086 \h </w:instrText>
      </w:r>
      <w:r>
        <w:rPr>
          <w:lang/>
        </w:rPr>
        <w:fldChar w:fldCharType="separate"/>
      </w:r>
      <w:r>
        <w:rPr>
          <w:lang/>
        </w:rPr>
        <w:t>4</w:t>
      </w:r>
      <w:r>
        <w:rPr>
          <w:lang/>
        </w:rPr>
        <w:fldChar w:fldCharType="end"/>
      </w:r>
      <w:r>
        <w:rPr>
          <w:rStyle w:val="37"/>
          <w:lang/>
        </w:rPr>
        <w:fldChar w:fldCharType="end"/>
      </w:r>
    </w:p>
    <w:p w14:paraId="21EBD5BF">
      <w:pPr>
        <w:pStyle w:val="19"/>
        <w:tabs>
          <w:tab w:val="right" w:leader="dot" w:pos="9060"/>
        </w:tabs>
        <w:ind w:firstLine="482"/>
        <w:rPr>
          <w:rFonts w:ascii="黑体" w:hAnsi="黑体" w:eastAsia="黑体"/>
          <w:b w:val="0"/>
          <w:sz w:val="21"/>
          <w:lang/>
        </w:rPr>
      </w:pPr>
      <w:r>
        <w:rPr>
          <w:rStyle w:val="37"/>
          <w:rFonts w:ascii="黑体" w:hAnsi="黑体" w:eastAsia="黑体"/>
          <w:lang/>
        </w:rPr>
        <w:fldChar w:fldCharType="begin"/>
      </w:r>
      <w:r>
        <w:rPr>
          <w:rStyle w:val="37"/>
          <w:rFonts w:ascii="黑体" w:hAnsi="黑体" w:eastAsia="黑体"/>
          <w:lang/>
        </w:rPr>
        <w:instrText xml:space="preserve"> </w:instrText>
      </w:r>
      <w:r>
        <w:rPr>
          <w:rFonts w:ascii="黑体" w:hAnsi="黑体" w:eastAsia="黑体"/>
          <w:lang/>
        </w:rPr>
        <w:instrText xml:space="preserve">HYPERLINK \l "_Toc193641087"</w:instrText>
      </w:r>
      <w:r>
        <w:rPr>
          <w:rStyle w:val="37"/>
          <w:rFonts w:ascii="黑体" w:hAnsi="黑体" w:eastAsia="黑体"/>
          <w:lang/>
        </w:rPr>
        <w:instrText xml:space="preserve"> </w:instrText>
      </w:r>
      <w:r>
        <w:rPr>
          <w:rStyle w:val="37"/>
          <w:rFonts w:ascii="黑体" w:hAnsi="黑体" w:eastAsia="黑体"/>
          <w:lang/>
        </w:rPr>
        <w:fldChar w:fldCharType="separate"/>
      </w:r>
      <w:r>
        <w:rPr>
          <w:rStyle w:val="37"/>
          <w:rFonts w:ascii="黑体" w:hAnsi="黑体" w:eastAsia="黑体"/>
          <w:lang/>
        </w:rPr>
        <w:t>第三章 系统概要设计</w:t>
      </w:r>
      <w:r>
        <w:rPr>
          <w:rFonts w:ascii="黑体" w:hAnsi="黑体" w:eastAsia="黑体"/>
          <w:lang/>
        </w:rPr>
        <w:tab/>
      </w:r>
      <w:r>
        <w:rPr>
          <w:rFonts w:ascii="黑体" w:hAnsi="黑体" w:eastAsia="黑体"/>
          <w:lang/>
        </w:rPr>
        <w:fldChar w:fldCharType="begin"/>
      </w:r>
      <w:r>
        <w:rPr>
          <w:rFonts w:ascii="黑体" w:hAnsi="黑体" w:eastAsia="黑体"/>
          <w:lang/>
        </w:rPr>
        <w:instrText xml:space="preserve"> PAGEREF _Toc193641087 \h </w:instrText>
      </w:r>
      <w:r>
        <w:rPr>
          <w:rFonts w:ascii="黑体" w:hAnsi="黑体" w:eastAsia="黑体"/>
          <w:lang/>
        </w:rPr>
        <w:fldChar w:fldCharType="separate"/>
      </w:r>
      <w:r>
        <w:rPr>
          <w:rFonts w:ascii="黑体" w:hAnsi="黑体" w:eastAsia="黑体"/>
          <w:lang/>
        </w:rPr>
        <w:t>5</w:t>
      </w:r>
      <w:r>
        <w:rPr>
          <w:rFonts w:ascii="黑体" w:hAnsi="黑体" w:eastAsia="黑体"/>
          <w:lang/>
        </w:rPr>
        <w:fldChar w:fldCharType="end"/>
      </w:r>
      <w:r>
        <w:rPr>
          <w:rStyle w:val="37"/>
          <w:rFonts w:ascii="黑体" w:hAnsi="黑体" w:eastAsia="黑体"/>
          <w:lang/>
        </w:rPr>
        <w:fldChar w:fldCharType="end"/>
      </w:r>
    </w:p>
    <w:p w14:paraId="06865786">
      <w:pPr>
        <w:pStyle w:val="24"/>
        <w:tabs>
          <w:tab w:val="right" w:leader="dot" w:pos="9060"/>
        </w:tabs>
        <w:ind w:left="480" w:firstLine="480"/>
        <w:rPr>
          <w:sz w:val="21"/>
          <w:lang/>
        </w:rPr>
      </w:pPr>
      <w:r>
        <w:rPr>
          <w:rStyle w:val="37"/>
          <w:lang/>
        </w:rPr>
        <w:fldChar w:fldCharType="begin"/>
      </w:r>
      <w:r>
        <w:rPr>
          <w:rStyle w:val="37"/>
          <w:lang/>
        </w:rPr>
        <w:instrText xml:space="preserve"> </w:instrText>
      </w:r>
      <w:r>
        <w:rPr>
          <w:lang/>
        </w:rPr>
        <w:instrText xml:space="preserve">HYPERLINK \l "_Toc193641088"</w:instrText>
      </w:r>
      <w:r>
        <w:rPr>
          <w:rStyle w:val="37"/>
          <w:lang/>
        </w:rPr>
        <w:instrText xml:space="preserve"> </w:instrText>
      </w:r>
      <w:r>
        <w:rPr>
          <w:rStyle w:val="37"/>
          <w:lang/>
        </w:rPr>
        <w:fldChar w:fldCharType="separate"/>
      </w:r>
      <w:r>
        <w:rPr>
          <w:rStyle w:val="37"/>
          <w:lang/>
        </w:rPr>
        <w:t>3.1架构设计</w:t>
      </w:r>
      <w:r>
        <w:rPr>
          <w:lang/>
        </w:rPr>
        <w:tab/>
      </w:r>
      <w:r>
        <w:rPr>
          <w:lang/>
        </w:rPr>
        <w:fldChar w:fldCharType="begin"/>
      </w:r>
      <w:r>
        <w:rPr>
          <w:lang/>
        </w:rPr>
        <w:instrText xml:space="preserve"> PAGEREF _Toc193641088 \h </w:instrText>
      </w:r>
      <w:r>
        <w:rPr>
          <w:lang/>
        </w:rPr>
        <w:fldChar w:fldCharType="separate"/>
      </w:r>
      <w:r>
        <w:rPr>
          <w:lang/>
        </w:rPr>
        <w:t>5</w:t>
      </w:r>
      <w:r>
        <w:rPr>
          <w:lang/>
        </w:rPr>
        <w:fldChar w:fldCharType="end"/>
      </w:r>
      <w:r>
        <w:rPr>
          <w:rStyle w:val="37"/>
          <w:lang/>
        </w:rPr>
        <w:fldChar w:fldCharType="end"/>
      </w:r>
    </w:p>
    <w:p w14:paraId="0C678D83">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"_Toc193641089"</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3.1.1前端层（展示层）</w:t>
      </w:r>
      <w:r>
        <w:rPr>
          <w:rFonts w:ascii="宋体" w:hAnsi="宋体"/>
          <w:lang/>
        </w:rPr>
        <w:tab/>
      </w:r>
      <w:r>
        <w:rPr>
          <w:rFonts w:ascii="宋体" w:hAnsi="宋体"/>
          <w:lang/>
        </w:rPr>
        <w:fldChar w:fldCharType="begin"/>
      </w:r>
      <w:r>
        <w:rPr>
          <w:rFonts w:ascii="宋体" w:hAnsi="宋体"/>
          <w:lang/>
        </w:rPr>
        <w:instrText xml:space="preserve"> PAGEREF _Toc193641089 \h </w:instrText>
      </w:r>
      <w:r>
        <w:rPr>
          <w:rFonts w:ascii="宋体" w:hAnsi="宋体"/>
          <w:lang/>
        </w:rPr>
        <w:fldChar w:fldCharType="separate"/>
      </w:r>
      <w:r>
        <w:rPr>
          <w:rFonts w:ascii="宋体" w:hAnsi="宋体"/>
          <w:lang/>
        </w:rPr>
        <w:t>5</w:t>
      </w:r>
      <w:r>
        <w:rPr>
          <w:rFonts w:ascii="宋体" w:hAnsi="宋体"/>
          <w:lang/>
        </w:rPr>
        <w:fldChar w:fldCharType="end"/>
      </w:r>
      <w:r>
        <w:rPr>
          <w:rStyle w:val="37"/>
          <w:rFonts w:ascii="宋体" w:hAnsi="宋体"/>
          <w:lang/>
        </w:rPr>
        <w:fldChar w:fldCharType="end"/>
      </w:r>
    </w:p>
    <w:p w14:paraId="747F50E6">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"_Toc193641090"</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3.1.2业务逻辑层（后端接口实现）</w:t>
      </w:r>
      <w:r>
        <w:rPr>
          <w:rFonts w:ascii="宋体" w:hAnsi="宋体"/>
          <w:lang/>
        </w:rPr>
        <w:tab/>
      </w:r>
      <w:r>
        <w:rPr>
          <w:rFonts w:ascii="宋体" w:hAnsi="宋体"/>
          <w:lang/>
        </w:rPr>
        <w:fldChar w:fldCharType="begin"/>
      </w:r>
      <w:r>
        <w:rPr>
          <w:rFonts w:ascii="宋体" w:hAnsi="宋体"/>
          <w:lang/>
        </w:rPr>
        <w:instrText xml:space="preserve"> PAGEREF _Toc193641090 \h </w:instrText>
      </w:r>
      <w:r>
        <w:rPr>
          <w:rFonts w:ascii="宋体" w:hAnsi="宋体"/>
          <w:lang/>
        </w:rPr>
        <w:fldChar w:fldCharType="separate"/>
      </w:r>
      <w:r>
        <w:rPr>
          <w:rFonts w:ascii="宋体" w:hAnsi="宋体"/>
          <w:lang/>
        </w:rPr>
        <w:t>6</w:t>
      </w:r>
      <w:r>
        <w:rPr>
          <w:rFonts w:ascii="宋体" w:hAnsi="宋体"/>
          <w:lang/>
        </w:rPr>
        <w:fldChar w:fldCharType="end"/>
      </w:r>
      <w:r>
        <w:rPr>
          <w:rStyle w:val="37"/>
          <w:rFonts w:ascii="宋体" w:hAnsi="宋体"/>
          <w:lang/>
        </w:rPr>
        <w:fldChar w:fldCharType="end"/>
      </w:r>
    </w:p>
    <w:p w14:paraId="486733A0">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"_Toc193641091"</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3.1.3数据访问层</w:t>
      </w:r>
      <w:r>
        <w:rPr>
          <w:rFonts w:ascii="宋体" w:hAnsi="宋体"/>
          <w:lang/>
        </w:rPr>
        <w:tab/>
      </w:r>
      <w:r>
        <w:rPr>
          <w:rFonts w:ascii="宋体" w:hAnsi="宋体"/>
          <w:lang/>
        </w:rPr>
        <w:fldChar w:fldCharType="begin"/>
      </w:r>
      <w:r>
        <w:rPr>
          <w:rFonts w:ascii="宋体" w:hAnsi="宋体"/>
          <w:lang/>
        </w:rPr>
        <w:instrText xml:space="preserve"> PAGEREF _Toc193641091 \h </w:instrText>
      </w:r>
      <w:r>
        <w:rPr>
          <w:rFonts w:ascii="宋体" w:hAnsi="宋体"/>
          <w:lang/>
        </w:rPr>
        <w:fldChar w:fldCharType="separate"/>
      </w:r>
      <w:r>
        <w:rPr>
          <w:rFonts w:ascii="宋体" w:hAnsi="宋体"/>
          <w:lang/>
        </w:rPr>
        <w:t>6</w:t>
      </w:r>
      <w:r>
        <w:rPr>
          <w:rFonts w:ascii="宋体" w:hAnsi="宋体"/>
          <w:lang/>
        </w:rPr>
        <w:fldChar w:fldCharType="end"/>
      </w:r>
      <w:r>
        <w:rPr>
          <w:rStyle w:val="37"/>
          <w:rFonts w:ascii="宋体" w:hAnsi="宋体"/>
          <w:lang/>
        </w:rPr>
        <w:fldChar w:fldCharType="end"/>
      </w:r>
    </w:p>
    <w:p w14:paraId="6EBC1193">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"_Toc193641092"</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3.1.4基础设施层</w:t>
      </w:r>
      <w:r>
        <w:rPr>
          <w:rFonts w:ascii="宋体" w:hAnsi="宋体"/>
          <w:lang/>
        </w:rPr>
        <w:tab/>
      </w:r>
      <w:r>
        <w:rPr>
          <w:rFonts w:ascii="宋体" w:hAnsi="宋体"/>
          <w:lang/>
        </w:rPr>
        <w:fldChar w:fldCharType="begin"/>
      </w:r>
      <w:r>
        <w:rPr>
          <w:rFonts w:ascii="宋体" w:hAnsi="宋体"/>
          <w:lang/>
        </w:rPr>
        <w:instrText xml:space="preserve"> PAGEREF _Toc193641092 \h </w:instrText>
      </w:r>
      <w:r>
        <w:rPr>
          <w:rFonts w:ascii="宋体" w:hAnsi="宋体"/>
          <w:lang/>
        </w:rPr>
        <w:fldChar w:fldCharType="separate"/>
      </w:r>
      <w:r>
        <w:rPr>
          <w:rFonts w:ascii="宋体" w:hAnsi="宋体"/>
          <w:lang/>
        </w:rPr>
        <w:t>6</w:t>
      </w:r>
      <w:r>
        <w:rPr>
          <w:rFonts w:ascii="宋体" w:hAnsi="宋体"/>
          <w:lang/>
        </w:rPr>
        <w:fldChar w:fldCharType="end"/>
      </w:r>
      <w:r>
        <w:rPr>
          <w:rStyle w:val="37"/>
          <w:rFonts w:ascii="宋体" w:hAnsi="宋体"/>
          <w:lang/>
        </w:rPr>
        <w:fldChar w:fldCharType="end"/>
      </w:r>
    </w:p>
    <w:p w14:paraId="21147962">
      <w:pPr>
        <w:pStyle w:val="24"/>
        <w:tabs>
          <w:tab w:val="right" w:leader="dot" w:pos="9060"/>
        </w:tabs>
        <w:ind w:left="480" w:firstLine="480"/>
        <w:rPr>
          <w:sz w:val="21"/>
          <w:lang/>
        </w:rPr>
      </w:pPr>
      <w:r>
        <w:rPr>
          <w:rStyle w:val="37"/>
          <w:lang/>
        </w:rPr>
        <w:fldChar w:fldCharType="begin"/>
      </w:r>
      <w:r>
        <w:rPr>
          <w:rStyle w:val="37"/>
          <w:lang/>
        </w:rPr>
        <w:instrText xml:space="preserve"> </w:instrText>
      </w:r>
      <w:r>
        <w:rPr>
          <w:lang/>
        </w:rPr>
        <w:instrText xml:space="preserve">HYPERLINK \l "_Toc193641093"</w:instrText>
      </w:r>
      <w:r>
        <w:rPr>
          <w:rStyle w:val="37"/>
          <w:lang/>
        </w:rPr>
        <w:instrText xml:space="preserve"> </w:instrText>
      </w:r>
      <w:r>
        <w:rPr>
          <w:rStyle w:val="37"/>
          <w:lang/>
        </w:rPr>
        <w:fldChar w:fldCharType="separate"/>
      </w:r>
      <w:r>
        <w:rPr>
          <w:rStyle w:val="37"/>
          <w:lang/>
        </w:rPr>
        <w:t>3.2模块设计</w:t>
      </w:r>
      <w:r>
        <w:rPr>
          <w:lang/>
        </w:rPr>
        <w:tab/>
      </w:r>
      <w:r>
        <w:rPr>
          <w:lang/>
        </w:rPr>
        <w:fldChar w:fldCharType="begin"/>
      </w:r>
      <w:r>
        <w:rPr>
          <w:lang/>
        </w:rPr>
        <w:instrText xml:space="preserve"> PAGEREF _Toc193641093 \h </w:instrText>
      </w:r>
      <w:r>
        <w:rPr>
          <w:lang/>
        </w:rPr>
        <w:fldChar w:fldCharType="separate"/>
      </w:r>
      <w:r>
        <w:rPr>
          <w:lang/>
        </w:rPr>
        <w:t>7</w:t>
      </w:r>
      <w:r>
        <w:rPr>
          <w:lang/>
        </w:rPr>
        <w:fldChar w:fldCharType="end"/>
      </w:r>
      <w:r>
        <w:rPr>
          <w:rStyle w:val="37"/>
          <w:lang/>
        </w:rPr>
        <w:fldChar w:fldCharType="end"/>
      </w:r>
    </w:p>
    <w:p w14:paraId="122EBDA9">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"_Toc193641094"</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3.2.1登录模块</w:t>
      </w:r>
      <w:r>
        <w:rPr>
          <w:rFonts w:ascii="宋体" w:hAnsi="宋体"/>
          <w:lang/>
        </w:rPr>
        <w:tab/>
      </w:r>
      <w:r>
        <w:rPr>
          <w:rFonts w:ascii="宋体" w:hAnsi="宋体"/>
          <w:lang/>
        </w:rPr>
        <w:fldChar w:fldCharType="begin"/>
      </w:r>
      <w:r>
        <w:rPr>
          <w:rFonts w:ascii="宋体" w:hAnsi="宋体"/>
          <w:lang/>
        </w:rPr>
        <w:instrText xml:space="preserve"> PAGEREF _Toc193641094 \h </w:instrText>
      </w:r>
      <w:r>
        <w:rPr>
          <w:rFonts w:ascii="宋体" w:hAnsi="宋体"/>
          <w:lang/>
        </w:rPr>
        <w:fldChar w:fldCharType="separate"/>
      </w:r>
      <w:r>
        <w:rPr>
          <w:rFonts w:ascii="宋体" w:hAnsi="宋体"/>
          <w:lang/>
        </w:rPr>
        <w:t>7</w:t>
      </w:r>
      <w:r>
        <w:rPr>
          <w:rFonts w:ascii="宋体" w:hAnsi="宋体"/>
          <w:lang/>
        </w:rPr>
        <w:fldChar w:fldCharType="end"/>
      </w:r>
      <w:r>
        <w:rPr>
          <w:rStyle w:val="37"/>
          <w:rFonts w:ascii="宋体" w:hAnsi="宋体"/>
          <w:lang/>
        </w:rPr>
        <w:fldChar w:fldCharType="end"/>
      </w:r>
    </w:p>
    <w:p w14:paraId="6260F98A">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"_Toc193641095"</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3.2.2首页模块</w:t>
      </w:r>
      <w:r>
        <w:rPr>
          <w:rFonts w:ascii="宋体" w:hAnsi="宋体"/>
          <w:lang/>
        </w:rPr>
        <w:tab/>
      </w:r>
      <w:r>
        <w:rPr>
          <w:rFonts w:ascii="宋体" w:hAnsi="宋体"/>
          <w:lang/>
        </w:rPr>
        <w:fldChar w:fldCharType="begin"/>
      </w:r>
      <w:r>
        <w:rPr>
          <w:rFonts w:ascii="宋体" w:hAnsi="宋体"/>
          <w:lang/>
        </w:rPr>
        <w:instrText xml:space="preserve"> PAGEREF _Toc193641095 \h </w:instrText>
      </w:r>
      <w:r>
        <w:rPr>
          <w:rFonts w:ascii="宋体" w:hAnsi="宋体"/>
          <w:lang/>
        </w:rPr>
        <w:fldChar w:fldCharType="separate"/>
      </w:r>
      <w:r>
        <w:rPr>
          <w:rFonts w:ascii="宋体" w:hAnsi="宋体"/>
          <w:lang/>
        </w:rPr>
        <w:t>7</w:t>
      </w:r>
      <w:r>
        <w:rPr>
          <w:rFonts w:ascii="宋体" w:hAnsi="宋体"/>
          <w:lang/>
        </w:rPr>
        <w:fldChar w:fldCharType="end"/>
      </w:r>
      <w:r>
        <w:rPr>
          <w:rStyle w:val="37"/>
          <w:rFonts w:ascii="宋体" w:hAnsi="宋体"/>
          <w:lang/>
        </w:rPr>
        <w:fldChar w:fldCharType="end"/>
      </w:r>
    </w:p>
    <w:p w14:paraId="62A67876">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"_Toc193641096"</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3.2.3分析报告模块</w:t>
      </w:r>
      <w:r>
        <w:rPr>
          <w:rFonts w:ascii="宋体" w:hAnsi="宋体"/>
          <w:lang/>
        </w:rPr>
        <w:tab/>
      </w:r>
      <w:r>
        <w:rPr>
          <w:rFonts w:ascii="宋体" w:hAnsi="宋体"/>
          <w:lang/>
        </w:rPr>
        <w:fldChar w:fldCharType="begin"/>
      </w:r>
      <w:r>
        <w:rPr>
          <w:rFonts w:ascii="宋体" w:hAnsi="宋体"/>
          <w:lang/>
        </w:rPr>
        <w:instrText xml:space="preserve"> PAGEREF _Toc193641096 \h </w:instrText>
      </w:r>
      <w:r>
        <w:rPr>
          <w:rFonts w:ascii="宋体" w:hAnsi="宋体"/>
          <w:lang/>
        </w:rPr>
        <w:fldChar w:fldCharType="separate"/>
      </w:r>
      <w:r>
        <w:rPr>
          <w:rFonts w:ascii="宋体" w:hAnsi="宋体"/>
          <w:lang/>
        </w:rPr>
        <w:t>7</w:t>
      </w:r>
      <w:r>
        <w:rPr>
          <w:rFonts w:ascii="宋体" w:hAnsi="宋体"/>
          <w:lang/>
        </w:rPr>
        <w:fldChar w:fldCharType="end"/>
      </w:r>
      <w:r>
        <w:rPr>
          <w:rStyle w:val="37"/>
          <w:rFonts w:ascii="宋体" w:hAnsi="宋体"/>
          <w:lang/>
        </w:rPr>
        <w:fldChar w:fldCharType="end"/>
      </w:r>
    </w:p>
    <w:p w14:paraId="6787D737">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"_Toc193641097"</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3.2.4上刊明细模块</w:t>
      </w:r>
      <w:r>
        <w:rPr>
          <w:rFonts w:ascii="宋体" w:hAnsi="宋体"/>
          <w:lang/>
        </w:rPr>
        <w:tab/>
      </w:r>
      <w:r>
        <w:rPr>
          <w:rFonts w:ascii="宋体" w:hAnsi="宋体"/>
          <w:lang/>
        </w:rPr>
        <w:fldChar w:fldCharType="begin"/>
      </w:r>
      <w:r>
        <w:rPr>
          <w:rFonts w:ascii="宋体" w:hAnsi="宋体"/>
          <w:lang/>
        </w:rPr>
        <w:instrText xml:space="preserve"> PAGEREF _Toc193641097 \h </w:instrText>
      </w:r>
      <w:r>
        <w:rPr>
          <w:rFonts w:ascii="宋体" w:hAnsi="宋体"/>
          <w:lang/>
        </w:rPr>
        <w:fldChar w:fldCharType="separate"/>
      </w:r>
      <w:r>
        <w:rPr>
          <w:rFonts w:ascii="宋体" w:hAnsi="宋体"/>
          <w:lang/>
        </w:rPr>
        <w:t>7</w:t>
      </w:r>
      <w:r>
        <w:rPr>
          <w:rFonts w:ascii="宋体" w:hAnsi="宋体"/>
          <w:lang/>
        </w:rPr>
        <w:fldChar w:fldCharType="end"/>
      </w:r>
      <w:r>
        <w:rPr>
          <w:rStyle w:val="37"/>
          <w:rFonts w:ascii="宋体" w:hAnsi="宋体"/>
          <w:lang/>
        </w:rPr>
        <w:fldChar w:fldCharType="end"/>
      </w:r>
    </w:p>
    <w:p w14:paraId="6C42E92A">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"_Toc193641098"</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3.2.5异常跟踪模块</w:t>
      </w:r>
      <w:r>
        <w:rPr>
          <w:rFonts w:ascii="宋体" w:hAnsi="宋体"/>
          <w:lang/>
        </w:rPr>
        <w:tab/>
      </w:r>
      <w:r>
        <w:rPr>
          <w:rFonts w:ascii="宋体" w:hAnsi="宋体"/>
          <w:lang/>
        </w:rPr>
        <w:fldChar w:fldCharType="begin"/>
      </w:r>
      <w:r>
        <w:rPr>
          <w:rFonts w:ascii="宋体" w:hAnsi="宋体"/>
          <w:lang/>
        </w:rPr>
        <w:instrText xml:space="preserve"> PAGEREF _Toc193641098 \h </w:instrText>
      </w:r>
      <w:r>
        <w:rPr>
          <w:rFonts w:ascii="宋体" w:hAnsi="宋体"/>
          <w:lang/>
        </w:rPr>
        <w:fldChar w:fldCharType="separate"/>
      </w:r>
      <w:r>
        <w:rPr>
          <w:rFonts w:ascii="宋体" w:hAnsi="宋体"/>
          <w:lang/>
        </w:rPr>
        <w:t>8</w:t>
      </w:r>
      <w:r>
        <w:rPr>
          <w:rFonts w:ascii="宋体" w:hAnsi="宋体"/>
          <w:lang/>
        </w:rPr>
        <w:fldChar w:fldCharType="end"/>
      </w:r>
      <w:r>
        <w:rPr>
          <w:rStyle w:val="37"/>
          <w:rFonts w:ascii="宋体" w:hAnsi="宋体"/>
          <w:lang/>
        </w:rPr>
        <w:fldChar w:fldCharType="end"/>
      </w:r>
    </w:p>
    <w:p w14:paraId="33C0C5C9">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"_Toc193641099"</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3.2.6广告效果排行榜模块</w:t>
      </w:r>
      <w:r>
        <w:rPr>
          <w:rFonts w:ascii="宋体" w:hAnsi="宋体"/>
          <w:lang/>
        </w:rPr>
        <w:tab/>
      </w:r>
      <w:r>
        <w:rPr>
          <w:rFonts w:ascii="宋体" w:hAnsi="宋体"/>
          <w:lang/>
        </w:rPr>
        <w:fldChar w:fldCharType="begin"/>
      </w:r>
      <w:r>
        <w:rPr>
          <w:rFonts w:ascii="宋体" w:hAnsi="宋体"/>
          <w:lang/>
        </w:rPr>
        <w:instrText xml:space="preserve"> PAGEREF _Toc193641099 \h </w:instrText>
      </w:r>
      <w:r>
        <w:rPr>
          <w:rFonts w:ascii="宋体" w:hAnsi="宋体"/>
          <w:lang/>
        </w:rPr>
        <w:fldChar w:fldCharType="separate"/>
      </w:r>
      <w:r>
        <w:rPr>
          <w:rFonts w:ascii="宋体" w:hAnsi="宋体"/>
          <w:lang/>
        </w:rPr>
        <w:t>8</w:t>
      </w:r>
      <w:r>
        <w:rPr>
          <w:rFonts w:ascii="宋体" w:hAnsi="宋体"/>
          <w:lang/>
        </w:rPr>
        <w:fldChar w:fldCharType="end"/>
      </w:r>
      <w:r>
        <w:rPr>
          <w:rStyle w:val="37"/>
          <w:rFonts w:ascii="宋体" w:hAnsi="宋体"/>
          <w:lang/>
        </w:rPr>
        <w:fldChar w:fldCharType="end"/>
      </w:r>
    </w:p>
    <w:p w14:paraId="57613D71">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"_Toc193641100"</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3.2.7公关传播声量模块</w:t>
      </w:r>
      <w:r>
        <w:rPr>
          <w:rFonts w:ascii="宋体" w:hAnsi="宋体"/>
          <w:lang/>
        </w:rPr>
        <w:tab/>
      </w:r>
      <w:r>
        <w:rPr>
          <w:rFonts w:ascii="宋体" w:hAnsi="宋体"/>
          <w:lang/>
        </w:rPr>
        <w:fldChar w:fldCharType="begin"/>
      </w:r>
      <w:r>
        <w:rPr>
          <w:rFonts w:ascii="宋体" w:hAnsi="宋体"/>
          <w:lang/>
        </w:rPr>
        <w:instrText xml:space="preserve"> PAGEREF _Toc193641100 \h </w:instrText>
      </w:r>
      <w:r>
        <w:rPr>
          <w:rFonts w:ascii="宋体" w:hAnsi="宋体"/>
          <w:lang/>
        </w:rPr>
        <w:fldChar w:fldCharType="separate"/>
      </w:r>
      <w:r>
        <w:rPr>
          <w:rFonts w:ascii="宋体" w:hAnsi="宋体"/>
          <w:lang/>
        </w:rPr>
        <w:t>8</w:t>
      </w:r>
      <w:r>
        <w:rPr>
          <w:rFonts w:ascii="宋体" w:hAnsi="宋体"/>
          <w:lang/>
        </w:rPr>
        <w:fldChar w:fldCharType="end"/>
      </w:r>
      <w:r>
        <w:rPr>
          <w:rStyle w:val="37"/>
          <w:rFonts w:ascii="宋体" w:hAnsi="宋体"/>
          <w:lang/>
        </w:rPr>
        <w:fldChar w:fldCharType="end"/>
      </w:r>
    </w:p>
    <w:p w14:paraId="7F2018B7">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"_Toc193641101"</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3.2.8广告素材模块</w:t>
      </w:r>
      <w:r>
        <w:rPr>
          <w:rFonts w:ascii="宋体" w:hAnsi="宋体"/>
          <w:lang/>
        </w:rPr>
        <w:tab/>
      </w:r>
      <w:r>
        <w:rPr>
          <w:rFonts w:ascii="宋体" w:hAnsi="宋体"/>
          <w:lang/>
        </w:rPr>
        <w:fldChar w:fldCharType="begin"/>
      </w:r>
      <w:r>
        <w:rPr>
          <w:rFonts w:ascii="宋体" w:hAnsi="宋体"/>
          <w:lang/>
        </w:rPr>
        <w:instrText xml:space="preserve"> PAGEREF _Toc193641101 \h </w:instrText>
      </w:r>
      <w:r>
        <w:rPr>
          <w:rFonts w:ascii="宋体" w:hAnsi="宋体"/>
          <w:lang/>
        </w:rPr>
        <w:fldChar w:fldCharType="separate"/>
      </w:r>
      <w:r>
        <w:rPr>
          <w:rFonts w:ascii="宋体" w:hAnsi="宋体"/>
          <w:lang/>
        </w:rPr>
        <w:t>8</w:t>
      </w:r>
      <w:r>
        <w:rPr>
          <w:rFonts w:ascii="宋体" w:hAnsi="宋体"/>
          <w:lang/>
        </w:rPr>
        <w:fldChar w:fldCharType="end"/>
      </w:r>
      <w:r>
        <w:rPr>
          <w:rStyle w:val="37"/>
          <w:rFonts w:ascii="宋体" w:hAnsi="宋体"/>
          <w:lang/>
        </w:rPr>
        <w:fldChar w:fldCharType="end"/>
      </w:r>
    </w:p>
    <w:p w14:paraId="40EBF231">
      <w:pPr>
        <w:pStyle w:val="24"/>
        <w:tabs>
          <w:tab w:val="right" w:leader="dot" w:pos="9060"/>
        </w:tabs>
        <w:ind w:left="480" w:firstLine="480"/>
        <w:rPr>
          <w:sz w:val="21"/>
          <w:lang/>
        </w:rPr>
      </w:pPr>
      <w:r>
        <w:rPr>
          <w:rStyle w:val="37"/>
          <w:lang/>
        </w:rPr>
        <w:fldChar w:fldCharType="begin"/>
      </w:r>
      <w:r>
        <w:rPr>
          <w:rStyle w:val="37"/>
          <w:lang/>
        </w:rPr>
        <w:instrText xml:space="preserve"> </w:instrText>
      </w:r>
      <w:r>
        <w:rPr>
          <w:lang/>
        </w:rPr>
        <w:instrText xml:space="preserve">HYPERLINK \l "_Toc193641102"</w:instrText>
      </w:r>
      <w:r>
        <w:rPr>
          <w:rStyle w:val="37"/>
          <w:lang/>
        </w:rPr>
        <w:instrText xml:space="preserve"> </w:instrText>
      </w:r>
      <w:r>
        <w:rPr>
          <w:rStyle w:val="37"/>
          <w:lang/>
        </w:rPr>
        <w:fldChar w:fldCharType="separate"/>
      </w:r>
      <w:r>
        <w:rPr>
          <w:rStyle w:val="37"/>
          <w:lang/>
        </w:rPr>
        <w:t>3.3功能设计</w:t>
      </w:r>
      <w:r>
        <w:rPr>
          <w:lang/>
        </w:rPr>
        <w:tab/>
      </w:r>
      <w:r>
        <w:rPr>
          <w:lang/>
        </w:rPr>
        <w:fldChar w:fldCharType="begin"/>
      </w:r>
      <w:r>
        <w:rPr>
          <w:lang/>
        </w:rPr>
        <w:instrText xml:space="preserve"> PAGEREF _Toc193641102 \h </w:instrText>
      </w:r>
      <w:r>
        <w:rPr>
          <w:lang/>
        </w:rPr>
        <w:fldChar w:fldCharType="separate"/>
      </w:r>
      <w:r>
        <w:rPr>
          <w:lang/>
        </w:rPr>
        <w:t>8</w:t>
      </w:r>
      <w:r>
        <w:rPr>
          <w:lang/>
        </w:rPr>
        <w:fldChar w:fldCharType="end"/>
      </w:r>
      <w:r>
        <w:rPr>
          <w:rStyle w:val="37"/>
          <w:lang/>
        </w:rPr>
        <w:fldChar w:fldCharType="end"/>
      </w:r>
    </w:p>
    <w:p w14:paraId="21A67E6F">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"_Toc193641103"</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3.3.1登录功能</w:t>
      </w:r>
      <w:r>
        <w:rPr>
          <w:rFonts w:ascii="宋体" w:hAnsi="宋体"/>
          <w:lang/>
        </w:rPr>
        <w:tab/>
      </w:r>
      <w:r>
        <w:rPr>
          <w:rFonts w:ascii="宋体" w:hAnsi="宋体"/>
          <w:lang/>
        </w:rPr>
        <w:fldChar w:fldCharType="begin"/>
      </w:r>
      <w:r>
        <w:rPr>
          <w:rFonts w:ascii="宋体" w:hAnsi="宋体"/>
          <w:lang/>
        </w:rPr>
        <w:instrText xml:space="preserve"> PAGEREF _Toc193641103 \h </w:instrText>
      </w:r>
      <w:r>
        <w:rPr>
          <w:rFonts w:ascii="宋体" w:hAnsi="宋体"/>
          <w:lang/>
        </w:rPr>
        <w:fldChar w:fldCharType="separate"/>
      </w:r>
      <w:r>
        <w:rPr>
          <w:rFonts w:ascii="宋体" w:hAnsi="宋体"/>
          <w:lang/>
        </w:rPr>
        <w:t>8</w:t>
      </w:r>
      <w:r>
        <w:rPr>
          <w:rFonts w:ascii="宋体" w:hAnsi="宋体"/>
          <w:lang/>
        </w:rPr>
        <w:fldChar w:fldCharType="end"/>
      </w:r>
      <w:r>
        <w:rPr>
          <w:rStyle w:val="37"/>
          <w:rFonts w:ascii="宋体" w:hAnsi="宋体"/>
          <w:lang/>
        </w:rPr>
        <w:fldChar w:fldCharType="end"/>
      </w:r>
    </w:p>
    <w:p w14:paraId="5C68CAC6">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"_Toc193641104"</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3.3.2首页展示功能</w:t>
      </w:r>
      <w:r>
        <w:rPr>
          <w:rFonts w:ascii="宋体" w:hAnsi="宋体"/>
          <w:lang/>
        </w:rPr>
        <w:tab/>
      </w:r>
      <w:r>
        <w:rPr>
          <w:rFonts w:ascii="宋体" w:hAnsi="宋体"/>
          <w:lang/>
        </w:rPr>
        <w:fldChar w:fldCharType="begin"/>
      </w:r>
      <w:r>
        <w:rPr>
          <w:rFonts w:ascii="宋体" w:hAnsi="宋体"/>
          <w:lang/>
        </w:rPr>
        <w:instrText xml:space="preserve"> PAGEREF _Toc193641104 \h </w:instrText>
      </w:r>
      <w:r>
        <w:rPr>
          <w:rFonts w:ascii="宋体" w:hAnsi="宋体"/>
          <w:lang/>
        </w:rPr>
        <w:fldChar w:fldCharType="separate"/>
      </w:r>
      <w:r>
        <w:rPr>
          <w:rFonts w:ascii="宋体" w:hAnsi="宋体"/>
          <w:lang/>
        </w:rPr>
        <w:t>9</w:t>
      </w:r>
      <w:r>
        <w:rPr>
          <w:rFonts w:ascii="宋体" w:hAnsi="宋体"/>
          <w:lang/>
        </w:rPr>
        <w:fldChar w:fldCharType="end"/>
      </w:r>
      <w:r>
        <w:rPr>
          <w:rStyle w:val="37"/>
          <w:rFonts w:ascii="宋体" w:hAnsi="宋体"/>
          <w:lang/>
        </w:rPr>
        <w:fldChar w:fldCharType="end"/>
      </w:r>
    </w:p>
    <w:p w14:paraId="04527F89">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"_Toc193641105"</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3.3.3分析报告模块功能</w:t>
      </w:r>
      <w:r>
        <w:rPr>
          <w:rFonts w:ascii="宋体" w:hAnsi="宋体"/>
          <w:lang/>
        </w:rPr>
        <w:tab/>
      </w:r>
      <w:r>
        <w:rPr>
          <w:rFonts w:ascii="宋体" w:hAnsi="宋体"/>
          <w:lang/>
        </w:rPr>
        <w:fldChar w:fldCharType="begin"/>
      </w:r>
      <w:r>
        <w:rPr>
          <w:rFonts w:ascii="宋体" w:hAnsi="宋体"/>
          <w:lang/>
        </w:rPr>
        <w:instrText xml:space="preserve"> PAGEREF _Toc193641105 \h </w:instrText>
      </w:r>
      <w:r>
        <w:rPr>
          <w:rFonts w:ascii="宋体" w:hAnsi="宋体"/>
          <w:lang/>
        </w:rPr>
        <w:fldChar w:fldCharType="separate"/>
      </w:r>
      <w:r>
        <w:rPr>
          <w:rFonts w:ascii="宋体" w:hAnsi="宋体"/>
          <w:lang/>
        </w:rPr>
        <w:t>9</w:t>
      </w:r>
      <w:r>
        <w:rPr>
          <w:rFonts w:ascii="宋体" w:hAnsi="宋体"/>
          <w:lang/>
        </w:rPr>
        <w:fldChar w:fldCharType="end"/>
      </w:r>
      <w:r>
        <w:rPr>
          <w:rStyle w:val="37"/>
          <w:rFonts w:ascii="宋体" w:hAnsi="宋体"/>
          <w:lang/>
        </w:rPr>
        <w:fldChar w:fldCharType="end"/>
      </w:r>
    </w:p>
    <w:p w14:paraId="06F7C210">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"_Toc193641106"</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3.3.4上刊明细功能</w:t>
      </w:r>
      <w:r>
        <w:rPr>
          <w:rFonts w:ascii="宋体" w:hAnsi="宋体"/>
          <w:lang/>
        </w:rPr>
        <w:tab/>
      </w:r>
      <w:r>
        <w:rPr>
          <w:rFonts w:ascii="宋体" w:hAnsi="宋体"/>
          <w:lang/>
        </w:rPr>
        <w:fldChar w:fldCharType="begin"/>
      </w:r>
      <w:r>
        <w:rPr>
          <w:rFonts w:ascii="宋体" w:hAnsi="宋体"/>
          <w:lang/>
        </w:rPr>
        <w:instrText xml:space="preserve"> PAGEREF _Toc193641106 \h </w:instrText>
      </w:r>
      <w:r>
        <w:rPr>
          <w:rFonts w:ascii="宋体" w:hAnsi="宋体"/>
          <w:lang/>
        </w:rPr>
        <w:fldChar w:fldCharType="separate"/>
      </w:r>
      <w:r>
        <w:rPr>
          <w:rFonts w:ascii="宋体" w:hAnsi="宋体"/>
          <w:lang/>
        </w:rPr>
        <w:t>10</w:t>
      </w:r>
      <w:r>
        <w:rPr>
          <w:rFonts w:ascii="宋体" w:hAnsi="宋体"/>
          <w:lang/>
        </w:rPr>
        <w:fldChar w:fldCharType="end"/>
      </w:r>
      <w:r>
        <w:rPr>
          <w:rStyle w:val="37"/>
          <w:rFonts w:ascii="宋体" w:hAnsi="宋体"/>
          <w:lang/>
        </w:rPr>
        <w:fldChar w:fldCharType="end"/>
      </w:r>
    </w:p>
    <w:p w14:paraId="57452BCB">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"_Toc193641107"</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3.3.5异常跟踪功能</w:t>
      </w:r>
      <w:r>
        <w:rPr>
          <w:rFonts w:ascii="宋体" w:hAnsi="宋体"/>
          <w:lang/>
        </w:rPr>
        <w:tab/>
      </w:r>
      <w:r>
        <w:rPr>
          <w:rFonts w:ascii="宋体" w:hAnsi="宋体"/>
          <w:lang/>
        </w:rPr>
        <w:fldChar w:fldCharType="begin"/>
      </w:r>
      <w:r>
        <w:rPr>
          <w:rFonts w:ascii="宋体" w:hAnsi="宋体"/>
          <w:lang/>
        </w:rPr>
        <w:instrText xml:space="preserve"> PAGEREF _Toc193641107 \h </w:instrText>
      </w:r>
      <w:r>
        <w:rPr>
          <w:rFonts w:ascii="宋体" w:hAnsi="宋体"/>
          <w:lang/>
        </w:rPr>
        <w:fldChar w:fldCharType="separate"/>
      </w:r>
      <w:r>
        <w:rPr>
          <w:rFonts w:ascii="宋体" w:hAnsi="宋体"/>
          <w:lang/>
        </w:rPr>
        <w:t>10</w:t>
      </w:r>
      <w:r>
        <w:rPr>
          <w:rFonts w:ascii="宋体" w:hAnsi="宋体"/>
          <w:lang/>
        </w:rPr>
        <w:fldChar w:fldCharType="end"/>
      </w:r>
      <w:r>
        <w:rPr>
          <w:rStyle w:val="37"/>
          <w:rFonts w:ascii="宋体" w:hAnsi="宋体"/>
          <w:lang/>
        </w:rPr>
        <w:fldChar w:fldCharType="end"/>
      </w:r>
    </w:p>
    <w:p w14:paraId="0947F3D4">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"_Toc193641108"</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3.3.6广告效果排行榜功能</w:t>
      </w:r>
      <w:r>
        <w:rPr>
          <w:rFonts w:ascii="宋体" w:hAnsi="宋体"/>
          <w:lang/>
        </w:rPr>
        <w:tab/>
      </w:r>
      <w:r>
        <w:rPr>
          <w:rFonts w:ascii="宋体" w:hAnsi="宋体"/>
          <w:lang/>
        </w:rPr>
        <w:fldChar w:fldCharType="begin"/>
      </w:r>
      <w:r>
        <w:rPr>
          <w:rFonts w:ascii="宋体" w:hAnsi="宋体"/>
          <w:lang/>
        </w:rPr>
        <w:instrText xml:space="preserve"> PAGEREF _Toc193641108 \h </w:instrText>
      </w:r>
      <w:r>
        <w:rPr>
          <w:rFonts w:ascii="宋体" w:hAnsi="宋体"/>
          <w:lang/>
        </w:rPr>
        <w:fldChar w:fldCharType="separate"/>
      </w:r>
      <w:r>
        <w:rPr>
          <w:rFonts w:ascii="宋体" w:hAnsi="宋体"/>
          <w:lang/>
        </w:rPr>
        <w:t>11</w:t>
      </w:r>
      <w:r>
        <w:rPr>
          <w:rFonts w:ascii="宋体" w:hAnsi="宋体"/>
          <w:lang/>
        </w:rPr>
        <w:fldChar w:fldCharType="end"/>
      </w:r>
      <w:r>
        <w:rPr>
          <w:rStyle w:val="37"/>
          <w:rFonts w:ascii="宋体" w:hAnsi="宋体"/>
          <w:lang/>
        </w:rPr>
        <w:fldChar w:fldCharType="end"/>
      </w:r>
    </w:p>
    <w:p w14:paraId="39093E76">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"_Toc193641109"</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3.3.7公关传播声量分析功能</w:t>
      </w:r>
      <w:r>
        <w:rPr>
          <w:rFonts w:ascii="宋体" w:hAnsi="宋体"/>
          <w:lang/>
        </w:rPr>
        <w:tab/>
      </w:r>
      <w:r>
        <w:rPr>
          <w:rFonts w:ascii="宋体" w:hAnsi="宋体"/>
          <w:lang/>
        </w:rPr>
        <w:fldChar w:fldCharType="begin"/>
      </w:r>
      <w:r>
        <w:rPr>
          <w:rFonts w:ascii="宋体" w:hAnsi="宋体"/>
          <w:lang/>
        </w:rPr>
        <w:instrText xml:space="preserve"> PAGEREF _Toc193641109 \h </w:instrText>
      </w:r>
      <w:r>
        <w:rPr>
          <w:rFonts w:ascii="宋体" w:hAnsi="宋体"/>
          <w:lang/>
        </w:rPr>
        <w:fldChar w:fldCharType="separate"/>
      </w:r>
      <w:r>
        <w:rPr>
          <w:rFonts w:ascii="宋体" w:hAnsi="宋体"/>
          <w:lang/>
        </w:rPr>
        <w:t>11</w:t>
      </w:r>
      <w:r>
        <w:rPr>
          <w:rFonts w:ascii="宋体" w:hAnsi="宋体"/>
          <w:lang/>
        </w:rPr>
        <w:fldChar w:fldCharType="end"/>
      </w:r>
      <w:r>
        <w:rPr>
          <w:rStyle w:val="37"/>
          <w:rFonts w:ascii="宋体" w:hAnsi="宋体"/>
          <w:lang/>
        </w:rPr>
        <w:fldChar w:fldCharType="end"/>
      </w:r>
    </w:p>
    <w:p w14:paraId="38009CB1">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"_Toc193641110"</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3.3.8广告素材效果分析功能</w:t>
      </w:r>
      <w:r>
        <w:rPr>
          <w:rFonts w:ascii="宋体" w:hAnsi="宋体"/>
          <w:lang/>
        </w:rPr>
        <w:tab/>
      </w:r>
      <w:r>
        <w:rPr>
          <w:rFonts w:ascii="宋体" w:hAnsi="宋体"/>
          <w:lang/>
        </w:rPr>
        <w:fldChar w:fldCharType="begin"/>
      </w:r>
      <w:r>
        <w:rPr>
          <w:rFonts w:ascii="宋体" w:hAnsi="宋体"/>
          <w:lang/>
        </w:rPr>
        <w:instrText xml:space="preserve"> PAGEREF _Toc193641110 \h </w:instrText>
      </w:r>
      <w:r>
        <w:rPr>
          <w:rFonts w:ascii="宋体" w:hAnsi="宋体"/>
          <w:lang/>
        </w:rPr>
        <w:fldChar w:fldCharType="separate"/>
      </w:r>
      <w:r>
        <w:rPr>
          <w:rFonts w:ascii="宋体" w:hAnsi="宋体"/>
          <w:lang/>
        </w:rPr>
        <w:t>12</w:t>
      </w:r>
      <w:r>
        <w:rPr>
          <w:rFonts w:ascii="宋体" w:hAnsi="宋体"/>
          <w:lang/>
        </w:rPr>
        <w:fldChar w:fldCharType="end"/>
      </w:r>
      <w:r>
        <w:rPr>
          <w:rStyle w:val="37"/>
          <w:rFonts w:ascii="宋体" w:hAnsi="宋体"/>
          <w:lang/>
        </w:rPr>
        <w:fldChar w:fldCharType="end"/>
      </w:r>
    </w:p>
    <w:p w14:paraId="46AAB73D">
      <w:pPr>
        <w:pStyle w:val="24"/>
        <w:tabs>
          <w:tab w:val="right" w:leader="dot" w:pos="9060"/>
        </w:tabs>
        <w:ind w:left="480" w:firstLine="480"/>
        <w:rPr>
          <w:sz w:val="21"/>
          <w:lang/>
        </w:rPr>
      </w:pPr>
      <w:r>
        <w:rPr>
          <w:rStyle w:val="37"/>
          <w:lang/>
        </w:rPr>
        <w:fldChar w:fldCharType="begin"/>
      </w:r>
      <w:r>
        <w:rPr>
          <w:rStyle w:val="37"/>
          <w:lang/>
        </w:rPr>
        <w:instrText xml:space="preserve"> </w:instrText>
      </w:r>
      <w:r>
        <w:rPr>
          <w:lang/>
        </w:rPr>
        <w:instrText xml:space="preserve">HYPERLINK \l "_Toc193641111"</w:instrText>
      </w:r>
      <w:r>
        <w:rPr>
          <w:rStyle w:val="37"/>
          <w:lang/>
        </w:rPr>
        <w:instrText xml:space="preserve"> </w:instrText>
      </w:r>
      <w:r>
        <w:rPr>
          <w:rStyle w:val="37"/>
          <w:lang/>
        </w:rPr>
        <w:fldChar w:fldCharType="separate"/>
      </w:r>
      <w:r>
        <w:rPr>
          <w:rStyle w:val="37"/>
          <w:lang/>
        </w:rPr>
        <w:t>3.4数据库设计</w:t>
      </w:r>
      <w:r>
        <w:rPr>
          <w:lang/>
        </w:rPr>
        <w:tab/>
      </w:r>
      <w:r>
        <w:rPr>
          <w:lang/>
        </w:rPr>
        <w:fldChar w:fldCharType="begin"/>
      </w:r>
      <w:r>
        <w:rPr>
          <w:lang/>
        </w:rPr>
        <w:instrText xml:space="preserve"> PAGEREF _Toc193641111 \h </w:instrText>
      </w:r>
      <w:r>
        <w:rPr>
          <w:lang/>
        </w:rPr>
        <w:fldChar w:fldCharType="separate"/>
      </w:r>
      <w:r>
        <w:rPr>
          <w:lang/>
        </w:rPr>
        <w:t>12</w:t>
      </w:r>
      <w:r>
        <w:rPr>
          <w:lang/>
        </w:rPr>
        <w:fldChar w:fldCharType="end"/>
      </w:r>
      <w:r>
        <w:rPr>
          <w:rStyle w:val="37"/>
          <w:lang/>
        </w:rPr>
        <w:fldChar w:fldCharType="end"/>
      </w:r>
    </w:p>
    <w:p w14:paraId="0A595610">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"_Toc193641112"</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3.4.1概念结构设计</w:t>
      </w:r>
      <w:r>
        <w:rPr>
          <w:rFonts w:ascii="宋体" w:hAnsi="宋体"/>
          <w:lang/>
        </w:rPr>
        <w:tab/>
      </w:r>
      <w:r>
        <w:rPr>
          <w:rFonts w:ascii="宋体" w:hAnsi="宋体"/>
          <w:lang/>
        </w:rPr>
        <w:fldChar w:fldCharType="begin"/>
      </w:r>
      <w:r>
        <w:rPr>
          <w:rFonts w:ascii="宋体" w:hAnsi="宋体"/>
          <w:lang/>
        </w:rPr>
        <w:instrText xml:space="preserve"> PAGEREF _Toc193641112 \h </w:instrText>
      </w:r>
      <w:r>
        <w:rPr>
          <w:rFonts w:ascii="宋体" w:hAnsi="宋体"/>
          <w:lang/>
        </w:rPr>
        <w:fldChar w:fldCharType="separate"/>
      </w:r>
      <w:r>
        <w:rPr>
          <w:rFonts w:ascii="宋体" w:hAnsi="宋体"/>
          <w:lang/>
        </w:rPr>
        <w:t>13</w:t>
      </w:r>
      <w:r>
        <w:rPr>
          <w:rFonts w:ascii="宋体" w:hAnsi="宋体"/>
          <w:lang/>
        </w:rPr>
        <w:fldChar w:fldCharType="end"/>
      </w:r>
      <w:r>
        <w:rPr>
          <w:rStyle w:val="37"/>
          <w:rFonts w:ascii="宋体" w:hAnsi="宋体"/>
          <w:lang/>
        </w:rPr>
        <w:fldChar w:fldCharType="end"/>
      </w:r>
    </w:p>
    <w:p w14:paraId="5994065E">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"_Toc193641113"</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3.4.2逻辑结构设计</w:t>
      </w:r>
      <w:r>
        <w:rPr>
          <w:rFonts w:ascii="宋体" w:hAnsi="宋体"/>
          <w:lang/>
        </w:rPr>
        <w:tab/>
      </w:r>
      <w:r>
        <w:rPr>
          <w:rFonts w:ascii="宋体" w:hAnsi="宋体"/>
          <w:lang/>
        </w:rPr>
        <w:fldChar w:fldCharType="begin"/>
      </w:r>
      <w:r>
        <w:rPr>
          <w:rFonts w:ascii="宋体" w:hAnsi="宋体"/>
          <w:lang/>
        </w:rPr>
        <w:instrText xml:space="preserve"> PAGEREF _Toc193641113 \h </w:instrText>
      </w:r>
      <w:r>
        <w:rPr>
          <w:rFonts w:ascii="宋体" w:hAnsi="宋体"/>
          <w:lang/>
        </w:rPr>
        <w:fldChar w:fldCharType="separate"/>
      </w:r>
      <w:r>
        <w:rPr>
          <w:rFonts w:ascii="宋体" w:hAnsi="宋体"/>
          <w:lang/>
        </w:rPr>
        <w:t>17</w:t>
      </w:r>
      <w:r>
        <w:rPr>
          <w:rFonts w:ascii="宋体" w:hAnsi="宋体"/>
          <w:lang/>
        </w:rPr>
        <w:fldChar w:fldCharType="end"/>
      </w:r>
      <w:r>
        <w:rPr>
          <w:rStyle w:val="37"/>
          <w:rFonts w:ascii="宋体" w:hAnsi="宋体"/>
          <w:lang/>
        </w:rPr>
        <w:fldChar w:fldCharType="end"/>
      </w:r>
    </w:p>
    <w:p w14:paraId="38B825B6">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"_Toc193641114"</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3.4.3物理结构设计</w:t>
      </w:r>
      <w:r>
        <w:rPr>
          <w:rFonts w:ascii="宋体" w:hAnsi="宋体"/>
          <w:lang/>
        </w:rPr>
        <w:tab/>
      </w:r>
      <w:r>
        <w:rPr>
          <w:rFonts w:ascii="宋体" w:hAnsi="宋体"/>
          <w:lang/>
        </w:rPr>
        <w:fldChar w:fldCharType="begin"/>
      </w:r>
      <w:r>
        <w:rPr>
          <w:rFonts w:ascii="宋体" w:hAnsi="宋体"/>
          <w:lang/>
        </w:rPr>
        <w:instrText xml:space="preserve"> PAGEREF _Toc193641114 \h </w:instrText>
      </w:r>
      <w:r>
        <w:rPr>
          <w:rFonts w:ascii="宋体" w:hAnsi="宋体"/>
          <w:lang/>
        </w:rPr>
        <w:fldChar w:fldCharType="separate"/>
      </w:r>
      <w:r>
        <w:rPr>
          <w:rFonts w:ascii="宋体" w:hAnsi="宋体"/>
          <w:lang/>
        </w:rPr>
        <w:t>21</w:t>
      </w:r>
      <w:r>
        <w:rPr>
          <w:rFonts w:ascii="宋体" w:hAnsi="宋体"/>
          <w:lang/>
        </w:rPr>
        <w:fldChar w:fldCharType="end"/>
      </w:r>
      <w:r>
        <w:rPr>
          <w:rStyle w:val="37"/>
          <w:rFonts w:ascii="宋体" w:hAnsi="宋体"/>
          <w:lang/>
        </w:rPr>
        <w:fldChar w:fldCharType="end"/>
      </w:r>
    </w:p>
    <w:p w14:paraId="2F5E2E0E">
      <w:pPr>
        <w:pStyle w:val="19"/>
        <w:tabs>
          <w:tab w:val="right" w:leader="dot" w:pos="9060"/>
        </w:tabs>
        <w:ind w:firstLine="482"/>
        <w:rPr>
          <w:rFonts w:ascii="黑体" w:hAnsi="黑体" w:eastAsia="黑体"/>
          <w:b w:val="0"/>
          <w:sz w:val="21"/>
          <w:lang/>
        </w:rPr>
      </w:pPr>
      <w:r>
        <w:rPr>
          <w:rStyle w:val="37"/>
          <w:rFonts w:ascii="黑体" w:hAnsi="黑体" w:eastAsia="黑体"/>
          <w:lang/>
        </w:rPr>
        <w:fldChar w:fldCharType="begin"/>
      </w:r>
      <w:r>
        <w:rPr>
          <w:rStyle w:val="37"/>
          <w:rFonts w:ascii="黑体" w:hAnsi="黑体" w:eastAsia="黑体"/>
          <w:lang/>
        </w:rPr>
        <w:instrText xml:space="preserve"> </w:instrText>
      </w:r>
      <w:r>
        <w:rPr>
          <w:rFonts w:ascii="黑体" w:hAnsi="黑体" w:eastAsia="黑体"/>
          <w:lang/>
        </w:rPr>
        <w:instrText xml:space="preserve">HYPERLINK \l "_Toc193641115"</w:instrText>
      </w:r>
      <w:r>
        <w:rPr>
          <w:rStyle w:val="37"/>
          <w:rFonts w:ascii="黑体" w:hAnsi="黑体" w:eastAsia="黑体"/>
          <w:lang/>
        </w:rPr>
        <w:instrText xml:space="preserve"> </w:instrText>
      </w:r>
      <w:r>
        <w:rPr>
          <w:rStyle w:val="37"/>
          <w:rFonts w:ascii="黑体" w:hAnsi="黑体" w:eastAsia="黑体"/>
          <w:lang/>
        </w:rPr>
        <w:fldChar w:fldCharType="separate"/>
      </w:r>
      <w:r>
        <w:rPr>
          <w:rStyle w:val="37"/>
          <w:rFonts w:ascii="黑体" w:hAnsi="黑体" w:eastAsia="黑体"/>
          <w:lang/>
        </w:rPr>
        <w:t>第四章 系统详细设计与实现</w:t>
      </w:r>
      <w:r>
        <w:rPr>
          <w:rFonts w:ascii="黑体" w:hAnsi="黑体" w:eastAsia="黑体"/>
          <w:lang/>
        </w:rPr>
        <w:tab/>
      </w:r>
      <w:r>
        <w:rPr>
          <w:rFonts w:ascii="黑体" w:hAnsi="黑体" w:eastAsia="黑体"/>
          <w:lang/>
        </w:rPr>
        <w:fldChar w:fldCharType="begin"/>
      </w:r>
      <w:r>
        <w:rPr>
          <w:rFonts w:ascii="黑体" w:hAnsi="黑体" w:eastAsia="黑体"/>
          <w:lang/>
        </w:rPr>
        <w:instrText xml:space="preserve"> PAGEREF _Toc193641115 \h </w:instrText>
      </w:r>
      <w:r>
        <w:rPr>
          <w:rFonts w:ascii="黑体" w:hAnsi="黑体" w:eastAsia="黑体"/>
          <w:lang/>
        </w:rPr>
        <w:fldChar w:fldCharType="separate"/>
      </w:r>
      <w:r>
        <w:rPr>
          <w:rFonts w:ascii="黑体" w:hAnsi="黑体" w:eastAsia="黑体"/>
          <w:lang/>
        </w:rPr>
        <w:t>28</w:t>
      </w:r>
      <w:r>
        <w:rPr>
          <w:rFonts w:ascii="黑体" w:hAnsi="黑体" w:eastAsia="黑体"/>
          <w:lang/>
        </w:rPr>
        <w:fldChar w:fldCharType="end"/>
      </w:r>
      <w:r>
        <w:rPr>
          <w:rStyle w:val="37"/>
          <w:rFonts w:ascii="黑体" w:hAnsi="黑体" w:eastAsia="黑体"/>
          <w:lang/>
        </w:rPr>
        <w:fldChar w:fldCharType="end"/>
      </w:r>
    </w:p>
    <w:p w14:paraId="1DDFE7A8">
      <w:pPr>
        <w:pStyle w:val="24"/>
        <w:tabs>
          <w:tab w:val="right" w:leader="dot" w:pos="9060"/>
        </w:tabs>
        <w:ind w:left="480" w:firstLine="480"/>
        <w:rPr>
          <w:sz w:val="21"/>
          <w:lang/>
        </w:rPr>
      </w:pPr>
      <w:r>
        <w:rPr>
          <w:rStyle w:val="37"/>
          <w:lang/>
        </w:rPr>
        <w:fldChar w:fldCharType="begin"/>
      </w:r>
      <w:r>
        <w:rPr>
          <w:rStyle w:val="37"/>
          <w:lang/>
        </w:rPr>
        <w:instrText xml:space="preserve"> </w:instrText>
      </w:r>
      <w:r>
        <w:rPr>
          <w:lang/>
        </w:rPr>
        <w:instrText xml:space="preserve">HYPERLINK \l "_Toc193641116"</w:instrText>
      </w:r>
      <w:r>
        <w:rPr>
          <w:rStyle w:val="37"/>
          <w:lang/>
        </w:rPr>
        <w:instrText xml:space="preserve"> </w:instrText>
      </w:r>
      <w:r>
        <w:rPr>
          <w:rStyle w:val="37"/>
          <w:lang/>
        </w:rPr>
        <w:fldChar w:fldCharType="separate"/>
      </w:r>
      <w:r>
        <w:rPr>
          <w:rStyle w:val="37"/>
          <w:lang/>
        </w:rPr>
        <w:t>4.1 前端实现</w:t>
      </w:r>
      <w:r>
        <w:rPr>
          <w:lang/>
        </w:rPr>
        <w:tab/>
      </w:r>
      <w:r>
        <w:rPr>
          <w:lang/>
        </w:rPr>
        <w:fldChar w:fldCharType="begin"/>
      </w:r>
      <w:r>
        <w:rPr>
          <w:lang/>
        </w:rPr>
        <w:instrText xml:space="preserve"> PAGEREF _Toc193641116 \h </w:instrText>
      </w:r>
      <w:r>
        <w:rPr>
          <w:lang/>
        </w:rPr>
        <w:fldChar w:fldCharType="separate"/>
      </w:r>
      <w:r>
        <w:rPr>
          <w:lang/>
        </w:rPr>
        <w:t>28</w:t>
      </w:r>
      <w:r>
        <w:rPr>
          <w:lang/>
        </w:rPr>
        <w:fldChar w:fldCharType="end"/>
      </w:r>
      <w:r>
        <w:rPr>
          <w:rStyle w:val="37"/>
          <w:lang/>
        </w:rPr>
        <w:fldChar w:fldCharType="end"/>
      </w:r>
    </w:p>
    <w:p w14:paraId="0FA2FE75">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"_Toc193641117"</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4.1.1登录页面</w:t>
      </w:r>
      <w:bookmarkStart w:id="4" w:name="_Hlt193641236"/>
      <w:r>
        <w:rPr>
          <w:rStyle w:val="37"/>
          <w:rFonts w:ascii="宋体" w:hAnsi="宋体"/>
          <w:lang/>
        </w:rPr>
        <w:t>前</w:t>
      </w:r>
      <w:bookmarkEnd w:id="4"/>
      <w:r>
        <w:rPr>
          <w:rStyle w:val="37"/>
          <w:rFonts w:ascii="宋体" w:hAnsi="宋体"/>
          <w:lang/>
        </w:rPr>
        <w:t>端实现</w:t>
      </w:r>
      <w:r>
        <w:rPr>
          <w:rFonts w:ascii="宋体" w:hAnsi="宋体"/>
          <w:lang/>
        </w:rPr>
        <w:tab/>
      </w:r>
      <w:r>
        <w:rPr>
          <w:rFonts w:ascii="宋体" w:hAnsi="宋体"/>
          <w:lang/>
        </w:rPr>
        <w:fldChar w:fldCharType="begin"/>
      </w:r>
      <w:r>
        <w:rPr>
          <w:rFonts w:ascii="宋体" w:hAnsi="宋体"/>
          <w:lang/>
        </w:rPr>
        <w:instrText xml:space="preserve"> PAGEREF _Toc193641117 \h </w:instrText>
      </w:r>
      <w:r>
        <w:rPr>
          <w:rFonts w:ascii="宋体" w:hAnsi="宋体"/>
          <w:lang/>
        </w:rPr>
        <w:fldChar w:fldCharType="separate"/>
      </w:r>
      <w:r>
        <w:rPr>
          <w:rFonts w:ascii="宋体" w:hAnsi="宋体"/>
          <w:lang/>
        </w:rPr>
        <w:t>28</w:t>
      </w:r>
      <w:r>
        <w:rPr>
          <w:rFonts w:ascii="宋体" w:hAnsi="宋体"/>
          <w:lang/>
        </w:rPr>
        <w:fldChar w:fldCharType="end"/>
      </w:r>
      <w:r>
        <w:rPr>
          <w:rStyle w:val="37"/>
          <w:rFonts w:ascii="宋体" w:hAnsi="宋体"/>
          <w:lang/>
        </w:rPr>
        <w:fldChar w:fldCharType="end"/>
      </w:r>
    </w:p>
    <w:p w14:paraId="69A07685">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"_Toc193641118"</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4.1.2首页前端实现</w:t>
      </w:r>
      <w:r>
        <w:rPr>
          <w:rFonts w:ascii="宋体" w:hAnsi="宋体"/>
          <w:lang/>
        </w:rPr>
        <w:tab/>
      </w:r>
      <w:r>
        <w:rPr>
          <w:rFonts w:ascii="宋体" w:hAnsi="宋体"/>
          <w:lang/>
        </w:rPr>
        <w:fldChar w:fldCharType="begin"/>
      </w:r>
      <w:r>
        <w:rPr>
          <w:rFonts w:ascii="宋体" w:hAnsi="宋体"/>
          <w:lang/>
        </w:rPr>
        <w:instrText xml:space="preserve"> PAGEREF _Toc193641118 \h </w:instrText>
      </w:r>
      <w:r>
        <w:rPr>
          <w:rFonts w:ascii="宋体" w:hAnsi="宋体"/>
          <w:lang/>
        </w:rPr>
        <w:fldChar w:fldCharType="separate"/>
      </w:r>
      <w:r>
        <w:rPr>
          <w:rFonts w:ascii="宋体" w:hAnsi="宋体"/>
          <w:lang/>
        </w:rPr>
        <w:t>29</w:t>
      </w:r>
      <w:r>
        <w:rPr>
          <w:rFonts w:ascii="宋体" w:hAnsi="宋体"/>
          <w:lang/>
        </w:rPr>
        <w:fldChar w:fldCharType="end"/>
      </w:r>
      <w:r>
        <w:rPr>
          <w:rStyle w:val="37"/>
          <w:rFonts w:ascii="宋体" w:hAnsi="宋体"/>
          <w:lang/>
        </w:rPr>
        <w:fldChar w:fldCharType="end"/>
      </w:r>
    </w:p>
    <w:p w14:paraId="2FDF54C7">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"_Toc193641119"</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4.1.3分析报告页面前端实现</w:t>
      </w:r>
      <w:r>
        <w:rPr>
          <w:rFonts w:ascii="宋体" w:hAnsi="宋体"/>
          <w:lang/>
        </w:rPr>
        <w:tab/>
      </w:r>
      <w:r>
        <w:rPr>
          <w:rFonts w:ascii="宋体" w:hAnsi="宋体"/>
          <w:lang/>
        </w:rPr>
        <w:fldChar w:fldCharType="begin"/>
      </w:r>
      <w:r>
        <w:rPr>
          <w:rFonts w:ascii="宋体" w:hAnsi="宋体"/>
          <w:lang/>
        </w:rPr>
        <w:instrText xml:space="preserve"> PAGEREF _Toc193641119 \h </w:instrText>
      </w:r>
      <w:r>
        <w:rPr>
          <w:rFonts w:ascii="宋体" w:hAnsi="宋体"/>
          <w:lang/>
        </w:rPr>
        <w:fldChar w:fldCharType="separate"/>
      </w:r>
      <w:r>
        <w:rPr>
          <w:rFonts w:ascii="宋体" w:hAnsi="宋体"/>
          <w:lang/>
        </w:rPr>
        <w:t>30</w:t>
      </w:r>
      <w:r>
        <w:rPr>
          <w:rFonts w:ascii="宋体" w:hAnsi="宋体"/>
          <w:lang/>
        </w:rPr>
        <w:fldChar w:fldCharType="end"/>
      </w:r>
      <w:r>
        <w:rPr>
          <w:rStyle w:val="37"/>
          <w:rFonts w:ascii="宋体" w:hAnsi="宋体"/>
          <w:lang/>
        </w:rPr>
        <w:fldChar w:fldCharType="end"/>
      </w:r>
    </w:p>
    <w:p w14:paraId="311917AA">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"_Toc193641120"</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4.1.4上刊明细页面前端实现</w:t>
      </w:r>
      <w:r>
        <w:rPr>
          <w:rFonts w:ascii="宋体" w:hAnsi="宋体"/>
          <w:lang/>
        </w:rPr>
        <w:tab/>
      </w:r>
      <w:r>
        <w:rPr>
          <w:rFonts w:ascii="宋体" w:hAnsi="宋体"/>
          <w:lang/>
        </w:rPr>
        <w:fldChar w:fldCharType="begin"/>
      </w:r>
      <w:r>
        <w:rPr>
          <w:rFonts w:ascii="宋体" w:hAnsi="宋体"/>
          <w:lang/>
        </w:rPr>
        <w:instrText xml:space="preserve"> PAGEREF _Toc193641120 \h </w:instrText>
      </w:r>
      <w:r>
        <w:rPr>
          <w:rFonts w:ascii="宋体" w:hAnsi="宋体"/>
          <w:lang/>
        </w:rPr>
        <w:fldChar w:fldCharType="separate"/>
      </w:r>
      <w:r>
        <w:rPr>
          <w:rFonts w:ascii="宋体" w:hAnsi="宋体"/>
          <w:lang/>
        </w:rPr>
        <w:t>31</w:t>
      </w:r>
      <w:r>
        <w:rPr>
          <w:rFonts w:ascii="宋体" w:hAnsi="宋体"/>
          <w:lang/>
        </w:rPr>
        <w:fldChar w:fldCharType="end"/>
      </w:r>
      <w:r>
        <w:rPr>
          <w:rStyle w:val="37"/>
          <w:rFonts w:ascii="宋体" w:hAnsi="宋体"/>
          <w:lang/>
        </w:rPr>
        <w:fldChar w:fldCharType="end"/>
      </w:r>
    </w:p>
    <w:p w14:paraId="2D6F93F9">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"_Toc193641121"</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4.1.5异常跟踪页面前端实现</w:t>
      </w:r>
      <w:r>
        <w:rPr>
          <w:rFonts w:ascii="宋体" w:hAnsi="宋体"/>
          <w:lang/>
        </w:rPr>
        <w:tab/>
      </w:r>
      <w:r>
        <w:rPr>
          <w:rFonts w:ascii="宋体" w:hAnsi="宋体"/>
          <w:lang/>
        </w:rPr>
        <w:fldChar w:fldCharType="begin"/>
      </w:r>
      <w:r>
        <w:rPr>
          <w:rFonts w:ascii="宋体" w:hAnsi="宋体"/>
          <w:lang/>
        </w:rPr>
        <w:instrText xml:space="preserve"> PAGEREF _Toc193641121 \h </w:instrText>
      </w:r>
      <w:r>
        <w:rPr>
          <w:rFonts w:ascii="宋体" w:hAnsi="宋体"/>
          <w:lang/>
        </w:rPr>
        <w:fldChar w:fldCharType="separate"/>
      </w:r>
      <w:r>
        <w:rPr>
          <w:rFonts w:ascii="宋体" w:hAnsi="宋体"/>
          <w:lang/>
        </w:rPr>
        <w:t>32</w:t>
      </w:r>
      <w:r>
        <w:rPr>
          <w:rFonts w:ascii="宋体" w:hAnsi="宋体"/>
          <w:lang/>
        </w:rPr>
        <w:fldChar w:fldCharType="end"/>
      </w:r>
      <w:r>
        <w:rPr>
          <w:rStyle w:val="37"/>
          <w:rFonts w:ascii="宋体" w:hAnsi="宋体"/>
          <w:lang/>
        </w:rPr>
        <w:fldChar w:fldCharType="end"/>
      </w:r>
    </w:p>
    <w:p w14:paraId="3E445381">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"_Toc193641122"</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4.1.6广告效果排行页面前端实现</w:t>
      </w:r>
      <w:r>
        <w:rPr>
          <w:rFonts w:ascii="宋体" w:hAnsi="宋体"/>
          <w:lang/>
        </w:rPr>
        <w:tab/>
      </w:r>
      <w:r>
        <w:rPr>
          <w:rFonts w:ascii="宋体" w:hAnsi="宋体"/>
          <w:lang/>
        </w:rPr>
        <w:fldChar w:fldCharType="begin"/>
      </w:r>
      <w:r>
        <w:rPr>
          <w:rFonts w:ascii="宋体" w:hAnsi="宋体"/>
          <w:lang/>
        </w:rPr>
        <w:instrText xml:space="preserve"> PAGEREF _Toc193641122 \h </w:instrText>
      </w:r>
      <w:r>
        <w:rPr>
          <w:rFonts w:ascii="宋体" w:hAnsi="宋体"/>
          <w:lang/>
        </w:rPr>
        <w:fldChar w:fldCharType="separate"/>
      </w:r>
      <w:r>
        <w:rPr>
          <w:rFonts w:ascii="宋体" w:hAnsi="宋体"/>
          <w:lang/>
        </w:rPr>
        <w:t>33</w:t>
      </w:r>
      <w:r>
        <w:rPr>
          <w:rFonts w:ascii="宋体" w:hAnsi="宋体"/>
          <w:lang/>
        </w:rPr>
        <w:fldChar w:fldCharType="end"/>
      </w:r>
      <w:r>
        <w:rPr>
          <w:rStyle w:val="37"/>
          <w:rFonts w:ascii="宋体" w:hAnsi="宋体"/>
          <w:lang/>
        </w:rPr>
        <w:fldChar w:fldCharType="end"/>
      </w:r>
    </w:p>
    <w:p w14:paraId="44DFE39B">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"_Toc193641123"</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4.1.7公关传播声量页面前端实现</w:t>
      </w:r>
      <w:r>
        <w:rPr>
          <w:rFonts w:ascii="宋体" w:hAnsi="宋体"/>
          <w:lang/>
        </w:rPr>
        <w:tab/>
      </w:r>
      <w:r>
        <w:rPr>
          <w:rFonts w:ascii="宋体" w:hAnsi="宋体"/>
          <w:lang/>
        </w:rPr>
        <w:fldChar w:fldCharType="begin"/>
      </w:r>
      <w:r>
        <w:rPr>
          <w:rFonts w:ascii="宋体" w:hAnsi="宋体"/>
          <w:lang/>
        </w:rPr>
        <w:instrText xml:space="preserve"> PAGEREF _Toc193641123 \h </w:instrText>
      </w:r>
      <w:r>
        <w:rPr>
          <w:rFonts w:ascii="宋体" w:hAnsi="宋体"/>
          <w:lang/>
        </w:rPr>
        <w:fldChar w:fldCharType="separate"/>
      </w:r>
      <w:r>
        <w:rPr>
          <w:rFonts w:ascii="宋体" w:hAnsi="宋体"/>
          <w:lang/>
        </w:rPr>
        <w:t>34</w:t>
      </w:r>
      <w:r>
        <w:rPr>
          <w:rFonts w:ascii="宋体" w:hAnsi="宋体"/>
          <w:lang/>
        </w:rPr>
        <w:fldChar w:fldCharType="end"/>
      </w:r>
      <w:r>
        <w:rPr>
          <w:rStyle w:val="37"/>
          <w:rFonts w:ascii="宋体" w:hAnsi="宋体"/>
          <w:lang/>
        </w:rPr>
        <w:fldChar w:fldCharType="end"/>
      </w:r>
    </w:p>
    <w:p w14:paraId="10EC22D5">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"_Toc193641124"</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4.1.8广告素材页面前端实现</w:t>
      </w:r>
      <w:r>
        <w:rPr>
          <w:rFonts w:ascii="宋体" w:hAnsi="宋体"/>
          <w:lang/>
        </w:rPr>
        <w:tab/>
      </w:r>
      <w:r>
        <w:rPr>
          <w:rFonts w:ascii="宋体" w:hAnsi="宋体"/>
          <w:lang/>
        </w:rPr>
        <w:fldChar w:fldCharType="begin"/>
      </w:r>
      <w:r>
        <w:rPr>
          <w:rFonts w:ascii="宋体" w:hAnsi="宋体"/>
          <w:lang/>
        </w:rPr>
        <w:instrText xml:space="preserve"> PAGEREF _Toc193641124 \h </w:instrText>
      </w:r>
      <w:r>
        <w:rPr>
          <w:rFonts w:ascii="宋体" w:hAnsi="宋体"/>
          <w:lang/>
        </w:rPr>
        <w:fldChar w:fldCharType="separate"/>
      </w:r>
      <w:r>
        <w:rPr>
          <w:rFonts w:ascii="宋体" w:hAnsi="宋体"/>
          <w:lang/>
        </w:rPr>
        <w:t>35</w:t>
      </w:r>
      <w:r>
        <w:rPr>
          <w:rFonts w:ascii="宋体" w:hAnsi="宋体"/>
          <w:lang/>
        </w:rPr>
        <w:fldChar w:fldCharType="end"/>
      </w:r>
      <w:r>
        <w:rPr>
          <w:rStyle w:val="37"/>
          <w:rFonts w:ascii="宋体" w:hAnsi="宋体"/>
          <w:lang/>
        </w:rPr>
        <w:fldChar w:fldCharType="end"/>
      </w:r>
    </w:p>
    <w:p w14:paraId="7F84FB33">
      <w:pPr>
        <w:pStyle w:val="24"/>
        <w:tabs>
          <w:tab w:val="right" w:leader="dot" w:pos="9060"/>
        </w:tabs>
        <w:ind w:left="480" w:firstLine="480"/>
        <w:rPr>
          <w:sz w:val="21"/>
          <w:lang/>
        </w:rPr>
      </w:pPr>
      <w:r>
        <w:rPr>
          <w:rStyle w:val="37"/>
          <w:lang/>
        </w:rPr>
        <w:fldChar w:fldCharType="begin"/>
      </w:r>
      <w:r>
        <w:rPr>
          <w:rStyle w:val="37"/>
          <w:lang/>
        </w:rPr>
        <w:instrText xml:space="preserve"> </w:instrText>
      </w:r>
      <w:r>
        <w:rPr>
          <w:lang/>
        </w:rPr>
        <w:instrText xml:space="preserve">HYPERLINK \l "_Toc193641125"</w:instrText>
      </w:r>
      <w:r>
        <w:rPr>
          <w:rStyle w:val="37"/>
          <w:lang/>
        </w:rPr>
        <w:instrText xml:space="preserve"> </w:instrText>
      </w:r>
      <w:r>
        <w:rPr>
          <w:rStyle w:val="37"/>
          <w:lang/>
        </w:rPr>
        <w:fldChar w:fldCharType="separate"/>
      </w:r>
      <w:r>
        <w:rPr>
          <w:rStyle w:val="37"/>
          <w:lang/>
        </w:rPr>
        <w:t>4.2后端实现</w:t>
      </w:r>
      <w:r>
        <w:rPr>
          <w:lang/>
        </w:rPr>
        <w:tab/>
      </w:r>
      <w:r>
        <w:rPr>
          <w:lang/>
        </w:rPr>
        <w:fldChar w:fldCharType="begin"/>
      </w:r>
      <w:r>
        <w:rPr>
          <w:lang/>
        </w:rPr>
        <w:instrText xml:space="preserve"> PAGEREF _Toc193641125 \h </w:instrText>
      </w:r>
      <w:r>
        <w:rPr>
          <w:lang/>
        </w:rPr>
        <w:fldChar w:fldCharType="separate"/>
      </w:r>
      <w:r>
        <w:rPr>
          <w:lang/>
        </w:rPr>
        <w:t>36</w:t>
      </w:r>
      <w:r>
        <w:rPr>
          <w:lang/>
        </w:rPr>
        <w:fldChar w:fldCharType="end"/>
      </w:r>
      <w:r>
        <w:rPr>
          <w:rStyle w:val="37"/>
          <w:lang/>
        </w:rPr>
        <w:fldChar w:fldCharType="end"/>
      </w:r>
    </w:p>
    <w:p w14:paraId="5FFC8849">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"_Toc193641126"</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4.2.1登录接口后端实现</w:t>
      </w:r>
      <w:r>
        <w:rPr>
          <w:rFonts w:ascii="宋体" w:hAnsi="宋体"/>
          <w:lang/>
        </w:rPr>
        <w:tab/>
      </w:r>
      <w:r>
        <w:rPr>
          <w:rFonts w:ascii="宋体" w:hAnsi="宋体"/>
          <w:lang/>
        </w:rPr>
        <w:fldChar w:fldCharType="begin"/>
      </w:r>
      <w:r>
        <w:rPr>
          <w:rFonts w:ascii="宋体" w:hAnsi="宋体"/>
          <w:lang/>
        </w:rPr>
        <w:instrText xml:space="preserve"> PAGEREF _Toc193641126 \h </w:instrText>
      </w:r>
      <w:r>
        <w:rPr>
          <w:rFonts w:ascii="宋体" w:hAnsi="宋体"/>
          <w:lang/>
        </w:rPr>
        <w:fldChar w:fldCharType="separate"/>
      </w:r>
      <w:r>
        <w:rPr>
          <w:rFonts w:ascii="宋体" w:hAnsi="宋体"/>
          <w:lang/>
        </w:rPr>
        <w:t>36</w:t>
      </w:r>
      <w:r>
        <w:rPr>
          <w:rFonts w:ascii="宋体" w:hAnsi="宋体"/>
          <w:lang/>
        </w:rPr>
        <w:fldChar w:fldCharType="end"/>
      </w:r>
      <w:r>
        <w:rPr>
          <w:rStyle w:val="37"/>
          <w:rFonts w:ascii="宋体" w:hAnsi="宋体"/>
          <w:lang/>
        </w:rPr>
        <w:fldChar w:fldCharType="end"/>
      </w:r>
    </w:p>
    <w:p w14:paraId="6E02304B">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"_Toc193641127"</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4.2.2首页接口后端实现</w:t>
      </w:r>
      <w:r>
        <w:rPr>
          <w:rFonts w:ascii="宋体" w:hAnsi="宋体"/>
          <w:lang/>
        </w:rPr>
        <w:tab/>
      </w:r>
      <w:r>
        <w:rPr>
          <w:rFonts w:ascii="宋体" w:hAnsi="宋体"/>
          <w:lang/>
        </w:rPr>
        <w:fldChar w:fldCharType="begin"/>
      </w:r>
      <w:r>
        <w:rPr>
          <w:rFonts w:ascii="宋体" w:hAnsi="宋体"/>
          <w:lang/>
        </w:rPr>
        <w:instrText xml:space="preserve"> PAGEREF _Toc193641127 \h </w:instrText>
      </w:r>
      <w:r>
        <w:rPr>
          <w:rFonts w:ascii="宋体" w:hAnsi="宋体"/>
          <w:lang/>
        </w:rPr>
        <w:fldChar w:fldCharType="separate"/>
      </w:r>
      <w:r>
        <w:rPr>
          <w:rFonts w:ascii="宋体" w:hAnsi="宋体"/>
          <w:lang/>
        </w:rPr>
        <w:t>38</w:t>
      </w:r>
      <w:r>
        <w:rPr>
          <w:rFonts w:ascii="宋体" w:hAnsi="宋体"/>
          <w:lang/>
        </w:rPr>
        <w:fldChar w:fldCharType="end"/>
      </w:r>
      <w:r>
        <w:rPr>
          <w:rStyle w:val="37"/>
          <w:rFonts w:ascii="宋体" w:hAnsi="宋体"/>
          <w:lang/>
        </w:rPr>
        <w:fldChar w:fldCharType="end"/>
      </w:r>
    </w:p>
    <w:p w14:paraId="3CA5E6CF">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"_Toc193641128"</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4.2.3分析报告接口后端实现</w:t>
      </w:r>
      <w:r>
        <w:rPr>
          <w:rFonts w:ascii="宋体" w:hAnsi="宋体"/>
          <w:lang/>
        </w:rPr>
        <w:tab/>
      </w:r>
      <w:r>
        <w:rPr>
          <w:rFonts w:ascii="宋体" w:hAnsi="宋体"/>
          <w:lang/>
        </w:rPr>
        <w:fldChar w:fldCharType="begin"/>
      </w:r>
      <w:r>
        <w:rPr>
          <w:rFonts w:ascii="宋体" w:hAnsi="宋体"/>
          <w:lang/>
        </w:rPr>
        <w:instrText xml:space="preserve"> PAGEREF _Toc193641128 \h </w:instrText>
      </w:r>
      <w:r>
        <w:rPr>
          <w:rFonts w:ascii="宋体" w:hAnsi="宋体"/>
          <w:lang/>
        </w:rPr>
        <w:fldChar w:fldCharType="separate"/>
      </w:r>
      <w:r>
        <w:rPr>
          <w:rFonts w:ascii="宋体" w:hAnsi="宋体"/>
          <w:lang/>
        </w:rPr>
        <w:t>40</w:t>
      </w:r>
      <w:r>
        <w:rPr>
          <w:rFonts w:ascii="宋体" w:hAnsi="宋体"/>
          <w:lang/>
        </w:rPr>
        <w:fldChar w:fldCharType="end"/>
      </w:r>
      <w:r>
        <w:rPr>
          <w:rStyle w:val="37"/>
          <w:rFonts w:ascii="宋体" w:hAnsi="宋体"/>
          <w:lang/>
        </w:rPr>
        <w:fldChar w:fldCharType="end"/>
      </w:r>
    </w:p>
    <w:p w14:paraId="3F52D4EA">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"_Toc193641129"</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4.2.4上刊明细接口后端实现</w:t>
      </w:r>
      <w:r>
        <w:rPr>
          <w:rFonts w:ascii="宋体" w:hAnsi="宋体"/>
          <w:lang/>
        </w:rPr>
        <w:tab/>
      </w:r>
      <w:r>
        <w:rPr>
          <w:rFonts w:ascii="宋体" w:hAnsi="宋体"/>
          <w:lang/>
        </w:rPr>
        <w:fldChar w:fldCharType="begin"/>
      </w:r>
      <w:r>
        <w:rPr>
          <w:rFonts w:ascii="宋体" w:hAnsi="宋体"/>
          <w:lang/>
        </w:rPr>
        <w:instrText xml:space="preserve"> PAGEREF _Toc193641129 \h </w:instrText>
      </w:r>
      <w:r>
        <w:rPr>
          <w:rFonts w:ascii="宋体" w:hAnsi="宋体"/>
          <w:lang/>
        </w:rPr>
        <w:fldChar w:fldCharType="separate"/>
      </w:r>
      <w:r>
        <w:rPr>
          <w:rFonts w:ascii="宋体" w:hAnsi="宋体"/>
          <w:lang/>
        </w:rPr>
        <w:t>41</w:t>
      </w:r>
      <w:r>
        <w:rPr>
          <w:rFonts w:ascii="宋体" w:hAnsi="宋体"/>
          <w:lang/>
        </w:rPr>
        <w:fldChar w:fldCharType="end"/>
      </w:r>
      <w:r>
        <w:rPr>
          <w:rStyle w:val="37"/>
          <w:rFonts w:ascii="宋体" w:hAnsi="宋体"/>
          <w:lang/>
        </w:rPr>
        <w:fldChar w:fldCharType="end"/>
      </w:r>
    </w:p>
    <w:p w14:paraId="31079FA1">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"_Toc193641130"</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4.2.5异常跟踪接口后端实现</w:t>
      </w:r>
      <w:r>
        <w:rPr>
          <w:rFonts w:ascii="宋体" w:hAnsi="宋体"/>
          <w:lang/>
        </w:rPr>
        <w:tab/>
      </w:r>
      <w:r>
        <w:rPr>
          <w:rFonts w:ascii="宋体" w:hAnsi="宋体"/>
          <w:lang/>
        </w:rPr>
        <w:fldChar w:fldCharType="begin"/>
      </w:r>
      <w:r>
        <w:rPr>
          <w:rFonts w:ascii="宋体" w:hAnsi="宋体"/>
          <w:lang/>
        </w:rPr>
        <w:instrText xml:space="preserve"> PAGEREF _Toc193641130 \h </w:instrText>
      </w:r>
      <w:r>
        <w:rPr>
          <w:rFonts w:ascii="宋体" w:hAnsi="宋体"/>
          <w:lang/>
        </w:rPr>
        <w:fldChar w:fldCharType="separate"/>
      </w:r>
      <w:r>
        <w:rPr>
          <w:rFonts w:ascii="宋体" w:hAnsi="宋体"/>
          <w:lang/>
        </w:rPr>
        <w:t>43</w:t>
      </w:r>
      <w:r>
        <w:rPr>
          <w:rFonts w:ascii="宋体" w:hAnsi="宋体"/>
          <w:lang/>
        </w:rPr>
        <w:fldChar w:fldCharType="end"/>
      </w:r>
      <w:r>
        <w:rPr>
          <w:rStyle w:val="37"/>
          <w:rFonts w:ascii="宋体" w:hAnsi="宋体"/>
          <w:lang/>
        </w:rPr>
        <w:fldChar w:fldCharType="end"/>
      </w:r>
    </w:p>
    <w:p w14:paraId="3073DF4B">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"_Toc193641131"</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4.2.6广告效果排行接口后端实现</w:t>
      </w:r>
      <w:r>
        <w:rPr>
          <w:rFonts w:ascii="宋体" w:hAnsi="宋体"/>
          <w:lang/>
        </w:rPr>
        <w:tab/>
      </w:r>
      <w:r>
        <w:rPr>
          <w:rFonts w:ascii="宋体" w:hAnsi="宋体"/>
          <w:lang/>
        </w:rPr>
        <w:fldChar w:fldCharType="begin"/>
      </w:r>
      <w:r>
        <w:rPr>
          <w:rFonts w:ascii="宋体" w:hAnsi="宋体"/>
          <w:lang/>
        </w:rPr>
        <w:instrText xml:space="preserve"> PAGEREF _Toc193641131 \h </w:instrText>
      </w:r>
      <w:r>
        <w:rPr>
          <w:rFonts w:ascii="宋体" w:hAnsi="宋体"/>
          <w:lang/>
        </w:rPr>
        <w:fldChar w:fldCharType="separate"/>
      </w:r>
      <w:r>
        <w:rPr>
          <w:rFonts w:ascii="宋体" w:hAnsi="宋体"/>
          <w:lang/>
        </w:rPr>
        <w:t>45</w:t>
      </w:r>
      <w:r>
        <w:rPr>
          <w:rFonts w:ascii="宋体" w:hAnsi="宋体"/>
          <w:lang/>
        </w:rPr>
        <w:fldChar w:fldCharType="end"/>
      </w:r>
      <w:r>
        <w:rPr>
          <w:rStyle w:val="37"/>
          <w:rFonts w:ascii="宋体" w:hAnsi="宋体"/>
          <w:lang/>
        </w:rPr>
        <w:fldChar w:fldCharType="end"/>
      </w:r>
    </w:p>
    <w:p w14:paraId="1FE45A80">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"_Toc193641132"</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4.2.7公关传播声量接口后端实现</w:t>
      </w:r>
      <w:r>
        <w:rPr>
          <w:rFonts w:ascii="宋体" w:hAnsi="宋体"/>
          <w:lang/>
        </w:rPr>
        <w:tab/>
      </w:r>
      <w:r>
        <w:rPr>
          <w:rFonts w:ascii="宋体" w:hAnsi="宋体"/>
          <w:lang/>
        </w:rPr>
        <w:fldChar w:fldCharType="begin"/>
      </w:r>
      <w:r>
        <w:rPr>
          <w:rFonts w:ascii="宋体" w:hAnsi="宋体"/>
          <w:lang/>
        </w:rPr>
        <w:instrText xml:space="preserve"> PAGEREF _Toc193641132 \h </w:instrText>
      </w:r>
      <w:r>
        <w:rPr>
          <w:rFonts w:ascii="宋体" w:hAnsi="宋体"/>
          <w:lang/>
        </w:rPr>
        <w:fldChar w:fldCharType="separate"/>
      </w:r>
      <w:r>
        <w:rPr>
          <w:rFonts w:ascii="宋体" w:hAnsi="宋体"/>
          <w:lang/>
        </w:rPr>
        <w:t>49</w:t>
      </w:r>
      <w:r>
        <w:rPr>
          <w:rFonts w:ascii="宋体" w:hAnsi="宋体"/>
          <w:lang/>
        </w:rPr>
        <w:fldChar w:fldCharType="end"/>
      </w:r>
      <w:r>
        <w:rPr>
          <w:rStyle w:val="37"/>
          <w:rFonts w:ascii="宋体" w:hAnsi="宋体"/>
          <w:lang/>
        </w:rPr>
        <w:fldChar w:fldCharType="end"/>
      </w:r>
    </w:p>
    <w:p w14:paraId="6A71DA88">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"_Toc193641133"</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4.2.8广告素材接口后端实现</w:t>
      </w:r>
      <w:r>
        <w:rPr>
          <w:rFonts w:ascii="宋体" w:hAnsi="宋体"/>
          <w:lang/>
        </w:rPr>
        <w:tab/>
      </w:r>
      <w:r>
        <w:rPr>
          <w:rFonts w:ascii="宋体" w:hAnsi="宋体"/>
          <w:lang/>
        </w:rPr>
        <w:fldChar w:fldCharType="begin"/>
      </w:r>
      <w:r>
        <w:rPr>
          <w:rFonts w:ascii="宋体" w:hAnsi="宋体"/>
          <w:lang/>
        </w:rPr>
        <w:instrText xml:space="preserve"> PAGEREF _Toc193641133 \h </w:instrText>
      </w:r>
      <w:r>
        <w:rPr>
          <w:rFonts w:ascii="宋体" w:hAnsi="宋体"/>
          <w:lang/>
        </w:rPr>
        <w:fldChar w:fldCharType="separate"/>
      </w:r>
      <w:r>
        <w:rPr>
          <w:rFonts w:ascii="宋体" w:hAnsi="宋体"/>
          <w:lang/>
        </w:rPr>
        <w:t>51</w:t>
      </w:r>
      <w:r>
        <w:rPr>
          <w:rFonts w:ascii="宋体" w:hAnsi="宋体"/>
          <w:lang/>
        </w:rPr>
        <w:fldChar w:fldCharType="end"/>
      </w:r>
      <w:r>
        <w:rPr>
          <w:rStyle w:val="37"/>
          <w:rFonts w:ascii="宋体" w:hAnsi="宋体"/>
          <w:lang/>
        </w:rPr>
        <w:fldChar w:fldCharType="end"/>
      </w:r>
    </w:p>
    <w:p w14:paraId="22C5806B">
      <w:pPr>
        <w:pStyle w:val="24"/>
        <w:tabs>
          <w:tab w:val="right" w:leader="dot" w:pos="9060"/>
        </w:tabs>
        <w:ind w:left="480" w:firstLine="480"/>
        <w:rPr>
          <w:sz w:val="21"/>
          <w:lang/>
        </w:rPr>
      </w:pPr>
      <w:r>
        <w:rPr>
          <w:rStyle w:val="37"/>
          <w:lang/>
        </w:rPr>
        <w:fldChar w:fldCharType="begin"/>
      </w:r>
      <w:r>
        <w:rPr>
          <w:rStyle w:val="37"/>
          <w:lang/>
        </w:rPr>
        <w:instrText xml:space="preserve"> </w:instrText>
      </w:r>
      <w:r>
        <w:rPr>
          <w:lang/>
        </w:rPr>
        <w:instrText xml:space="preserve">HYPERLINK \l "_Toc193641134"</w:instrText>
      </w:r>
      <w:r>
        <w:rPr>
          <w:rStyle w:val="37"/>
          <w:lang/>
        </w:rPr>
        <w:instrText xml:space="preserve"> </w:instrText>
      </w:r>
      <w:r>
        <w:rPr>
          <w:rStyle w:val="37"/>
          <w:lang/>
        </w:rPr>
        <w:fldChar w:fldCharType="separate"/>
      </w:r>
      <w:r>
        <w:rPr>
          <w:rStyle w:val="37"/>
          <w:lang/>
        </w:rPr>
        <w:t>4.3数据接口设计</w:t>
      </w:r>
      <w:r>
        <w:rPr>
          <w:lang/>
        </w:rPr>
        <w:tab/>
      </w:r>
      <w:r>
        <w:rPr>
          <w:lang/>
        </w:rPr>
        <w:fldChar w:fldCharType="begin"/>
      </w:r>
      <w:r>
        <w:rPr>
          <w:lang/>
        </w:rPr>
        <w:instrText xml:space="preserve"> PAGEREF _Toc193641134 \h </w:instrText>
      </w:r>
      <w:r>
        <w:rPr>
          <w:lang/>
        </w:rPr>
        <w:fldChar w:fldCharType="separate"/>
      </w:r>
      <w:r>
        <w:rPr>
          <w:lang/>
        </w:rPr>
        <w:t>52</w:t>
      </w:r>
      <w:r>
        <w:rPr>
          <w:lang/>
        </w:rPr>
        <w:fldChar w:fldCharType="end"/>
      </w:r>
      <w:r>
        <w:rPr>
          <w:rStyle w:val="37"/>
          <w:lang/>
        </w:rPr>
        <w:fldChar w:fldCharType="end"/>
      </w:r>
    </w:p>
    <w:p w14:paraId="6C3DADB9">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"_Toc193641135"</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4.3.1系统后端代码架构概述</w:t>
      </w:r>
      <w:r>
        <w:rPr>
          <w:rFonts w:ascii="宋体" w:hAnsi="宋体"/>
          <w:lang/>
        </w:rPr>
        <w:tab/>
      </w:r>
      <w:r>
        <w:rPr>
          <w:rFonts w:ascii="宋体" w:hAnsi="宋体"/>
          <w:lang/>
        </w:rPr>
        <w:fldChar w:fldCharType="begin"/>
      </w:r>
      <w:r>
        <w:rPr>
          <w:rFonts w:ascii="宋体" w:hAnsi="宋体"/>
          <w:lang/>
        </w:rPr>
        <w:instrText xml:space="preserve"> PAGEREF _Toc193641135 \h </w:instrText>
      </w:r>
      <w:r>
        <w:rPr>
          <w:rFonts w:ascii="宋体" w:hAnsi="宋体"/>
          <w:lang/>
        </w:rPr>
        <w:fldChar w:fldCharType="separate"/>
      </w:r>
      <w:r>
        <w:rPr>
          <w:rFonts w:ascii="宋体" w:hAnsi="宋体"/>
          <w:lang/>
        </w:rPr>
        <w:t>52</w:t>
      </w:r>
      <w:r>
        <w:rPr>
          <w:rFonts w:ascii="宋体" w:hAnsi="宋体"/>
          <w:lang/>
        </w:rPr>
        <w:fldChar w:fldCharType="end"/>
      </w:r>
      <w:r>
        <w:rPr>
          <w:rStyle w:val="37"/>
          <w:rFonts w:ascii="宋体" w:hAnsi="宋体"/>
          <w:lang/>
        </w:rPr>
        <w:fldChar w:fldCharType="end"/>
      </w:r>
    </w:p>
    <w:p w14:paraId="67335C1B">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"_Toc193641136"</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4.3.2数据接口设计原则</w:t>
      </w:r>
      <w:r>
        <w:rPr>
          <w:rFonts w:ascii="宋体" w:hAnsi="宋体"/>
          <w:lang/>
        </w:rPr>
        <w:tab/>
      </w:r>
      <w:r>
        <w:rPr>
          <w:rFonts w:ascii="宋体" w:hAnsi="宋体"/>
          <w:lang/>
        </w:rPr>
        <w:fldChar w:fldCharType="begin"/>
      </w:r>
      <w:r>
        <w:rPr>
          <w:rFonts w:ascii="宋体" w:hAnsi="宋体"/>
          <w:lang/>
        </w:rPr>
        <w:instrText xml:space="preserve"> PAGEREF _Toc193641136 \h </w:instrText>
      </w:r>
      <w:r>
        <w:rPr>
          <w:rFonts w:ascii="宋体" w:hAnsi="宋体"/>
          <w:lang/>
        </w:rPr>
        <w:fldChar w:fldCharType="separate"/>
      </w:r>
      <w:r>
        <w:rPr>
          <w:rFonts w:ascii="宋体" w:hAnsi="宋体"/>
          <w:lang/>
        </w:rPr>
        <w:t>52</w:t>
      </w:r>
      <w:r>
        <w:rPr>
          <w:rFonts w:ascii="宋体" w:hAnsi="宋体"/>
          <w:lang/>
        </w:rPr>
        <w:fldChar w:fldCharType="end"/>
      </w:r>
      <w:r>
        <w:rPr>
          <w:rStyle w:val="37"/>
          <w:rFonts w:ascii="宋体" w:hAnsi="宋体"/>
          <w:lang/>
        </w:rPr>
        <w:fldChar w:fldCharType="end"/>
      </w:r>
    </w:p>
    <w:p w14:paraId="202531D5">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"_Toc193641137"</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4.3.3主要接口功能说明</w:t>
      </w:r>
      <w:r>
        <w:rPr>
          <w:rFonts w:ascii="宋体" w:hAnsi="宋体"/>
          <w:lang/>
        </w:rPr>
        <w:tab/>
      </w:r>
      <w:r>
        <w:rPr>
          <w:rFonts w:ascii="宋体" w:hAnsi="宋体"/>
          <w:lang/>
        </w:rPr>
        <w:fldChar w:fldCharType="begin"/>
      </w:r>
      <w:r>
        <w:rPr>
          <w:rFonts w:ascii="宋体" w:hAnsi="宋体"/>
          <w:lang/>
        </w:rPr>
        <w:instrText xml:space="preserve"> PAGEREF _Toc193641137 \h </w:instrText>
      </w:r>
      <w:r>
        <w:rPr>
          <w:rFonts w:ascii="宋体" w:hAnsi="宋体"/>
          <w:lang/>
        </w:rPr>
        <w:fldChar w:fldCharType="separate"/>
      </w:r>
      <w:r>
        <w:rPr>
          <w:rFonts w:ascii="宋体" w:hAnsi="宋体"/>
          <w:lang/>
        </w:rPr>
        <w:t>53</w:t>
      </w:r>
      <w:r>
        <w:rPr>
          <w:rFonts w:ascii="宋体" w:hAnsi="宋体"/>
          <w:lang/>
        </w:rPr>
        <w:fldChar w:fldCharType="end"/>
      </w:r>
      <w:r>
        <w:rPr>
          <w:rStyle w:val="37"/>
          <w:rFonts w:ascii="宋体" w:hAnsi="宋体"/>
          <w:lang/>
        </w:rPr>
        <w:fldChar w:fldCharType="end"/>
      </w:r>
    </w:p>
    <w:p w14:paraId="31870D2D">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"_Toc193641138"</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4.3.4数据交互流程与关键技术</w:t>
      </w:r>
      <w:r>
        <w:rPr>
          <w:rFonts w:ascii="宋体" w:hAnsi="宋体"/>
          <w:lang/>
        </w:rPr>
        <w:tab/>
      </w:r>
      <w:r>
        <w:rPr>
          <w:rFonts w:ascii="宋体" w:hAnsi="宋体"/>
          <w:lang/>
        </w:rPr>
        <w:fldChar w:fldCharType="begin"/>
      </w:r>
      <w:r>
        <w:rPr>
          <w:rFonts w:ascii="宋体" w:hAnsi="宋体"/>
          <w:lang/>
        </w:rPr>
        <w:instrText xml:space="preserve"> PAGEREF _Toc19</w:instrText>
      </w:r>
      <w:bookmarkStart w:id="205" w:name="_GoBack"/>
      <w:bookmarkEnd w:id="205"/>
      <w:r>
        <w:rPr>
          <w:rFonts w:ascii="宋体" w:hAnsi="宋体"/>
          <w:lang/>
        </w:rPr>
        <w:instrText xml:space="preserve">3641138 \h </w:instrText>
      </w:r>
      <w:r>
        <w:rPr>
          <w:rFonts w:ascii="宋体" w:hAnsi="宋体"/>
          <w:lang/>
        </w:rPr>
        <w:fldChar w:fldCharType="separate"/>
      </w:r>
      <w:r>
        <w:rPr>
          <w:rFonts w:ascii="宋体" w:hAnsi="宋体"/>
          <w:lang/>
        </w:rPr>
        <w:t>54</w:t>
      </w:r>
      <w:r>
        <w:rPr>
          <w:rFonts w:ascii="宋体" w:hAnsi="宋体"/>
          <w:lang/>
        </w:rPr>
        <w:fldChar w:fldCharType="end"/>
      </w:r>
      <w:r>
        <w:rPr>
          <w:rStyle w:val="37"/>
          <w:rFonts w:ascii="宋体" w:hAnsi="宋体"/>
          <w:lang/>
        </w:rPr>
        <w:fldChar w:fldCharType="end"/>
      </w:r>
    </w:p>
    <w:p w14:paraId="44D677CA">
      <w:pPr>
        <w:pStyle w:val="24"/>
        <w:tabs>
          <w:tab w:val="right" w:leader="dot" w:pos="9060"/>
        </w:tabs>
        <w:ind w:left="480" w:firstLine="480"/>
        <w:rPr>
          <w:sz w:val="21"/>
          <w:lang/>
        </w:rPr>
      </w:pPr>
      <w:r>
        <w:rPr>
          <w:rStyle w:val="37"/>
          <w:lang/>
        </w:rPr>
        <w:fldChar w:fldCharType="begin"/>
      </w:r>
      <w:r>
        <w:rPr>
          <w:rStyle w:val="37"/>
          <w:lang/>
        </w:rPr>
        <w:instrText xml:space="preserve"> </w:instrText>
      </w:r>
      <w:r>
        <w:rPr>
          <w:lang/>
        </w:rPr>
        <w:instrText xml:space="preserve">HYPERLINK \l "_Toc193641139"</w:instrText>
      </w:r>
      <w:r>
        <w:rPr>
          <w:rStyle w:val="37"/>
          <w:lang/>
        </w:rPr>
        <w:instrText xml:space="preserve"> </w:instrText>
      </w:r>
      <w:r>
        <w:rPr>
          <w:rStyle w:val="37"/>
          <w:lang/>
        </w:rPr>
        <w:fldChar w:fldCharType="separate"/>
      </w:r>
      <w:r>
        <w:rPr>
          <w:rStyle w:val="37"/>
          <w:lang/>
        </w:rPr>
        <w:t>4.4系统集成</w:t>
      </w:r>
      <w:r>
        <w:rPr>
          <w:lang/>
        </w:rPr>
        <w:tab/>
      </w:r>
      <w:r>
        <w:rPr>
          <w:lang/>
        </w:rPr>
        <w:fldChar w:fldCharType="begin"/>
      </w:r>
      <w:r>
        <w:rPr>
          <w:lang/>
        </w:rPr>
        <w:instrText xml:space="preserve"> PAGEREF _Toc193641139 \h </w:instrText>
      </w:r>
      <w:r>
        <w:rPr>
          <w:lang/>
        </w:rPr>
        <w:fldChar w:fldCharType="separate"/>
      </w:r>
      <w:r>
        <w:rPr>
          <w:lang/>
        </w:rPr>
        <w:t>54</w:t>
      </w:r>
      <w:r>
        <w:rPr>
          <w:lang/>
        </w:rPr>
        <w:fldChar w:fldCharType="end"/>
      </w:r>
      <w:r>
        <w:rPr>
          <w:rStyle w:val="37"/>
          <w:lang/>
        </w:rPr>
        <w:fldChar w:fldCharType="end"/>
      </w:r>
    </w:p>
    <w:p w14:paraId="6E3E1209">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"_Toc193641140"</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4.4.1系统代码整体架构</w:t>
      </w:r>
      <w:r>
        <w:rPr>
          <w:rFonts w:ascii="宋体" w:hAnsi="宋体"/>
          <w:lang/>
        </w:rPr>
        <w:tab/>
      </w:r>
      <w:r>
        <w:rPr>
          <w:rFonts w:ascii="宋体" w:hAnsi="宋体"/>
          <w:lang/>
        </w:rPr>
        <w:fldChar w:fldCharType="begin"/>
      </w:r>
      <w:r>
        <w:rPr>
          <w:rFonts w:ascii="宋体" w:hAnsi="宋体"/>
          <w:lang/>
        </w:rPr>
        <w:instrText xml:space="preserve"> PAGEREF _Toc193641140 \h </w:instrText>
      </w:r>
      <w:r>
        <w:rPr>
          <w:rFonts w:ascii="宋体" w:hAnsi="宋体"/>
          <w:lang/>
        </w:rPr>
        <w:fldChar w:fldCharType="separate"/>
      </w:r>
      <w:r>
        <w:rPr>
          <w:rFonts w:ascii="宋体" w:hAnsi="宋体"/>
          <w:lang/>
        </w:rPr>
        <w:t>54</w:t>
      </w:r>
      <w:r>
        <w:rPr>
          <w:rFonts w:ascii="宋体" w:hAnsi="宋体"/>
          <w:lang/>
        </w:rPr>
        <w:fldChar w:fldCharType="end"/>
      </w:r>
      <w:r>
        <w:rPr>
          <w:rStyle w:val="37"/>
          <w:rFonts w:ascii="宋体" w:hAnsi="宋体"/>
          <w:lang/>
        </w:rPr>
        <w:fldChar w:fldCharType="end"/>
      </w:r>
    </w:p>
    <w:p w14:paraId="6E90E439">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"_Toc193641141"</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4.4.2前后端通信与数据交互</w:t>
      </w:r>
      <w:r>
        <w:rPr>
          <w:rFonts w:ascii="宋体" w:hAnsi="宋体"/>
          <w:lang/>
        </w:rPr>
        <w:tab/>
      </w:r>
      <w:r>
        <w:rPr>
          <w:rFonts w:ascii="宋体" w:hAnsi="宋体"/>
          <w:lang/>
        </w:rPr>
        <w:fldChar w:fldCharType="begin"/>
      </w:r>
      <w:r>
        <w:rPr>
          <w:rFonts w:ascii="宋体" w:hAnsi="宋体"/>
          <w:lang/>
        </w:rPr>
        <w:instrText xml:space="preserve"> PAGEREF _Toc193641141 \h </w:instrText>
      </w:r>
      <w:r>
        <w:rPr>
          <w:rFonts w:ascii="宋体" w:hAnsi="宋体"/>
          <w:lang/>
        </w:rPr>
        <w:fldChar w:fldCharType="separate"/>
      </w:r>
      <w:r>
        <w:rPr>
          <w:rFonts w:ascii="宋体" w:hAnsi="宋体"/>
          <w:lang/>
        </w:rPr>
        <w:t>54</w:t>
      </w:r>
      <w:r>
        <w:rPr>
          <w:rFonts w:ascii="宋体" w:hAnsi="宋体"/>
          <w:lang/>
        </w:rPr>
        <w:fldChar w:fldCharType="end"/>
      </w:r>
      <w:r>
        <w:rPr>
          <w:rStyle w:val="37"/>
          <w:rFonts w:ascii="宋体" w:hAnsi="宋体"/>
          <w:lang/>
        </w:rPr>
        <w:fldChar w:fldCharType="end"/>
      </w:r>
    </w:p>
    <w:p w14:paraId="1609E304">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"_Toc193641142"</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4.4.3前端接口封装与调用</w:t>
      </w:r>
      <w:r>
        <w:rPr>
          <w:rFonts w:ascii="宋体" w:hAnsi="宋体"/>
          <w:lang/>
        </w:rPr>
        <w:tab/>
      </w:r>
      <w:r>
        <w:rPr>
          <w:rFonts w:ascii="宋体" w:hAnsi="宋体"/>
          <w:lang/>
        </w:rPr>
        <w:fldChar w:fldCharType="begin"/>
      </w:r>
      <w:r>
        <w:rPr>
          <w:rFonts w:ascii="宋体" w:hAnsi="宋体"/>
          <w:lang/>
        </w:rPr>
        <w:instrText xml:space="preserve"> PAGEREF _Toc193641142 \h </w:instrText>
      </w:r>
      <w:r>
        <w:rPr>
          <w:rFonts w:ascii="宋体" w:hAnsi="宋体"/>
          <w:lang/>
        </w:rPr>
        <w:fldChar w:fldCharType="separate"/>
      </w:r>
      <w:r>
        <w:rPr>
          <w:rFonts w:ascii="宋体" w:hAnsi="宋体"/>
          <w:lang/>
        </w:rPr>
        <w:t>55</w:t>
      </w:r>
      <w:r>
        <w:rPr>
          <w:rFonts w:ascii="宋体" w:hAnsi="宋体"/>
          <w:lang/>
        </w:rPr>
        <w:fldChar w:fldCharType="end"/>
      </w:r>
      <w:r>
        <w:rPr>
          <w:rStyle w:val="37"/>
          <w:rFonts w:ascii="宋体" w:hAnsi="宋体"/>
          <w:lang/>
        </w:rPr>
        <w:fldChar w:fldCharType="end"/>
      </w:r>
    </w:p>
    <w:p w14:paraId="103690A5">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"_Toc193641143"</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4.4.4数据交互流程</w:t>
      </w:r>
      <w:r>
        <w:rPr>
          <w:rFonts w:ascii="宋体" w:hAnsi="宋体"/>
          <w:lang/>
        </w:rPr>
        <w:tab/>
      </w:r>
      <w:r>
        <w:rPr>
          <w:rFonts w:ascii="宋体" w:hAnsi="宋体"/>
          <w:lang/>
        </w:rPr>
        <w:fldChar w:fldCharType="begin"/>
      </w:r>
      <w:r>
        <w:rPr>
          <w:rFonts w:ascii="宋体" w:hAnsi="宋体"/>
          <w:lang/>
        </w:rPr>
        <w:instrText xml:space="preserve"> PAGEREF _Toc193641143 \h </w:instrText>
      </w:r>
      <w:r>
        <w:rPr>
          <w:rFonts w:ascii="宋体" w:hAnsi="宋体"/>
          <w:lang/>
        </w:rPr>
        <w:fldChar w:fldCharType="separate"/>
      </w:r>
      <w:r>
        <w:rPr>
          <w:rFonts w:ascii="宋体" w:hAnsi="宋体"/>
          <w:lang/>
        </w:rPr>
        <w:t>55</w:t>
      </w:r>
      <w:r>
        <w:rPr>
          <w:rFonts w:ascii="宋体" w:hAnsi="宋体"/>
          <w:lang/>
        </w:rPr>
        <w:fldChar w:fldCharType="end"/>
      </w:r>
      <w:r>
        <w:rPr>
          <w:rStyle w:val="37"/>
          <w:rFonts w:ascii="宋体" w:hAnsi="宋体"/>
          <w:lang/>
        </w:rPr>
        <w:fldChar w:fldCharType="end"/>
      </w:r>
    </w:p>
    <w:p w14:paraId="33AF2AE6">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"_Toc193641144"</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4.4.5系统集成优势</w:t>
      </w:r>
      <w:r>
        <w:rPr>
          <w:rFonts w:ascii="宋体" w:hAnsi="宋体"/>
          <w:lang/>
        </w:rPr>
        <w:tab/>
      </w:r>
      <w:r>
        <w:rPr>
          <w:rFonts w:ascii="宋体" w:hAnsi="宋体"/>
          <w:lang/>
        </w:rPr>
        <w:fldChar w:fldCharType="begin"/>
      </w:r>
      <w:r>
        <w:rPr>
          <w:rFonts w:ascii="宋体" w:hAnsi="宋体"/>
          <w:lang/>
        </w:rPr>
        <w:instrText xml:space="preserve"> PAGEREF _Toc193641144 \h </w:instrText>
      </w:r>
      <w:r>
        <w:rPr>
          <w:rFonts w:ascii="宋体" w:hAnsi="宋体"/>
          <w:lang/>
        </w:rPr>
        <w:fldChar w:fldCharType="separate"/>
      </w:r>
      <w:r>
        <w:rPr>
          <w:rFonts w:ascii="宋体" w:hAnsi="宋体"/>
          <w:lang/>
        </w:rPr>
        <w:t>56</w:t>
      </w:r>
      <w:r>
        <w:rPr>
          <w:rFonts w:ascii="宋体" w:hAnsi="宋体"/>
          <w:lang/>
        </w:rPr>
        <w:fldChar w:fldCharType="end"/>
      </w:r>
      <w:r>
        <w:rPr>
          <w:rStyle w:val="37"/>
          <w:rFonts w:ascii="宋体" w:hAnsi="宋体"/>
          <w:lang/>
        </w:rPr>
        <w:fldChar w:fldCharType="end"/>
      </w:r>
    </w:p>
    <w:p w14:paraId="5DB80A31">
      <w:pPr>
        <w:pStyle w:val="19"/>
        <w:tabs>
          <w:tab w:val="right" w:leader="dot" w:pos="9060"/>
        </w:tabs>
        <w:ind w:firstLine="482"/>
        <w:rPr>
          <w:b w:val="0"/>
          <w:sz w:val="21"/>
          <w:lang/>
        </w:rPr>
      </w:pPr>
      <w:r>
        <w:rPr>
          <w:rStyle w:val="37"/>
          <w:lang/>
        </w:rPr>
        <w:fldChar w:fldCharType="begin"/>
      </w:r>
      <w:r>
        <w:rPr>
          <w:rStyle w:val="37"/>
          <w:lang/>
        </w:rPr>
        <w:instrText xml:space="preserve"> </w:instrText>
      </w:r>
      <w:r>
        <w:rPr>
          <w:lang/>
        </w:rPr>
        <w:instrText xml:space="preserve">HYPERLINK \l "_Toc193641145"</w:instrText>
      </w:r>
      <w:r>
        <w:rPr>
          <w:rStyle w:val="37"/>
          <w:lang/>
        </w:rPr>
        <w:instrText xml:space="preserve"> </w:instrText>
      </w:r>
      <w:r>
        <w:rPr>
          <w:rStyle w:val="37"/>
          <w:lang/>
        </w:rPr>
        <w:fldChar w:fldCharType="separate"/>
      </w:r>
      <w:r>
        <w:rPr>
          <w:rStyle w:val="37"/>
          <w:lang/>
        </w:rPr>
        <w:t>第五章 系统测试</w:t>
      </w:r>
      <w:r>
        <w:rPr>
          <w:lang/>
        </w:rPr>
        <w:tab/>
      </w:r>
      <w:r>
        <w:rPr>
          <w:lang/>
        </w:rPr>
        <w:fldChar w:fldCharType="begin"/>
      </w:r>
      <w:r>
        <w:rPr>
          <w:lang/>
        </w:rPr>
        <w:instrText xml:space="preserve"> PAGEREF _Toc193641145 \h </w:instrText>
      </w:r>
      <w:r>
        <w:rPr>
          <w:lang/>
        </w:rPr>
        <w:fldChar w:fldCharType="separate"/>
      </w:r>
      <w:r>
        <w:rPr>
          <w:lang/>
        </w:rPr>
        <w:t>57</w:t>
      </w:r>
      <w:r>
        <w:rPr>
          <w:lang/>
        </w:rPr>
        <w:fldChar w:fldCharType="end"/>
      </w:r>
      <w:r>
        <w:rPr>
          <w:rStyle w:val="37"/>
          <w:lang/>
        </w:rPr>
        <w:fldChar w:fldCharType="end"/>
      </w:r>
    </w:p>
    <w:p w14:paraId="3D01DEE8">
      <w:pPr>
        <w:pStyle w:val="24"/>
        <w:tabs>
          <w:tab w:val="right" w:leader="dot" w:pos="9060"/>
        </w:tabs>
        <w:ind w:left="480" w:firstLine="480"/>
        <w:rPr>
          <w:rFonts w:ascii="等线" w:hAnsi="等线" w:eastAsia="等线"/>
          <w:sz w:val="21"/>
          <w:lang/>
        </w:rPr>
      </w:pPr>
      <w:r>
        <w:rPr>
          <w:rStyle w:val="37"/>
          <w:lang/>
        </w:rPr>
        <w:fldChar w:fldCharType="begin"/>
      </w:r>
      <w:r>
        <w:rPr>
          <w:rStyle w:val="37"/>
          <w:lang/>
        </w:rPr>
        <w:instrText xml:space="preserve"> </w:instrText>
      </w:r>
      <w:r>
        <w:rPr>
          <w:lang/>
        </w:rPr>
        <w:instrText xml:space="preserve">HYPERLINK \l "_Toc193641146"</w:instrText>
      </w:r>
      <w:r>
        <w:rPr>
          <w:rStyle w:val="37"/>
          <w:lang/>
        </w:rPr>
        <w:instrText xml:space="preserve"> </w:instrText>
      </w:r>
      <w:r>
        <w:rPr>
          <w:rStyle w:val="37"/>
          <w:lang/>
        </w:rPr>
        <w:fldChar w:fldCharType="separate"/>
      </w:r>
      <w:r>
        <w:rPr>
          <w:rStyle w:val="37"/>
          <w:lang/>
        </w:rPr>
        <w:t>5.1测试的目的与内容</w:t>
      </w:r>
      <w:r>
        <w:rPr>
          <w:lang/>
        </w:rPr>
        <w:tab/>
      </w:r>
      <w:r>
        <w:rPr>
          <w:lang/>
        </w:rPr>
        <w:fldChar w:fldCharType="begin"/>
      </w:r>
      <w:r>
        <w:rPr>
          <w:lang/>
        </w:rPr>
        <w:instrText xml:space="preserve"> PAGEREF _Toc193641146 \h </w:instrText>
      </w:r>
      <w:r>
        <w:rPr>
          <w:lang/>
        </w:rPr>
        <w:fldChar w:fldCharType="separate"/>
      </w:r>
      <w:r>
        <w:rPr>
          <w:lang/>
        </w:rPr>
        <w:t>57</w:t>
      </w:r>
      <w:r>
        <w:rPr>
          <w:lang/>
        </w:rPr>
        <w:fldChar w:fldCharType="end"/>
      </w:r>
      <w:r>
        <w:rPr>
          <w:rStyle w:val="37"/>
          <w:lang/>
        </w:rPr>
        <w:fldChar w:fldCharType="end"/>
      </w:r>
    </w:p>
    <w:p w14:paraId="3EE5947A">
      <w:pPr>
        <w:pStyle w:val="24"/>
        <w:tabs>
          <w:tab w:val="right" w:leader="dot" w:pos="9060"/>
        </w:tabs>
        <w:ind w:left="480" w:firstLine="480"/>
        <w:rPr>
          <w:sz w:val="21"/>
          <w:lang/>
        </w:rPr>
      </w:pPr>
      <w:r>
        <w:rPr>
          <w:rStyle w:val="37"/>
          <w:lang/>
        </w:rPr>
        <w:fldChar w:fldCharType="begin"/>
      </w:r>
      <w:r>
        <w:rPr>
          <w:rStyle w:val="37"/>
          <w:lang/>
        </w:rPr>
        <w:instrText xml:space="preserve"> </w:instrText>
      </w:r>
      <w:r>
        <w:rPr>
          <w:lang/>
        </w:rPr>
        <w:instrText xml:space="preserve">HYPERLINK \l "_Toc193641147"</w:instrText>
      </w:r>
      <w:r>
        <w:rPr>
          <w:rStyle w:val="37"/>
          <w:lang/>
        </w:rPr>
        <w:instrText xml:space="preserve"> </w:instrText>
      </w:r>
      <w:r>
        <w:rPr>
          <w:rStyle w:val="37"/>
          <w:lang/>
        </w:rPr>
        <w:fldChar w:fldCharType="separate"/>
      </w:r>
      <w:r>
        <w:rPr>
          <w:rStyle w:val="37"/>
          <w:lang/>
        </w:rPr>
        <w:t>5.2功能测试与结果</w:t>
      </w:r>
      <w:r>
        <w:rPr>
          <w:lang/>
        </w:rPr>
        <w:tab/>
      </w:r>
      <w:r>
        <w:rPr>
          <w:lang/>
        </w:rPr>
        <w:fldChar w:fldCharType="begin"/>
      </w:r>
      <w:r>
        <w:rPr>
          <w:lang/>
        </w:rPr>
        <w:instrText xml:space="preserve"> PAGEREF _Toc193641147 \h </w:instrText>
      </w:r>
      <w:r>
        <w:rPr>
          <w:lang/>
        </w:rPr>
        <w:fldChar w:fldCharType="separate"/>
      </w:r>
      <w:r>
        <w:rPr>
          <w:lang/>
        </w:rPr>
        <w:t>57</w:t>
      </w:r>
      <w:r>
        <w:rPr>
          <w:lang/>
        </w:rPr>
        <w:fldChar w:fldCharType="end"/>
      </w:r>
      <w:r>
        <w:rPr>
          <w:rStyle w:val="37"/>
          <w:lang/>
        </w:rPr>
        <w:fldChar w:fldCharType="end"/>
      </w:r>
    </w:p>
    <w:p w14:paraId="5385C6E6">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"_Toc193641148"</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5.2.1登录功能测试</w:t>
      </w:r>
      <w:r>
        <w:rPr>
          <w:rFonts w:ascii="宋体" w:hAnsi="宋体"/>
          <w:lang/>
        </w:rPr>
        <w:tab/>
      </w:r>
      <w:r>
        <w:rPr>
          <w:rFonts w:ascii="宋体" w:hAnsi="宋体"/>
          <w:lang/>
        </w:rPr>
        <w:fldChar w:fldCharType="begin"/>
      </w:r>
      <w:r>
        <w:rPr>
          <w:rFonts w:ascii="宋体" w:hAnsi="宋体"/>
          <w:lang/>
        </w:rPr>
        <w:instrText xml:space="preserve"> PAGEREF _Toc193641148 \h </w:instrText>
      </w:r>
      <w:r>
        <w:rPr>
          <w:rFonts w:ascii="宋体" w:hAnsi="宋体"/>
          <w:lang/>
        </w:rPr>
        <w:fldChar w:fldCharType="separate"/>
      </w:r>
      <w:r>
        <w:rPr>
          <w:rFonts w:ascii="宋体" w:hAnsi="宋体"/>
          <w:lang/>
        </w:rPr>
        <w:t>57</w:t>
      </w:r>
      <w:r>
        <w:rPr>
          <w:rFonts w:ascii="宋体" w:hAnsi="宋体"/>
          <w:lang/>
        </w:rPr>
        <w:fldChar w:fldCharType="end"/>
      </w:r>
      <w:r>
        <w:rPr>
          <w:rStyle w:val="37"/>
          <w:rFonts w:ascii="宋体" w:hAnsi="宋体"/>
          <w:lang/>
        </w:rPr>
        <w:fldChar w:fldCharType="end"/>
      </w:r>
    </w:p>
    <w:p w14:paraId="20816DBD">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"_Toc193641149"</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5.2.2首页展示功能测试</w:t>
      </w:r>
      <w:r>
        <w:rPr>
          <w:rFonts w:ascii="宋体" w:hAnsi="宋体"/>
          <w:lang/>
        </w:rPr>
        <w:tab/>
      </w:r>
      <w:r>
        <w:rPr>
          <w:rFonts w:ascii="宋体" w:hAnsi="宋体"/>
          <w:lang/>
        </w:rPr>
        <w:fldChar w:fldCharType="begin"/>
      </w:r>
      <w:r>
        <w:rPr>
          <w:rFonts w:ascii="宋体" w:hAnsi="宋体"/>
          <w:lang/>
        </w:rPr>
        <w:instrText xml:space="preserve"> PAGEREF _Toc193641149 \h </w:instrText>
      </w:r>
      <w:r>
        <w:rPr>
          <w:rFonts w:ascii="宋体" w:hAnsi="宋体"/>
          <w:lang/>
        </w:rPr>
        <w:fldChar w:fldCharType="separate"/>
      </w:r>
      <w:r>
        <w:rPr>
          <w:rFonts w:ascii="宋体" w:hAnsi="宋体"/>
          <w:lang/>
        </w:rPr>
        <w:t>59</w:t>
      </w:r>
      <w:r>
        <w:rPr>
          <w:rFonts w:ascii="宋体" w:hAnsi="宋体"/>
          <w:lang/>
        </w:rPr>
        <w:fldChar w:fldCharType="end"/>
      </w:r>
      <w:r>
        <w:rPr>
          <w:rStyle w:val="37"/>
          <w:rFonts w:ascii="宋体" w:hAnsi="宋体"/>
          <w:lang/>
        </w:rPr>
        <w:fldChar w:fldCharType="end"/>
      </w:r>
    </w:p>
    <w:p w14:paraId="70693094">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"_Toc193641150"</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5.2.3分析报告功能测试</w:t>
      </w:r>
      <w:r>
        <w:rPr>
          <w:rFonts w:ascii="宋体" w:hAnsi="宋体"/>
          <w:lang/>
        </w:rPr>
        <w:tab/>
      </w:r>
      <w:r>
        <w:rPr>
          <w:rFonts w:ascii="宋体" w:hAnsi="宋体"/>
          <w:lang/>
        </w:rPr>
        <w:fldChar w:fldCharType="begin"/>
      </w:r>
      <w:r>
        <w:rPr>
          <w:rFonts w:ascii="宋体" w:hAnsi="宋体"/>
          <w:lang/>
        </w:rPr>
        <w:instrText xml:space="preserve"> PAGEREF _Toc193641150 \h </w:instrText>
      </w:r>
      <w:r>
        <w:rPr>
          <w:rFonts w:ascii="宋体" w:hAnsi="宋体"/>
          <w:lang/>
        </w:rPr>
        <w:fldChar w:fldCharType="separate"/>
      </w:r>
      <w:r>
        <w:rPr>
          <w:rFonts w:ascii="宋体" w:hAnsi="宋体"/>
          <w:lang/>
        </w:rPr>
        <w:t>60</w:t>
      </w:r>
      <w:r>
        <w:rPr>
          <w:rFonts w:ascii="宋体" w:hAnsi="宋体"/>
          <w:lang/>
        </w:rPr>
        <w:fldChar w:fldCharType="end"/>
      </w:r>
      <w:r>
        <w:rPr>
          <w:rStyle w:val="37"/>
          <w:rFonts w:ascii="宋体" w:hAnsi="宋体"/>
          <w:lang/>
        </w:rPr>
        <w:fldChar w:fldCharType="end"/>
      </w:r>
    </w:p>
    <w:p w14:paraId="08D4B523">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"_Toc193641151"</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5.2.4上刊明细展示功能测试</w:t>
      </w:r>
      <w:r>
        <w:rPr>
          <w:rFonts w:ascii="宋体" w:hAnsi="宋体"/>
          <w:lang/>
        </w:rPr>
        <w:tab/>
      </w:r>
      <w:r>
        <w:rPr>
          <w:rFonts w:ascii="宋体" w:hAnsi="宋体"/>
          <w:lang/>
        </w:rPr>
        <w:fldChar w:fldCharType="begin"/>
      </w:r>
      <w:r>
        <w:rPr>
          <w:rFonts w:ascii="宋体" w:hAnsi="宋体"/>
          <w:lang/>
        </w:rPr>
        <w:instrText xml:space="preserve"> PAGEREF _Toc193641151 \h </w:instrText>
      </w:r>
      <w:r>
        <w:rPr>
          <w:rFonts w:ascii="宋体" w:hAnsi="宋体"/>
          <w:lang/>
        </w:rPr>
        <w:fldChar w:fldCharType="separate"/>
      </w:r>
      <w:r>
        <w:rPr>
          <w:rFonts w:ascii="宋体" w:hAnsi="宋体"/>
          <w:lang/>
        </w:rPr>
        <w:t>63</w:t>
      </w:r>
      <w:r>
        <w:rPr>
          <w:rFonts w:ascii="宋体" w:hAnsi="宋体"/>
          <w:lang/>
        </w:rPr>
        <w:fldChar w:fldCharType="end"/>
      </w:r>
      <w:r>
        <w:rPr>
          <w:rStyle w:val="37"/>
          <w:rFonts w:ascii="宋体" w:hAnsi="宋体"/>
          <w:lang/>
        </w:rPr>
        <w:fldChar w:fldCharType="end"/>
      </w:r>
    </w:p>
    <w:p w14:paraId="00D79F21">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"_Toc193641152"</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5.2.5异常跟踪功能测试</w:t>
      </w:r>
      <w:r>
        <w:rPr>
          <w:rFonts w:ascii="宋体" w:hAnsi="宋体"/>
          <w:lang/>
        </w:rPr>
        <w:tab/>
      </w:r>
      <w:r>
        <w:rPr>
          <w:rFonts w:ascii="宋体" w:hAnsi="宋体"/>
          <w:lang/>
        </w:rPr>
        <w:fldChar w:fldCharType="begin"/>
      </w:r>
      <w:r>
        <w:rPr>
          <w:rFonts w:ascii="宋体" w:hAnsi="宋体"/>
          <w:lang/>
        </w:rPr>
        <w:instrText xml:space="preserve"> PAGEREF _Toc193641152 \h </w:instrText>
      </w:r>
      <w:r>
        <w:rPr>
          <w:rFonts w:ascii="宋体" w:hAnsi="宋体"/>
          <w:lang/>
        </w:rPr>
        <w:fldChar w:fldCharType="separate"/>
      </w:r>
      <w:r>
        <w:rPr>
          <w:rFonts w:ascii="宋体" w:hAnsi="宋体"/>
          <w:lang/>
        </w:rPr>
        <w:t>64</w:t>
      </w:r>
      <w:r>
        <w:rPr>
          <w:rFonts w:ascii="宋体" w:hAnsi="宋体"/>
          <w:lang/>
        </w:rPr>
        <w:fldChar w:fldCharType="end"/>
      </w:r>
      <w:r>
        <w:rPr>
          <w:rStyle w:val="37"/>
          <w:rFonts w:ascii="宋体" w:hAnsi="宋体"/>
          <w:lang/>
        </w:rPr>
        <w:fldChar w:fldCharType="end"/>
      </w:r>
    </w:p>
    <w:p w14:paraId="4464FB4D">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"_Toc193641153"</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5.2.6广告效果排行榜功能测试</w:t>
      </w:r>
      <w:r>
        <w:rPr>
          <w:rFonts w:ascii="宋体" w:hAnsi="宋体"/>
          <w:lang/>
        </w:rPr>
        <w:tab/>
      </w:r>
      <w:r>
        <w:rPr>
          <w:rFonts w:ascii="宋体" w:hAnsi="宋体"/>
          <w:lang/>
        </w:rPr>
        <w:fldChar w:fldCharType="begin"/>
      </w:r>
      <w:r>
        <w:rPr>
          <w:rFonts w:ascii="宋体" w:hAnsi="宋体"/>
          <w:lang/>
        </w:rPr>
        <w:instrText xml:space="preserve"> PAGEREF _Toc193641153 \h </w:instrText>
      </w:r>
      <w:r>
        <w:rPr>
          <w:rFonts w:ascii="宋体" w:hAnsi="宋体"/>
          <w:lang/>
        </w:rPr>
        <w:fldChar w:fldCharType="separate"/>
      </w:r>
      <w:r>
        <w:rPr>
          <w:rFonts w:ascii="宋体" w:hAnsi="宋体"/>
          <w:lang/>
        </w:rPr>
        <w:t>66</w:t>
      </w:r>
      <w:r>
        <w:rPr>
          <w:rFonts w:ascii="宋体" w:hAnsi="宋体"/>
          <w:lang/>
        </w:rPr>
        <w:fldChar w:fldCharType="end"/>
      </w:r>
      <w:r>
        <w:rPr>
          <w:rStyle w:val="37"/>
          <w:rFonts w:ascii="宋体" w:hAnsi="宋体"/>
          <w:lang/>
        </w:rPr>
        <w:fldChar w:fldCharType="end"/>
      </w:r>
    </w:p>
    <w:p w14:paraId="40C9CB61">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"_Toc193641154"</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5.2.7公关传播声量展示功能测试</w:t>
      </w:r>
      <w:r>
        <w:rPr>
          <w:rFonts w:ascii="宋体" w:hAnsi="宋体"/>
          <w:lang/>
        </w:rPr>
        <w:tab/>
      </w:r>
      <w:r>
        <w:rPr>
          <w:rFonts w:ascii="宋体" w:hAnsi="宋体"/>
          <w:lang/>
        </w:rPr>
        <w:fldChar w:fldCharType="begin"/>
      </w:r>
      <w:r>
        <w:rPr>
          <w:rFonts w:ascii="宋体" w:hAnsi="宋体"/>
          <w:lang/>
        </w:rPr>
        <w:instrText xml:space="preserve"> PAGEREF _Toc193641154 \h </w:instrText>
      </w:r>
      <w:r>
        <w:rPr>
          <w:rFonts w:ascii="宋体" w:hAnsi="宋体"/>
          <w:lang/>
        </w:rPr>
        <w:fldChar w:fldCharType="separate"/>
      </w:r>
      <w:r>
        <w:rPr>
          <w:rFonts w:ascii="宋体" w:hAnsi="宋体"/>
          <w:lang/>
        </w:rPr>
        <w:t>67</w:t>
      </w:r>
      <w:r>
        <w:rPr>
          <w:rFonts w:ascii="宋体" w:hAnsi="宋体"/>
          <w:lang/>
        </w:rPr>
        <w:fldChar w:fldCharType="end"/>
      </w:r>
      <w:r>
        <w:rPr>
          <w:rStyle w:val="37"/>
          <w:rFonts w:ascii="宋体" w:hAnsi="宋体"/>
          <w:lang/>
        </w:rPr>
        <w:fldChar w:fldCharType="end"/>
      </w:r>
    </w:p>
    <w:p w14:paraId="5E275D73">
      <w:pPr>
        <w:pStyle w:val="12"/>
        <w:tabs>
          <w:tab w:val="right" w:leader="dot" w:pos="9060"/>
        </w:tabs>
        <w:ind w:left="480" w:firstLine="960"/>
        <w:rPr>
          <w:rFonts w:ascii="宋体" w:hAnsi="宋体"/>
          <w:kern w:val="2"/>
          <w:sz w:val="21"/>
          <w:lang/>
        </w:rPr>
      </w:pPr>
      <w:r>
        <w:rPr>
          <w:rStyle w:val="37"/>
          <w:rFonts w:ascii="宋体" w:hAnsi="宋体"/>
          <w:lang/>
        </w:rPr>
        <w:fldChar w:fldCharType="begin"/>
      </w:r>
      <w:r>
        <w:rPr>
          <w:rStyle w:val="37"/>
          <w:rFonts w:ascii="宋体" w:hAnsi="宋体"/>
          <w:lang/>
        </w:rPr>
        <w:instrText xml:space="preserve"> </w:instrText>
      </w:r>
      <w:r>
        <w:rPr>
          <w:rFonts w:ascii="宋体" w:hAnsi="宋体"/>
          <w:lang/>
        </w:rPr>
        <w:instrText xml:space="preserve">HYPERLINK \l "_Toc193641155"</w:instrText>
      </w:r>
      <w:r>
        <w:rPr>
          <w:rStyle w:val="37"/>
          <w:rFonts w:ascii="宋体" w:hAnsi="宋体"/>
          <w:lang/>
        </w:rPr>
        <w:instrText xml:space="preserve"> </w:instrText>
      </w:r>
      <w:r>
        <w:rPr>
          <w:rStyle w:val="37"/>
          <w:rFonts w:ascii="宋体" w:hAnsi="宋体"/>
          <w:lang/>
        </w:rPr>
        <w:fldChar w:fldCharType="separate"/>
      </w:r>
      <w:r>
        <w:rPr>
          <w:rStyle w:val="37"/>
          <w:rFonts w:ascii="宋体" w:hAnsi="宋体"/>
          <w:lang/>
        </w:rPr>
        <w:t>5.2.8广告素材展示功能测试</w:t>
      </w:r>
      <w:r>
        <w:rPr>
          <w:rFonts w:ascii="宋体" w:hAnsi="宋体"/>
          <w:lang/>
        </w:rPr>
        <w:tab/>
      </w:r>
      <w:r>
        <w:rPr>
          <w:rFonts w:ascii="宋体" w:hAnsi="宋体"/>
          <w:lang/>
        </w:rPr>
        <w:fldChar w:fldCharType="begin"/>
      </w:r>
      <w:r>
        <w:rPr>
          <w:rFonts w:ascii="宋体" w:hAnsi="宋体"/>
          <w:lang/>
        </w:rPr>
        <w:instrText xml:space="preserve"> PAGEREF _Toc193641155 \h </w:instrText>
      </w:r>
      <w:r>
        <w:rPr>
          <w:rFonts w:ascii="宋体" w:hAnsi="宋体"/>
          <w:lang/>
        </w:rPr>
        <w:fldChar w:fldCharType="separate"/>
      </w:r>
      <w:r>
        <w:rPr>
          <w:rFonts w:ascii="宋体" w:hAnsi="宋体"/>
          <w:lang/>
        </w:rPr>
        <w:t>68</w:t>
      </w:r>
      <w:r>
        <w:rPr>
          <w:rFonts w:ascii="宋体" w:hAnsi="宋体"/>
          <w:lang/>
        </w:rPr>
        <w:fldChar w:fldCharType="end"/>
      </w:r>
      <w:r>
        <w:rPr>
          <w:rStyle w:val="37"/>
          <w:rFonts w:ascii="宋体" w:hAnsi="宋体"/>
          <w:lang/>
        </w:rPr>
        <w:fldChar w:fldCharType="end"/>
      </w:r>
    </w:p>
    <w:p w14:paraId="11ACBA1B">
      <w:pPr>
        <w:pStyle w:val="19"/>
        <w:tabs>
          <w:tab w:val="right" w:leader="dot" w:pos="9060"/>
        </w:tabs>
        <w:ind w:firstLine="482"/>
        <w:rPr>
          <w:rFonts w:ascii="黑体" w:hAnsi="黑体" w:eastAsia="黑体"/>
          <w:b w:val="0"/>
          <w:sz w:val="21"/>
          <w:lang/>
        </w:rPr>
      </w:pPr>
      <w:r>
        <w:rPr>
          <w:rStyle w:val="37"/>
          <w:rFonts w:ascii="黑体" w:hAnsi="黑体" w:eastAsia="黑体"/>
          <w:lang/>
        </w:rPr>
        <w:fldChar w:fldCharType="begin"/>
      </w:r>
      <w:r>
        <w:rPr>
          <w:rStyle w:val="37"/>
          <w:rFonts w:ascii="黑体" w:hAnsi="黑体" w:eastAsia="黑体"/>
          <w:lang/>
        </w:rPr>
        <w:instrText xml:space="preserve"> </w:instrText>
      </w:r>
      <w:r>
        <w:rPr>
          <w:rFonts w:ascii="黑体" w:hAnsi="黑体" w:eastAsia="黑体"/>
          <w:lang/>
        </w:rPr>
        <w:instrText xml:space="preserve">HYPERLINK \l "_Toc193641156"</w:instrText>
      </w:r>
      <w:r>
        <w:rPr>
          <w:rStyle w:val="37"/>
          <w:rFonts w:ascii="黑体" w:hAnsi="黑体" w:eastAsia="黑体"/>
          <w:lang/>
        </w:rPr>
        <w:instrText xml:space="preserve"> </w:instrText>
      </w:r>
      <w:r>
        <w:rPr>
          <w:rStyle w:val="37"/>
          <w:rFonts w:ascii="黑体" w:hAnsi="黑体" w:eastAsia="黑体"/>
          <w:lang/>
        </w:rPr>
        <w:fldChar w:fldCharType="separate"/>
      </w:r>
      <w:r>
        <w:rPr>
          <w:rStyle w:val="37"/>
          <w:rFonts w:ascii="黑体" w:hAnsi="黑体" w:eastAsia="黑体"/>
          <w:lang/>
        </w:rPr>
        <w:t>第六章 总结与展望</w:t>
      </w:r>
      <w:r>
        <w:rPr>
          <w:rFonts w:ascii="黑体" w:hAnsi="黑体" w:eastAsia="黑体"/>
          <w:lang/>
        </w:rPr>
        <w:tab/>
      </w:r>
      <w:r>
        <w:rPr>
          <w:rFonts w:ascii="黑体" w:hAnsi="黑体" w:eastAsia="黑体"/>
          <w:lang/>
        </w:rPr>
        <w:fldChar w:fldCharType="begin"/>
      </w:r>
      <w:r>
        <w:rPr>
          <w:rFonts w:ascii="黑体" w:hAnsi="黑体" w:eastAsia="黑体"/>
          <w:lang/>
        </w:rPr>
        <w:instrText xml:space="preserve"> PAGEREF _Toc193641156 \h </w:instrText>
      </w:r>
      <w:r>
        <w:rPr>
          <w:rFonts w:ascii="黑体" w:hAnsi="黑体" w:eastAsia="黑体"/>
          <w:lang/>
        </w:rPr>
        <w:fldChar w:fldCharType="separate"/>
      </w:r>
      <w:r>
        <w:rPr>
          <w:rFonts w:ascii="黑体" w:hAnsi="黑体" w:eastAsia="黑体"/>
          <w:lang/>
        </w:rPr>
        <w:t>71</w:t>
      </w:r>
      <w:r>
        <w:rPr>
          <w:rFonts w:ascii="黑体" w:hAnsi="黑体" w:eastAsia="黑体"/>
          <w:lang/>
        </w:rPr>
        <w:fldChar w:fldCharType="end"/>
      </w:r>
      <w:r>
        <w:rPr>
          <w:rStyle w:val="37"/>
          <w:rFonts w:ascii="黑体" w:hAnsi="黑体" w:eastAsia="黑体"/>
          <w:lang/>
        </w:rPr>
        <w:fldChar w:fldCharType="end"/>
      </w:r>
    </w:p>
    <w:p w14:paraId="6344541F">
      <w:pPr>
        <w:pStyle w:val="24"/>
        <w:tabs>
          <w:tab w:val="right" w:leader="dot" w:pos="9060"/>
        </w:tabs>
        <w:ind w:left="480" w:firstLine="480"/>
        <w:rPr>
          <w:rFonts w:ascii="等线" w:hAnsi="等线" w:eastAsia="等线"/>
          <w:sz w:val="21"/>
          <w:lang/>
        </w:rPr>
      </w:pPr>
      <w:r>
        <w:rPr>
          <w:rStyle w:val="37"/>
          <w:lang/>
        </w:rPr>
        <w:fldChar w:fldCharType="begin"/>
      </w:r>
      <w:r>
        <w:rPr>
          <w:rStyle w:val="37"/>
          <w:lang/>
        </w:rPr>
        <w:instrText xml:space="preserve"> </w:instrText>
      </w:r>
      <w:r>
        <w:rPr>
          <w:lang/>
        </w:rPr>
        <w:instrText xml:space="preserve">HYPERLINK \l "_Toc193641157"</w:instrText>
      </w:r>
      <w:r>
        <w:rPr>
          <w:rStyle w:val="37"/>
          <w:lang/>
        </w:rPr>
        <w:instrText xml:space="preserve"> </w:instrText>
      </w:r>
      <w:r>
        <w:rPr>
          <w:rStyle w:val="37"/>
          <w:lang/>
        </w:rPr>
        <w:fldChar w:fldCharType="separate"/>
      </w:r>
      <w:r>
        <w:rPr>
          <w:rStyle w:val="37"/>
          <w:lang/>
        </w:rPr>
        <w:t>6.1 总结</w:t>
      </w:r>
      <w:r>
        <w:rPr>
          <w:lang/>
        </w:rPr>
        <w:tab/>
      </w:r>
      <w:r>
        <w:rPr>
          <w:lang/>
        </w:rPr>
        <w:fldChar w:fldCharType="begin"/>
      </w:r>
      <w:r>
        <w:rPr>
          <w:lang/>
        </w:rPr>
        <w:instrText xml:space="preserve"> PAGEREF _Toc193641157 \h </w:instrText>
      </w:r>
      <w:r>
        <w:rPr>
          <w:lang/>
        </w:rPr>
        <w:fldChar w:fldCharType="separate"/>
      </w:r>
      <w:r>
        <w:rPr>
          <w:lang/>
        </w:rPr>
        <w:t>71</w:t>
      </w:r>
      <w:r>
        <w:rPr>
          <w:lang/>
        </w:rPr>
        <w:fldChar w:fldCharType="end"/>
      </w:r>
      <w:r>
        <w:rPr>
          <w:rStyle w:val="37"/>
          <w:lang/>
        </w:rPr>
        <w:fldChar w:fldCharType="end"/>
      </w:r>
    </w:p>
    <w:p w14:paraId="4D2BE220">
      <w:pPr>
        <w:pStyle w:val="24"/>
        <w:tabs>
          <w:tab w:val="right" w:leader="dot" w:pos="9060"/>
        </w:tabs>
        <w:ind w:left="480" w:firstLine="480"/>
        <w:rPr>
          <w:rFonts w:ascii="等线" w:hAnsi="等线" w:eastAsia="等线"/>
          <w:sz w:val="21"/>
          <w:lang/>
        </w:rPr>
      </w:pPr>
      <w:r>
        <w:rPr>
          <w:rStyle w:val="37"/>
          <w:lang/>
        </w:rPr>
        <w:fldChar w:fldCharType="begin"/>
      </w:r>
      <w:r>
        <w:rPr>
          <w:rStyle w:val="37"/>
          <w:lang/>
        </w:rPr>
        <w:instrText xml:space="preserve"> </w:instrText>
      </w:r>
      <w:r>
        <w:rPr>
          <w:lang/>
        </w:rPr>
        <w:instrText xml:space="preserve">HYPERLINK \l "_Toc193641158"</w:instrText>
      </w:r>
      <w:r>
        <w:rPr>
          <w:rStyle w:val="37"/>
          <w:lang/>
        </w:rPr>
        <w:instrText xml:space="preserve"> </w:instrText>
      </w:r>
      <w:r>
        <w:rPr>
          <w:rStyle w:val="37"/>
          <w:lang/>
        </w:rPr>
        <w:fldChar w:fldCharType="separate"/>
      </w:r>
      <w:r>
        <w:rPr>
          <w:rStyle w:val="37"/>
          <w:lang/>
        </w:rPr>
        <w:t>6.2 展望</w:t>
      </w:r>
      <w:r>
        <w:rPr>
          <w:lang/>
        </w:rPr>
        <w:tab/>
      </w:r>
      <w:r>
        <w:rPr>
          <w:lang/>
        </w:rPr>
        <w:fldChar w:fldCharType="begin"/>
      </w:r>
      <w:r>
        <w:rPr>
          <w:lang/>
        </w:rPr>
        <w:instrText xml:space="preserve"> PAGEREF _Toc193641158 \h </w:instrText>
      </w:r>
      <w:r>
        <w:rPr>
          <w:lang/>
        </w:rPr>
        <w:fldChar w:fldCharType="separate"/>
      </w:r>
      <w:r>
        <w:rPr>
          <w:lang/>
        </w:rPr>
        <w:t>71</w:t>
      </w:r>
      <w:r>
        <w:rPr>
          <w:lang/>
        </w:rPr>
        <w:fldChar w:fldCharType="end"/>
      </w:r>
      <w:r>
        <w:rPr>
          <w:rStyle w:val="37"/>
          <w:lang/>
        </w:rPr>
        <w:fldChar w:fldCharType="end"/>
      </w:r>
    </w:p>
    <w:p w14:paraId="74C56C1B">
      <w:pPr>
        <w:pStyle w:val="19"/>
        <w:tabs>
          <w:tab w:val="right" w:leader="dot" w:pos="9060"/>
        </w:tabs>
        <w:ind w:firstLine="482"/>
        <w:rPr>
          <w:rFonts w:ascii="黑体" w:hAnsi="黑体" w:eastAsia="黑体"/>
          <w:b w:val="0"/>
          <w:sz w:val="21"/>
          <w:lang/>
        </w:rPr>
      </w:pPr>
      <w:r>
        <w:rPr>
          <w:rStyle w:val="37"/>
          <w:rFonts w:ascii="黑体" w:hAnsi="黑体" w:eastAsia="黑体"/>
          <w:lang/>
        </w:rPr>
        <w:fldChar w:fldCharType="begin"/>
      </w:r>
      <w:r>
        <w:rPr>
          <w:rStyle w:val="37"/>
          <w:rFonts w:ascii="黑体" w:hAnsi="黑体" w:eastAsia="黑体"/>
          <w:lang/>
        </w:rPr>
        <w:instrText xml:space="preserve"> </w:instrText>
      </w:r>
      <w:r>
        <w:rPr>
          <w:rFonts w:ascii="黑体" w:hAnsi="黑体" w:eastAsia="黑体"/>
          <w:lang/>
        </w:rPr>
        <w:instrText xml:space="preserve">HYPERLINK \l "_Toc193641159"</w:instrText>
      </w:r>
      <w:r>
        <w:rPr>
          <w:rStyle w:val="37"/>
          <w:rFonts w:ascii="黑体" w:hAnsi="黑体" w:eastAsia="黑体"/>
          <w:lang/>
        </w:rPr>
        <w:instrText xml:space="preserve"> </w:instrText>
      </w:r>
      <w:r>
        <w:rPr>
          <w:rStyle w:val="37"/>
          <w:rFonts w:ascii="黑体" w:hAnsi="黑体" w:eastAsia="黑体"/>
          <w:lang/>
        </w:rPr>
        <w:fldChar w:fldCharType="separate"/>
      </w:r>
      <w:r>
        <w:rPr>
          <w:rStyle w:val="37"/>
          <w:rFonts w:ascii="黑体" w:hAnsi="黑体" w:eastAsia="黑体"/>
          <w:lang/>
        </w:rPr>
        <w:t>参考文献</w:t>
      </w:r>
      <w:r>
        <w:rPr>
          <w:rFonts w:ascii="黑体" w:hAnsi="黑体" w:eastAsia="黑体"/>
          <w:lang/>
        </w:rPr>
        <w:tab/>
      </w:r>
      <w:r>
        <w:rPr>
          <w:rFonts w:ascii="黑体" w:hAnsi="黑体" w:eastAsia="黑体"/>
          <w:lang/>
        </w:rPr>
        <w:fldChar w:fldCharType="begin"/>
      </w:r>
      <w:r>
        <w:rPr>
          <w:rFonts w:ascii="黑体" w:hAnsi="黑体" w:eastAsia="黑体"/>
          <w:lang/>
        </w:rPr>
        <w:instrText xml:space="preserve"> PAGEREF _Toc193641159 \h </w:instrText>
      </w:r>
      <w:r>
        <w:rPr>
          <w:rFonts w:ascii="黑体" w:hAnsi="黑体" w:eastAsia="黑体"/>
          <w:lang/>
        </w:rPr>
        <w:fldChar w:fldCharType="separate"/>
      </w:r>
      <w:r>
        <w:rPr>
          <w:rFonts w:ascii="黑体" w:hAnsi="黑体" w:eastAsia="黑体"/>
          <w:lang/>
        </w:rPr>
        <w:t>73</w:t>
      </w:r>
      <w:r>
        <w:rPr>
          <w:rFonts w:ascii="黑体" w:hAnsi="黑体" w:eastAsia="黑体"/>
          <w:lang/>
        </w:rPr>
        <w:fldChar w:fldCharType="end"/>
      </w:r>
      <w:r>
        <w:rPr>
          <w:rStyle w:val="37"/>
          <w:rFonts w:ascii="黑体" w:hAnsi="黑体" w:eastAsia="黑体"/>
          <w:lang/>
        </w:rPr>
        <w:fldChar w:fldCharType="end"/>
      </w:r>
    </w:p>
    <w:p w14:paraId="11EFDE10">
      <w:pPr>
        <w:pStyle w:val="19"/>
        <w:tabs>
          <w:tab w:val="right" w:leader="dot" w:pos="9060"/>
        </w:tabs>
        <w:ind w:firstLine="482"/>
        <w:rPr>
          <w:rFonts w:ascii="黑体" w:hAnsi="黑体" w:eastAsia="黑体"/>
          <w:b w:val="0"/>
          <w:sz w:val="21"/>
          <w:lang/>
        </w:rPr>
      </w:pPr>
      <w:r>
        <w:rPr>
          <w:rStyle w:val="37"/>
          <w:rFonts w:ascii="黑体" w:hAnsi="黑体" w:eastAsia="黑体"/>
          <w:lang/>
        </w:rPr>
        <w:fldChar w:fldCharType="begin"/>
      </w:r>
      <w:r>
        <w:rPr>
          <w:rStyle w:val="37"/>
          <w:rFonts w:ascii="黑体" w:hAnsi="黑体" w:eastAsia="黑体"/>
          <w:lang/>
        </w:rPr>
        <w:instrText xml:space="preserve"> </w:instrText>
      </w:r>
      <w:r>
        <w:rPr>
          <w:rFonts w:ascii="黑体" w:hAnsi="黑体" w:eastAsia="黑体"/>
          <w:lang/>
        </w:rPr>
        <w:instrText xml:space="preserve">HYPERLINK \l "_Toc193641160"</w:instrText>
      </w:r>
      <w:r>
        <w:rPr>
          <w:rStyle w:val="37"/>
          <w:rFonts w:ascii="黑体" w:hAnsi="黑体" w:eastAsia="黑体"/>
          <w:lang/>
        </w:rPr>
        <w:instrText xml:space="preserve"> </w:instrText>
      </w:r>
      <w:r>
        <w:rPr>
          <w:rStyle w:val="37"/>
          <w:rFonts w:ascii="黑体" w:hAnsi="黑体" w:eastAsia="黑体"/>
          <w:lang/>
        </w:rPr>
        <w:fldChar w:fldCharType="separate"/>
      </w:r>
      <w:r>
        <w:rPr>
          <w:rStyle w:val="37"/>
          <w:rFonts w:ascii="黑体" w:hAnsi="黑体" w:eastAsia="黑体"/>
          <w:lang/>
        </w:rPr>
        <w:t>致  谢</w:t>
      </w:r>
      <w:r>
        <w:rPr>
          <w:rFonts w:ascii="黑体" w:hAnsi="黑体" w:eastAsia="黑体"/>
          <w:lang/>
        </w:rPr>
        <w:tab/>
      </w:r>
      <w:r>
        <w:rPr>
          <w:rFonts w:ascii="黑体" w:hAnsi="黑体" w:eastAsia="黑体"/>
          <w:lang/>
        </w:rPr>
        <w:fldChar w:fldCharType="begin"/>
      </w:r>
      <w:r>
        <w:rPr>
          <w:rFonts w:ascii="黑体" w:hAnsi="黑体" w:eastAsia="黑体"/>
          <w:lang/>
        </w:rPr>
        <w:instrText xml:space="preserve"> PAGEREF _Toc193641160 \h </w:instrText>
      </w:r>
      <w:r>
        <w:rPr>
          <w:rFonts w:ascii="黑体" w:hAnsi="黑体" w:eastAsia="黑体"/>
          <w:lang/>
        </w:rPr>
        <w:fldChar w:fldCharType="separate"/>
      </w:r>
      <w:r>
        <w:rPr>
          <w:rFonts w:ascii="黑体" w:hAnsi="黑体" w:eastAsia="黑体"/>
          <w:lang/>
        </w:rPr>
        <w:t>74</w:t>
      </w:r>
      <w:r>
        <w:rPr>
          <w:rFonts w:ascii="黑体" w:hAnsi="黑体" w:eastAsia="黑体"/>
          <w:lang/>
        </w:rPr>
        <w:fldChar w:fldCharType="end"/>
      </w:r>
      <w:r>
        <w:rPr>
          <w:rStyle w:val="37"/>
          <w:rFonts w:ascii="黑体" w:hAnsi="黑体" w:eastAsia="黑体"/>
          <w:lang/>
        </w:rPr>
        <w:fldChar w:fldCharType="end"/>
      </w:r>
    </w:p>
    <w:p w14:paraId="5D1B3CE3">
      <w:pPr>
        <w:pStyle w:val="19"/>
        <w:tabs>
          <w:tab w:val="right" w:leader="dot" w:pos="9060"/>
        </w:tabs>
        <w:ind w:firstLine="482"/>
        <w:rPr>
          <w:rFonts w:ascii="黑体" w:hAnsi="黑体" w:eastAsia="黑体"/>
          <w:b w:val="0"/>
          <w:sz w:val="21"/>
          <w:lang/>
        </w:rPr>
      </w:pPr>
      <w:r>
        <w:rPr>
          <w:rStyle w:val="37"/>
          <w:rFonts w:ascii="黑体" w:hAnsi="黑体" w:eastAsia="黑体"/>
          <w:lang/>
        </w:rPr>
        <w:fldChar w:fldCharType="begin"/>
      </w:r>
      <w:r>
        <w:rPr>
          <w:rStyle w:val="37"/>
          <w:rFonts w:ascii="黑体" w:hAnsi="黑体" w:eastAsia="黑体"/>
          <w:lang/>
        </w:rPr>
        <w:instrText xml:space="preserve"> </w:instrText>
      </w:r>
      <w:r>
        <w:rPr>
          <w:rFonts w:ascii="黑体" w:hAnsi="黑体" w:eastAsia="黑体"/>
          <w:lang/>
        </w:rPr>
        <w:instrText xml:space="preserve">HYPERLINK \l "_Toc193641161"</w:instrText>
      </w:r>
      <w:r>
        <w:rPr>
          <w:rStyle w:val="37"/>
          <w:rFonts w:ascii="黑体" w:hAnsi="黑体" w:eastAsia="黑体"/>
          <w:lang/>
        </w:rPr>
        <w:instrText xml:space="preserve"> </w:instrText>
      </w:r>
      <w:r>
        <w:rPr>
          <w:rStyle w:val="37"/>
          <w:rFonts w:ascii="黑体" w:hAnsi="黑体" w:eastAsia="黑体"/>
          <w:lang/>
        </w:rPr>
        <w:fldChar w:fldCharType="separate"/>
      </w:r>
      <w:r>
        <w:rPr>
          <w:rStyle w:val="37"/>
          <w:rFonts w:ascii="黑体" w:hAnsi="黑体" w:eastAsia="黑体"/>
          <w:lang/>
        </w:rPr>
        <w:t>附  录</w:t>
      </w:r>
      <w:r>
        <w:rPr>
          <w:rFonts w:ascii="黑体" w:hAnsi="黑体" w:eastAsia="黑体"/>
          <w:lang/>
        </w:rPr>
        <w:tab/>
      </w:r>
      <w:r>
        <w:rPr>
          <w:rFonts w:ascii="黑体" w:hAnsi="黑体" w:eastAsia="黑体"/>
          <w:lang/>
        </w:rPr>
        <w:fldChar w:fldCharType="begin"/>
      </w:r>
      <w:r>
        <w:rPr>
          <w:rFonts w:ascii="黑体" w:hAnsi="黑体" w:eastAsia="黑体"/>
          <w:lang/>
        </w:rPr>
        <w:instrText xml:space="preserve"> PAGEREF _Toc193641161 \h </w:instrText>
      </w:r>
      <w:r>
        <w:rPr>
          <w:rFonts w:ascii="黑体" w:hAnsi="黑体" w:eastAsia="黑体"/>
          <w:lang/>
        </w:rPr>
        <w:fldChar w:fldCharType="separate"/>
      </w:r>
      <w:r>
        <w:rPr>
          <w:rFonts w:ascii="黑体" w:hAnsi="黑体" w:eastAsia="黑体"/>
          <w:lang/>
        </w:rPr>
        <w:t>75</w:t>
      </w:r>
      <w:r>
        <w:rPr>
          <w:rFonts w:ascii="黑体" w:hAnsi="黑体" w:eastAsia="黑体"/>
          <w:lang/>
        </w:rPr>
        <w:fldChar w:fldCharType="end"/>
      </w:r>
      <w:r>
        <w:rPr>
          <w:rStyle w:val="37"/>
          <w:rFonts w:ascii="黑体" w:hAnsi="黑体" w:eastAsia="黑体"/>
          <w:lang/>
        </w:rPr>
        <w:fldChar w:fldCharType="end"/>
      </w:r>
    </w:p>
    <w:p w14:paraId="6951E0A9">
      <w:pPr>
        <w:ind w:firstLine="0" w:firstLineChars="0"/>
        <w:rPr>
          <w:szCs w:val="24"/>
        </w:rPr>
      </w:pPr>
      <w:r>
        <w:rPr>
          <w:b/>
          <w:szCs w:val="24"/>
        </w:rPr>
        <w:fldChar w:fldCharType="end"/>
      </w:r>
    </w:p>
    <w:p w14:paraId="3E4E04F6">
      <w:pPr>
        <w:ind w:firstLine="0" w:firstLineChars="0"/>
        <w:rPr>
          <w:rFonts w:hint="eastAsia"/>
          <w:szCs w:val="24"/>
        </w:rPr>
      </w:pPr>
    </w:p>
    <w:bookmarkEnd w:id="1"/>
    <w:bookmarkEnd w:id="2"/>
    <w:bookmarkEnd w:id="3"/>
    <w:p w14:paraId="2198585F">
      <w:pPr>
        <w:widowControl/>
        <w:ind w:firstLine="0" w:firstLineChars="0"/>
        <w:jc w:val="left"/>
        <w:rPr>
          <w:rFonts w:hint="eastAsia"/>
        </w:rPr>
        <w:sectPr>
          <w:headerReference r:id="rId11" w:type="default"/>
          <w:footerReference r:id="rId12" w:type="default"/>
          <w:type w:val="continuous"/>
          <w:pgSz w:w="11906" w:h="16838"/>
          <w:pgMar w:top="1418" w:right="1418" w:bottom="1418" w:left="1418" w:header="556" w:footer="992" w:gutter="0"/>
          <w:pgNumType w:fmt="upperRoman" w:start="1"/>
          <w:cols w:space="720" w:num="1"/>
          <w:docGrid w:type="linesAndChars" w:linePitch="312" w:charSpace="0"/>
        </w:sectPr>
      </w:pPr>
    </w:p>
    <w:p w14:paraId="46CAF659">
      <w:pPr>
        <w:pStyle w:val="3"/>
        <w:spacing w:before="312" w:after="312"/>
        <w:ind w:firstLine="0" w:firstLineChars="0"/>
        <w:rPr>
          <w:rFonts w:hint="eastAsia"/>
          <w:szCs w:val="21"/>
        </w:rPr>
      </w:pPr>
      <w:bookmarkStart w:id="5" w:name="_Toc191818210"/>
      <w:bookmarkStart w:id="6" w:name="_Toc193641073"/>
      <w:bookmarkStart w:id="7" w:name="_Toc189858065"/>
      <w:r>
        <w:rPr>
          <w:rFonts w:hint="eastAsia" w:ascii="黑体"/>
          <w:szCs w:val="32"/>
        </w:rPr>
        <w:t>第一章</w:t>
      </w:r>
      <w:r>
        <w:rPr>
          <w:rFonts w:ascii="黑体"/>
          <w:szCs w:val="32"/>
        </w:rPr>
        <w:t xml:space="preserve"> </w:t>
      </w:r>
      <w:r>
        <w:rPr>
          <w:rFonts w:hint="eastAsia" w:ascii="黑体"/>
          <w:szCs w:val="32"/>
        </w:rPr>
        <w:t>绪论</w:t>
      </w:r>
      <w:bookmarkEnd w:id="5"/>
      <w:bookmarkEnd w:id="6"/>
      <w:bookmarkEnd w:id="7"/>
    </w:p>
    <w:p w14:paraId="2E9158F4">
      <w:pPr>
        <w:pStyle w:val="4"/>
      </w:pPr>
      <w:bookmarkStart w:id="8" w:name="_Toc191818211"/>
      <w:bookmarkStart w:id="9" w:name="_Toc193641074"/>
      <w:r>
        <w:rPr>
          <w:rFonts w:hint="eastAsia"/>
        </w:rPr>
        <w:t>1.1系统</w:t>
      </w:r>
      <w:r>
        <w:t>开发背景</w:t>
      </w:r>
      <w:bookmarkEnd w:id="8"/>
      <w:bookmarkEnd w:id="9"/>
    </w:p>
    <w:p w14:paraId="56C3BDA8">
      <w:pPr>
        <w:ind w:firstLine="480"/>
      </w:pPr>
      <w:r>
        <w:rPr>
          <w:rFonts w:hint="eastAsia"/>
        </w:rPr>
        <w:t>网络技术、数字技术和移动通信技术的广泛应用，带动了互联网的快速发展，促使广告传播从传统走向数字</w:t>
      </w:r>
      <w:r>
        <w:rPr>
          <w:vertAlign w:val="superscript"/>
        </w:rPr>
        <w:fldChar w:fldCharType="begin"/>
      </w:r>
      <w:r>
        <w:rPr>
          <w:vertAlign w:val="superscript"/>
        </w:rPr>
        <w:instrText xml:space="preserve"> </w:instrText>
      </w:r>
      <w:r>
        <w:rPr>
          <w:rFonts w:hint="eastAsia"/>
          <w:vertAlign w:val="superscript"/>
        </w:rPr>
        <w:instrText xml:space="preserve">REF _Ref191588997 \r \h</w:instrText>
      </w:r>
      <w:r>
        <w:rPr>
          <w:vertAlign w:val="superscript"/>
        </w:rPr>
        <w:instrText xml:space="preserve">  \* MERGEFORMAT </w:instrText>
      </w:r>
      <w:r>
        <w:rPr>
          <w:vertAlign w:val="superscript"/>
        </w:rPr>
        <w:fldChar w:fldCharType="separate"/>
      </w:r>
      <w:r>
        <w:rPr>
          <w:vertAlign w:val="superscript"/>
        </w:rPr>
        <w:t>[1]</w:t>
      </w:r>
      <w:r>
        <w:rPr>
          <w:vertAlign w:val="superscript"/>
        </w:rPr>
        <w:fldChar w:fldCharType="end"/>
      </w:r>
      <w:r>
        <w:t>，广告投放渠道变得越来越多样化，包括社交媒体、短视频平台、电商网站等多个领域。</w:t>
      </w:r>
      <w:r>
        <w:rPr>
          <w:rFonts w:hint="eastAsia"/>
        </w:rPr>
        <w:t>但</w:t>
      </w:r>
      <w:r>
        <w:t>无论是品牌广告还是效果广告，广告的最终目的是提升广告主的收入，品牌广告主也开始将广告所带来的转化效果作为考核广告活动的标准之一，希望实现品效合一</w:t>
      </w:r>
      <w:r>
        <w:rPr>
          <w:vertAlign w:val="superscript"/>
        </w:rPr>
        <w:fldChar w:fldCharType="begin"/>
      </w:r>
      <w:r>
        <w:rPr>
          <w:vertAlign w:val="superscript"/>
        </w:rPr>
        <w:instrText xml:space="preserve"> REF _Ref191412964 \r \h  \* MERGEFORMAT </w:instrText>
      </w:r>
      <w:r>
        <w:rPr>
          <w:vertAlign w:val="superscript"/>
        </w:rPr>
        <w:fldChar w:fldCharType="separate"/>
      </w:r>
      <w:r>
        <w:rPr>
          <w:vertAlign w:val="superscript"/>
        </w:rPr>
        <w:t>[2]</w:t>
      </w:r>
      <w:r>
        <w:rPr>
          <w:vertAlign w:val="superscript"/>
        </w:rPr>
        <w:fldChar w:fldCharType="end"/>
      </w:r>
      <w:r>
        <w:t>。</w:t>
      </w:r>
      <w:r>
        <w:rPr>
          <w:rFonts w:hint="eastAsia"/>
        </w:rPr>
        <w:t>同时</w:t>
      </w:r>
      <w:r>
        <w:t>广告主对网络广告投入的逐渐增加，势必对网络广告效果更加关注，希望每一分广告投放都能带来超值回报</w:t>
      </w:r>
      <w:r>
        <w:rPr>
          <w:vertAlign w:val="superscript"/>
        </w:rPr>
        <w:fldChar w:fldCharType="begin"/>
      </w:r>
      <w:r>
        <w:rPr>
          <w:vertAlign w:val="superscript"/>
        </w:rPr>
        <w:instrText xml:space="preserve"> REF _Ref193311069 \r \h  \* MERGEFORMAT </w:instrText>
      </w:r>
      <w:r>
        <w:rPr>
          <w:vertAlign w:val="superscript"/>
        </w:rPr>
        <w:fldChar w:fldCharType="separate"/>
      </w:r>
      <w:r>
        <w:rPr>
          <w:vertAlign w:val="superscript"/>
        </w:rPr>
        <w:t>[3]</w:t>
      </w:r>
      <w:r>
        <w:rPr>
          <w:vertAlign w:val="superscript"/>
        </w:rPr>
        <w:fldChar w:fldCharType="end"/>
      </w:r>
      <w:r>
        <w:t>。茅台集团作为知名白酒品牌</w:t>
      </w:r>
      <w:r>
        <w:rPr>
          <w:rFonts w:hint="eastAsia"/>
        </w:rPr>
        <w:t>也</w:t>
      </w:r>
      <w:r>
        <w:t>投入</w:t>
      </w:r>
      <w:r>
        <w:rPr>
          <w:rFonts w:hint="eastAsia"/>
        </w:rPr>
        <w:t>了</w:t>
      </w:r>
      <w:r>
        <w:t>大量资源在广告投放上</w:t>
      </w:r>
      <w:r>
        <w:rPr>
          <w:rFonts w:hint="eastAsia"/>
        </w:rPr>
        <w:t>，</w:t>
      </w:r>
      <w:r>
        <w:t>期望通过数字广告提升品牌影响力，扩大市场份额。</w:t>
      </w:r>
      <w:r>
        <w:rPr>
          <w:rFonts w:hint="eastAsia"/>
        </w:rPr>
        <w:t>但</w:t>
      </w:r>
      <w:r>
        <w:t>由于广告效果的复杂性仅凭销售数据无法全面衡量广告实际效果，且不同广告渠道评估缺乏统一标准，因此急需一个系统化、量化的广告监测与评估工具。</w:t>
      </w:r>
    </w:p>
    <w:p w14:paraId="100D057A">
      <w:pPr>
        <w:ind w:firstLine="480"/>
        <w:rPr>
          <w:rFonts w:hint="eastAsia"/>
        </w:rPr>
      </w:pPr>
      <w:r>
        <w:t>在此背景下，本项目开发了这款广告监测与效果评估小程序。该小程序通过接口与直接从现有系统数据库中读取广告</w:t>
      </w:r>
      <w:r>
        <w:rPr>
          <w:rFonts w:hint="eastAsia"/>
        </w:rPr>
        <w:t>监测</w:t>
      </w:r>
      <w:r>
        <w:t>基础数据，分析产品对用户的吸引力，洞察用户的行为模式和特点</w:t>
      </w:r>
      <w:r>
        <w:rPr>
          <w:vertAlign w:val="superscript"/>
        </w:rPr>
        <w:fldChar w:fldCharType="begin"/>
      </w:r>
      <w:r>
        <w:rPr>
          <w:vertAlign w:val="superscript"/>
        </w:rPr>
        <w:instrText xml:space="preserve"> REF _Ref191413472 \r \h  \* MERGEFORMAT </w:instrText>
      </w:r>
      <w:r>
        <w:rPr>
          <w:vertAlign w:val="superscript"/>
        </w:rPr>
        <w:fldChar w:fldCharType="separate"/>
      </w:r>
      <w:r>
        <w:rPr>
          <w:vertAlign w:val="superscript"/>
        </w:rPr>
        <w:t>[4]</w:t>
      </w:r>
      <w:r>
        <w:rPr>
          <w:vertAlign w:val="superscript"/>
        </w:rPr>
        <w:fldChar w:fldCharType="end"/>
      </w:r>
      <w:r>
        <w:rPr>
          <w:rFonts w:hint="eastAsia"/>
        </w:rPr>
        <w:t>,</w:t>
      </w:r>
      <w:r>
        <w:t>按多维度进行数据计算与分析。通过这一小程序，茅台团队能够根据广告投放的覆盖范围、品牌知名度等关键指标，进行全面的效果评估，并以可视化的方式呈现分析结果。这样，茅台团队可以直观地了解广告效果的长期趋势，及时调整和优化广告投放策略，进一步提升广告资源的使用效率，确保品牌营销投入与实际回报的有效对接。</w:t>
      </w:r>
    </w:p>
    <w:p w14:paraId="39A0D32F">
      <w:pPr>
        <w:pStyle w:val="4"/>
      </w:pPr>
      <w:bookmarkStart w:id="10" w:name="_Toc191818212"/>
      <w:bookmarkStart w:id="11" w:name="_Toc193641075"/>
      <w:bookmarkStart w:id="12" w:name="_Toc89253903"/>
      <w:r>
        <w:t>1.2国内外发展现状</w:t>
      </w:r>
      <w:bookmarkEnd w:id="10"/>
      <w:bookmarkEnd w:id="11"/>
    </w:p>
    <w:p w14:paraId="526E0B31">
      <w:pPr>
        <w:ind w:firstLine="480"/>
        <w:rPr>
          <w:rFonts w:hint="eastAsia"/>
        </w:rPr>
      </w:pPr>
      <w:r>
        <w:t>随着数字广告的兴起，广告监测行业在全球范围内得到快速发展，并且数据分析在广告投放中的作用愈加重要。</w:t>
      </w:r>
    </w:p>
    <w:p w14:paraId="45EF712D">
      <w:pPr>
        <w:pStyle w:val="2"/>
        <w:ind w:firstLine="0" w:firstLineChars="0"/>
        <w:jc w:val="left"/>
        <w:rPr>
          <w:rFonts w:hint="eastAsia"/>
        </w:rPr>
      </w:pPr>
      <w:bookmarkStart w:id="13" w:name="_Toc193641076"/>
      <w:r>
        <w:rPr>
          <w:rFonts w:hint="eastAsia"/>
        </w:rPr>
        <w:t>1</w:t>
      </w:r>
      <w:r>
        <w:t>.2</w:t>
      </w:r>
      <w:r>
        <w:rPr>
          <w:rFonts w:hint="eastAsia"/>
        </w:rPr>
        <w:t>.</w:t>
      </w:r>
      <w:r>
        <w:t>1国外广告监测行业发展现状</w:t>
      </w:r>
      <w:bookmarkEnd w:id="13"/>
    </w:p>
    <w:p w14:paraId="69ABC3CA">
      <w:pPr>
        <w:ind w:firstLine="480"/>
        <w:rPr>
          <w:rFonts w:cs="宋体"/>
          <w:kern w:val="0"/>
          <w:szCs w:val="24"/>
        </w:rPr>
      </w:pPr>
      <w:r>
        <w:rPr>
          <w:rFonts w:cs="宋体"/>
          <w:kern w:val="0"/>
          <w:szCs w:val="24"/>
        </w:rPr>
        <w:t>在国际市场，广告监测行业较为成熟，已经形成了完整的产业链和生态系统。全球知名的广告监测机构，如</w:t>
      </w:r>
      <w:r>
        <w:rPr>
          <w:rFonts w:cs="宋体"/>
          <w:b/>
          <w:bCs/>
          <w:kern w:val="0"/>
          <w:szCs w:val="24"/>
        </w:rPr>
        <w:t>N</w:t>
      </w:r>
      <w:r>
        <w:rPr>
          <w:rFonts w:cs="宋体"/>
          <w:bCs/>
          <w:kern w:val="0"/>
          <w:szCs w:val="24"/>
        </w:rPr>
        <w:t>ielsen（尼尔森）、ComScore（康姆斯科）、KantarMedia（凯度媒介）</w:t>
      </w:r>
      <w:r>
        <w:rPr>
          <w:rFonts w:cs="宋体"/>
          <w:kern w:val="0"/>
          <w:szCs w:val="24"/>
        </w:rPr>
        <w:t>等，均提供多维度的广告效果评估服务，包括电视广告、社交媒体广告、搜索引擎广告、流媒体广告等。</w:t>
      </w:r>
    </w:p>
    <w:p w14:paraId="352E1FB3">
      <w:pPr>
        <w:numPr>
          <w:ilvl w:val="0"/>
          <w:numId w:val="1"/>
        </w:numPr>
        <w:ind w:left="0" w:firstLine="480"/>
        <w:rPr>
          <w:rFonts w:cs="宋体"/>
          <w:kern w:val="0"/>
          <w:szCs w:val="24"/>
        </w:rPr>
      </w:pPr>
      <w:r>
        <w:rPr>
          <w:rFonts w:cs="宋体"/>
          <w:bCs/>
          <w:kern w:val="0"/>
          <w:szCs w:val="24"/>
        </w:rPr>
        <w:t>传统媒体广告监测</w:t>
      </w:r>
    </w:p>
    <w:p w14:paraId="53834C8E">
      <w:pPr>
        <w:ind w:left="480" w:firstLine="480"/>
      </w:pPr>
      <w:r>
        <w:t>Nielsen长期以来在电视广告监测领域占据领先地位，利用大规模用户样本、收视率统计和消费者行为分析，帮助广告主了解广告覆盖人群及其行为模式。</w:t>
      </w:r>
    </w:p>
    <w:p w14:paraId="13BE4F29">
      <w:pPr>
        <w:ind w:left="480" w:firstLine="480"/>
      </w:pPr>
      <w:r>
        <w:t>KantarMedia也在全球广告监测市场占有重要地位，其监测业务覆盖电视、广播、户外广告、印刷媒体等传统广告渠道。</w:t>
      </w:r>
    </w:p>
    <w:p w14:paraId="491C5F4E">
      <w:pPr>
        <w:numPr>
          <w:ilvl w:val="0"/>
          <w:numId w:val="1"/>
        </w:numPr>
        <w:ind w:left="0" w:firstLine="480"/>
        <w:rPr>
          <w:rFonts w:cs="宋体"/>
          <w:bCs/>
          <w:kern w:val="0"/>
          <w:szCs w:val="24"/>
        </w:rPr>
      </w:pPr>
      <w:r>
        <w:rPr>
          <w:rFonts w:cs="宋体"/>
          <w:bCs/>
          <w:kern w:val="0"/>
          <w:szCs w:val="24"/>
        </w:rPr>
        <w:t>数字广告监测</w:t>
      </w:r>
    </w:p>
    <w:p w14:paraId="7504AFFA">
      <w:pPr>
        <w:ind w:left="480" w:firstLine="480"/>
      </w:pPr>
      <w:r>
        <w:t>ComScore在互联网广告监测方面具有较强优势，能够分析社交媒体广告、搜索引擎广告、程序化广告的曝光量、点击率、互动率等关键指标，提供详细的数据分析报告，帮助广告主优化投放策略。</w:t>
      </w:r>
    </w:p>
    <w:p w14:paraId="6A26D1B6">
      <w:pPr>
        <w:ind w:left="480" w:firstLine="480"/>
        <w:rPr>
          <w:rFonts w:hint="eastAsia"/>
        </w:rPr>
      </w:pPr>
      <w:r>
        <w:t>GoogleAds和FacebookAds提供精准的数据监测工具，可追踪广告投放的流量、用户转化率、互动行为等信息，并基于机器学习优化广告投放策略。</w:t>
      </w:r>
    </w:p>
    <w:p w14:paraId="0961CD1F">
      <w:pPr>
        <w:pStyle w:val="4"/>
        <w:rPr>
          <w:rFonts w:hint="eastAsia"/>
        </w:rPr>
      </w:pPr>
      <w:bookmarkStart w:id="14" w:name="_Toc193641077"/>
      <w:r>
        <w:rPr>
          <w:rFonts w:hint="eastAsia"/>
        </w:rPr>
        <w:t>1</w:t>
      </w:r>
      <w:r>
        <w:t>.2.2国</w:t>
      </w:r>
      <w:r>
        <w:rPr>
          <w:rFonts w:hint="eastAsia"/>
        </w:rPr>
        <w:t>内</w:t>
      </w:r>
      <w:r>
        <w:t>广告监测行业发展现状</w:t>
      </w:r>
      <w:bookmarkEnd w:id="14"/>
    </w:p>
    <w:p w14:paraId="3D63D111">
      <w:pPr>
        <w:ind w:firstLine="480"/>
        <w:rPr>
          <w:rFonts w:cs="宋体"/>
          <w:kern w:val="0"/>
          <w:szCs w:val="24"/>
        </w:rPr>
      </w:pPr>
      <w:bookmarkStart w:id="15" w:name="_Toc191818213"/>
      <w:r>
        <w:rPr>
          <w:rFonts w:cs="宋体"/>
          <w:kern w:val="0"/>
          <w:szCs w:val="24"/>
        </w:rPr>
        <w:t>国内广告监测行业起步相对较晚，但近年来随着互联网经济的发展和广告市场的爆发式增长，行业规模迅速扩大。</w:t>
      </w:r>
      <w:r>
        <w:rPr>
          <w:rFonts w:cs="宋体"/>
          <w:bCs/>
          <w:kern w:val="0"/>
          <w:szCs w:val="24"/>
        </w:rPr>
        <w:t>百度、阿里、腾讯（BAT）</w:t>
      </w:r>
      <w:r>
        <w:rPr>
          <w:rFonts w:cs="宋体"/>
          <w:kern w:val="0"/>
          <w:szCs w:val="24"/>
        </w:rPr>
        <w:t>等互联网巨头相继推出广告数据分析平台，如</w:t>
      </w:r>
      <w:r>
        <w:rPr>
          <w:rFonts w:cs="宋体"/>
          <w:bCs/>
          <w:kern w:val="0"/>
          <w:szCs w:val="24"/>
        </w:rPr>
        <w:t>百度统计、阿里妈妈、腾讯广告</w:t>
      </w:r>
      <w:r>
        <w:rPr>
          <w:rFonts w:cs="宋体"/>
          <w:kern w:val="0"/>
          <w:szCs w:val="24"/>
        </w:rPr>
        <w:t>，为广告主提供投放效果监测和优化工具。</w:t>
      </w:r>
    </w:p>
    <w:p w14:paraId="0EE83DDF">
      <w:pPr>
        <w:numPr>
          <w:ilvl w:val="0"/>
          <w:numId w:val="2"/>
        </w:numPr>
        <w:ind w:left="0" w:firstLine="480"/>
        <w:rPr>
          <w:rFonts w:cs="宋体"/>
          <w:bCs/>
          <w:kern w:val="0"/>
          <w:szCs w:val="24"/>
        </w:rPr>
      </w:pPr>
      <w:r>
        <w:rPr>
          <w:rFonts w:cs="宋体"/>
          <w:bCs/>
          <w:kern w:val="0"/>
          <w:szCs w:val="24"/>
        </w:rPr>
        <w:t>互联网广告监测</w:t>
      </w:r>
    </w:p>
    <w:p w14:paraId="1A46015D">
      <w:pPr>
        <w:ind w:left="480" w:firstLine="480"/>
      </w:pPr>
      <w:r>
        <w:t>百度统计提供广告投放数据监测和网站流量分析功能，帮助广告主了解广告流量来源和用户行为。</w:t>
      </w:r>
    </w:p>
    <w:p w14:paraId="5835F895">
      <w:pPr>
        <w:ind w:left="480" w:firstLine="480"/>
      </w:pPr>
      <w:r>
        <w:t>阿里妈妈作为阿里巴巴的广告投放与监测平台，整合了淘宝、天猫等电商平台的数据，提供精准的电商广告投放分析。</w:t>
      </w:r>
    </w:p>
    <w:p w14:paraId="3A75E0F8">
      <w:pPr>
        <w:ind w:left="480" w:firstLine="480"/>
        <w:rPr>
          <w:rFonts w:hint="eastAsia"/>
        </w:rPr>
      </w:pPr>
      <w:r>
        <w:t>腾讯广告依托微信、QQ及腾讯新闻等平台，提供全面的广告监测服务，包括曝光量、点击率、用户画像等数据分析。</w:t>
      </w:r>
    </w:p>
    <w:p w14:paraId="526DCBDF">
      <w:pPr>
        <w:numPr>
          <w:ilvl w:val="0"/>
          <w:numId w:val="2"/>
        </w:numPr>
        <w:ind w:left="0" w:firstLine="480"/>
        <w:rPr>
          <w:rFonts w:cs="宋体"/>
          <w:bCs/>
          <w:kern w:val="0"/>
          <w:szCs w:val="24"/>
        </w:rPr>
      </w:pPr>
      <w:r>
        <w:rPr>
          <w:rFonts w:cs="宋体"/>
          <w:bCs/>
          <w:kern w:val="0"/>
          <w:szCs w:val="24"/>
        </w:rPr>
        <w:t>第三方广告监测机构</w:t>
      </w:r>
    </w:p>
    <w:p w14:paraId="091FDDF0">
      <w:pPr>
        <w:ind w:left="480" w:firstLine="480"/>
      </w:pPr>
      <w:r>
        <w:t>除了BAT旗下的平台，国内也涌现了一些专业的广告监测和数据分析公司，如秒针系统（AdMaster）、CTR（央视市场研究）、易观（Analysys）等。这些机构提供跨平台的数据整合服务，帮助广告主评估广告投放效果，并提供优化建议。</w:t>
      </w:r>
    </w:p>
    <w:p w14:paraId="3B1A0777">
      <w:pPr>
        <w:numPr>
          <w:ilvl w:val="0"/>
          <w:numId w:val="2"/>
        </w:numPr>
        <w:ind w:left="0" w:firstLine="480"/>
        <w:rPr>
          <w:rFonts w:cs="宋体"/>
          <w:bCs/>
          <w:kern w:val="0"/>
          <w:szCs w:val="24"/>
        </w:rPr>
      </w:pPr>
      <w:r>
        <w:rPr>
          <w:rFonts w:cs="宋体"/>
          <w:bCs/>
          <w:kern w:val="0"/>
          <w:szCs w:val="24"/>
        </w:rPr>
        <w:t>行业痛点与挑战</w:t>
      </w:r>
    </w:p>
    <w:p w14:paraId="154D5C1F">
      <w:pPr>
        <w:ind w:left="480" w:firstLine="480"/>
      </w:pPr>
      <w:r>
        <w:t>数据分散：目前国内广告监测市场仍以平台自有数据为主，不同平台之间数据整合困难，广告主难以获得全渠道的广告效果分析。</w:t>
      </w:r>
    </w:p>
    <w:p w14:paraId="26C30968">
      <w:pPr>
        <w:ind w:left="480" w:firstLine="480"/>
      </w:pPr>
      <w:r>
        <w:t>标准化缺失：缺乏统一的广告监测标准，广告主和平台之间的数据口径存在差异，导致数据对比难度大。</w:t>
      </w:r>
    </w:p>
    <w:p w14:paraId="32FF1A4E">
      <w:pPr>
        <w:ind w:left="480" w:firstLine="480"/>
        <w:rPr>
          <w:rFonts w:hint="eastAsia"/>
        </w:rPr>
      </w:pPr>
      <w:r>
        <w:t>定制化分析不足：现有的广告监测工具大多提供基础数据，缺乏针对不同行业和广告主需求的定制化分析服务。</w:t>
      </w:r>
    </w:p>
    <w:p w14:paraId="0EB435A6">
      <w:pPr>
        <w:pStyle w:val="4"/>
      </w:pPr>
      <w:bookmarkStart w:id="16" w:name="_Toc193641078"/>
      <w:r>
        <w:t>1.3实现目标与开发意义</w:t>
      </w:r>
      <w:bookmarkEnd w:id="15"/>
      <w:bookmarkEnd w:id="16"/>
    </w:p>
    <w:p w14:paraId="2A40F743">
      <w:pPr>
        <w:pStyle w:val="2"/>
        <w:ind w:firstLine="482"/>
        <w:rPr>
          <w:rStyle w:val="33"/>
          <w:rFonts w:hint="eastAsia"/>
          <w:b/>
        </w:rPr>
      </w:pPr>
      <w:bookmarkStart w:id="17" w:name="_Toc191818214"/>
      <w:bookmarkStart w:id="18" w:name="_Toc193641079"/>
      <w:r>
        <w:rPr>
          <w:rStyle w:val="33"/>
          <w:rFonts w:hint="eastAsia"/>
          <w:b/>
        </w:rPr>
        <w:t>1</w:t>
      </w:r>
      <w:r>
        <w:rPr>
          <w:rStyle w:val="33"/>
          <w:b/>
        </w:rPr>
        <w:t>.3.1实现目标</w:t>
      </w:r>
      <w:bookmarkEnd w:id="17"/>
      <w:bookmarkEnd w:id="18"/>
    </w:p>
    <w:p w14:paraId="1AB89875">
      <w:pPr>
        <w:ind w:firstLine="480"/>
      </w:pPr>
      <w:r>
        <w:t>本项目旨在开发一款基于微信小程序的广告监测与效果评估系统，帮助茅台集团营销团队精准评估广告效果并优化投放策略。系统通过接口从其他业务系统获取基础数据，并直接从现有数据库中提取广告投放相关数据，如曝光量、点击率、互动量等核心指标。对采集的数据进行清洗和处理后，系统按周或月度维度分析广告效果，并生成效果评估，帮助茅台团队及时识别广告策略的优缺点。</w:t>
      </w:r>
    </w:p>
    <w:p w14:paraId="62B9E232">
      <w:pPr>
        <w:ind w:firstLine="480"/>
      </w:pPr>
      <w:r>
        <w:t>系统通过图表、仪表盘等可视化方式展示广告效果，直观呈现广告表现的变化趋势、效果差异和潜在问题。此外，系统支持按品牌、</w:t>
      </w:r>
      <w:r>
        <w:rPr>
          <w:rFonts w:hint="eastAsia"/>
        </w:rPr>
        <w:t>媒体</w:t>
      </w:r>
      <w:r>
        <w:t>等多个维度对数据进行筛选和对比，帮助茅台营销团队深入分析广告投放效果，优化策略，合理分配资源，从而提升广告效果的长期可持续性。</w:t>
      </w:r>
    </w:p>
    <w:p w14:paraId="2F875DFE">
      <w:pPr>
        <w:pStyle w:val="2"/>
        <w:ind w:firstLine="482"/>
        <w:rPr>
          <w:rStyle w:val="33"/>
          <w:rFonts w:hint="eastAsia"/>
          <w:b/>
        </w:rPr>
      </w:pPr>
      <w:bookmarkStart w:id="19" w:name="_Toc193641080"/>
      <w:bookmarkStart w:id="20" w:name="_Toc191818215"/>
      <w:r>
        <w:rPr>
          <w:rStyle w:val="33"/>
          <w:rFonts w:hint="eastAsia"/>
          <w:b/>
        </w:rPr>
        <w:t>1</w:t>
      </w:r>
      <w:r>
        <w:rPr>
          <w:rStyle w:val="33"/>
          <w:b/>
        </w:rPr>
        <w:t>.3.2开发意义</w:t>
      </w:r>
      <w:bookmarkEnd w:id="19"/>
      <w:bookmarkEnd w:id="20"/>
    </w:p>
    <w:p w14:paraId="7D004721">
      <w:pPr>
        <w:ind w:firstLine="480"/>
        <w:rPr>
          <w:rFonts w:hint="eastAsia"/>
        </w:rPr>
      </w:pPr>
      <w:r>
        <w:t>广告监测小程序精准对接茅台集团的需求，通过整合多平台的广告数据、提供定制化分析功能以及支持长期趋势分析，帮助茅台团队更好地评估广告投放效果。通过数据可视化和多维度分析，茅台能够实时、科学地调整广告策略，提高广告资源的利用效率。该小程序不仅能够帮助茅台优化当前的广告投放策略，也为未来的品牌营销决策提供有力的数据支撑，提升品牌营销的精细化管理和数据化决策能力。</w:t>
      </w:r>
    </w:p>
    <w:p w14:paraId="1486E02E">
      <w:pPr>
        <w:pStyle w:val="4"/>
        <w:rPr>
          <w:rFonts w:hint="eastAsia"/>
        </w:rPr>
      </w:pPr>
      <w:bookmarkStart w:id="21" w:name="_Toc193641081"/>
      <w:bookmarkStart w:id="22" w:name="_Toc191818216"/>
      <w:r>
        <w:t>1.4</w:t>
      </w:r>
      <w:r>
        <w:rPr>
          <w:rFonts w:hint="eastAsia"/>
        </w:rPr>
        <w:t>论文章节安排</w:t>
      </w:r>
      <w:bookmarkEnd w:id="21"/>
      <w:bookmarkEnd w:id="22"/>
    </w:p>
    <w:p w14:paraId="74B038D6">
      <w:pPr>
        <w:ind w:firstLine="480"/>
      </w:pPr>
      <w:r>
        <w:rPr>
          <w:bCs/>
        </w:rPr>
        <w:t>第一章 绪论</w:t>
      </w:r>
      <w:r>
        <w:t xml:space="preserve"> 介绍论文的研究背景、行业发展现状，以及本项目的实现目标和研究意义，为后续章节奠定基础。</w:t>
      </w:r>
    </w:p>
    <w:p w14:paraId="5440FE12">
      <w:pPr>
        <w:ind w:firstLine="480"/>
      </w:pPr>
      <w:r>
        <w:rPr>
          <w:bCs/>
        </w:rPr>
        <w:t>第二章 需求分析</w:t>
      </w:r>
      <w:r>
        <w:t xml:space="preserve"> 详细分析广告监测小程序的市场需求，结合茅台集团的业务需求，明确系统的功能需求。</w:t>
      </w:r>
    </w:p>
    <w:p w14:paraId="275C7C42">
      <w:pPr>
        <w:ind w:firstLine="480"/>
      </w:pPr>
      <w:r>
        <w:rPr>
          <w:bCs/>
        </w:rPr>
        <w:t>第三章 系统设计</w:t>
      </w:r>
      <w:r>
        <w:t xml:space="preserve"> 介绍小程序的整体架构设计，包括技术选型、系统功能模块划分、数据库设计等内容，为系统的开发提供设计依据。</w:t>
      </w:r>
    </w:p>
    <w:p w14:paraId="561FC877">
      <w:pPr>
        <w:ind w:firstLine="480"/>
      </w:pPr>
      <w:r>
        <w:rPr>
          <w:bCs/>
        </w:rPr>
        <w:t>第四章 系统实现</w:t>
      </w:r>
      <w:r>
        <w:t xml:space="preserve"> 详细描述系统的各个模块，包括数据采集、广告监测、效果分析、可视化展示等功能的具体实现方式，重点阐述关键技术的应用。</w:t>
      </w:r>
    </w:p>
    <w:p w14:paraId="12EE17CE">
      <w:pPr>
        <w:ind w:firstLine="480"/>
      </w:pPr>
      <w:r>
        <w:rPr>
          <w:bCs/>
        </w:rPr>
        <w:t>第五章 系统测试与优化</w:t>
      </w:r>
      <w:r>
        <w:t xml:space="preserve"> 介绍系统的测试方法及测试结果，分析系统在不同使用场景下的性能，并结合测试反馈进行优化。</w:t>
      </w:r>
    </w:p>
    <w:p w14:paraId="3E26F38B">
      <w:pPr>
        <w:ind w:firstLine="480"/>
      </w:pPr>
      <w:r>
        <w:rPr>
          <w:bCs/>
        </w:rPr>
        <w:t>第六章 结论与展望</w:t>
      </w:r>
      <w:r>
        <w:t xml:space="preserve"> 总结本研究的主要成果，分析小程序在广告监测领域的应用价值，并对未来的优化方向进行展望。</w:t>
      </w:r>
    </w:p>
    <w:p w14:paraId="5E4A6C2E">
      <w:pPr>
        <w:pStyle w:val="2"/>
        <w:spacing w:before="312" w:after="312"/>
        <w:ind w:firstLine="482"/>
        <w:rPr>
          <w:rFonts w:hint="eastAsia"/>
        </w:rPr>
        <w:sectPr>
          <w:footerReference r:id="rId13" w:type="default"/>
          <w:pgSz w:w="11906" w:h="16838"/>
          <w:pgMar w:top="1418" w:right="1418" w:bottom="1418" w:left="1418" w:header="851" w:footer="992" w:gutter="0"/>
          <w:pgNumType w:start="1"/>
          <w:cols w:space="720" w:num="1"/>
          <w:docGrid w:type="linesAndChars" w:linePitch="312" w:charSpace="0"/>
        </w:sectPr>
      </w:pPr>
    </w:p>
    <w:p w14:paraId="3BA045F1">
      <w:pPr>
        <w:pStyle w:val="3"/>
        <w:spacing w:before="312" w:after="312"/>
        <w:ind w:firstLine="0" w:firstLineChars="0"/>
        <w:rPr>
          <w:rFonts w:ascii="黑体"/>
          <w:szCs w:val="32"/>
        </w:rPr>
      </w:pPr>
      <w:bookmarkStart w:id="23" w:name="_Toc191818217"/>
      <w:bookmarkStart w:id="24" w:name="_Toc193641082"/>
      <w:r>
        <w:rPr>
          <w:rFonts w:hint="eastAsia" w:ascii="黑体"/>
          <w:szCs w:val="32"/>
        </w:rPr>
        <w:t>第二章</w:t>
      </w:r>
      <w:r>
        <w:rPr>
          <w:rFonts w:ascii="黑体"/>
          <w:szCs w:val="32"/>
        </w:rPr>
        <w:t xml:space="preserve"> </w:t>
      </w:r>
      <w:r>
        <w:rPr>
          <w:rFonts w:hint="eastAsia" w:ascii="黑体"/>
          <w:szCs w:val="32"/>
        </w:rPr>
        <w:t>需求分析</w:t>
      </w:r>
      <w:bookmarkEnd w:id="23"/>
      <w:bookmarkEnd w:id="24"/>
    </w:p>
    <w:p w14:paraId="4AE7BB21">
      <w:pPr>
        <w:pStyle w:val="4"/>
      </w:pPr>
      <w:bookmarkStart w:id="25" w:name="_Toc193641083"/>
      <w:bookmarkStart w:id="26" w:name="_Toc191818218"/>
      <w:r>
        <w:rPr>
          <w:rFonts w:hint="eastAsia"/>
        </w:rPr>
        <w:t>2.1</w:t>
      </w:r>
      <w:r>
        <w:t>市场需求与业务分析</w:t>
      </w:r>
      <w:bookmarkEnd w:id="25"/>
      <w:bookmarkEnd w:id="26"/>
    </w:p>
    <w:p w14:paraId="2337DBF5">
      <w:pPr>
        <w:pStyle w:val="2"/>
        <w:ind w:firstLine="482"/>
        <w:rPr>
          <w:rStyle w:val="33"/>
          <w:b/>
        </w:rPr>
      </w:pPr>
      <w:bookmarkStart w:id="27" w:name="_Toc191818219"/>
      <w:bookmarkStart w:id="28" w:name="_Toc193641084"/>
      <w:r>
        <w:rPr>
          <w:rStyle w:val="33"/>
          <w:rFonts w:hint="eastAsia"/>
          <w:b/>
        </w:rPr>
        <w:t>2</w:t>
      </w:r>
      <w:r>
        <w:rPr>
          <w:rStyle w:val="33"/>
          <w:b/>
        </w:rPr>
        <w:t>.1.1市场需求分析</w:t>
      </w:r>
      <w:bookmarkEnd w:id="27"/>
      <w:bookmarkEnd w:id="28"/>
    </w:p>
    <w:p w14:paraId="3BF670B4">
      <w:pPr>
        <w:ind w:firstLine="480"/>
      </w:pPr>
      <w:r>
        <w:t>随着广告投放渠道的日益多元化以及品牌营销策略的不断升级，企业对于广告效果评估和品牌管理的要求越来越高。茅台集团作为国内知名品牌，在广告投放与公关传播方面投入了大量资源，因此迫切需要一个高效、精准的广告监测工具，以提升投放ROI（投资回报率），优化品牌营销策略，确保广告预算的合理分配。</w:t>
      </w:r>
    </w:p>
    <w:p w14:paraId="78A07C4C">
      <w:pPr>
        <w:ind w:firstLine="480"/>
      </w:pPr>
      <w:r>
        <w:t>微信小程序</w:t>
      </w:r>
      <w:r>
        <w:rPr>
          <w:rFonts w:hint="eastAsia"/>
        </w:rPr>
        <w:t>因其</w:t>
      </w:r>
      <w:r>
        <w:t>“无须安装、触手可及、用完即走、无须卸载的特点</w:t>
      </w:r>
      <w:r>
        <w:rPr>
          <w:vertAlign w:val="superscript"/>
        </w:rPr>
        <w:fldChar w:fldCharType="begin"/>
      </w:r>
      <w:r>
        <w:rPr>
          <w:vertAlign w:val="superscript"/>
        </w:rPr>
        <w:instrText xml:space="preserve"> REF _Ref192948800 \r \h  \* MERGEFORMAT </w:instrText>
      </w:r>
      <w:r>
        <w:rPr>
          <w:vertAlign w:val="superscript"/>
        </w:rPr>
        <w:fldChar w:fldCharType="separate"/>
      </w:r>
      <w:r>
        <w:rPr>
          <w:vertAlign w:val="superscript"/>
        </w:rPr>
        <w:t>[5]</w:t>
      </w:r>
      <w:r>
        <w:rPr>
          <w:vertAlign w:val="superscript"/>
        </w:rPr>
        <w:fldChar w:fldCharType="end"/>
      </w:r>
      <w:r>
        <w:t>，成为承载这一工具的理想选择。相比传统的PC端或APP系统，微信小程序不仅可以降低用户的使用门槛，还能提高数据访问的便利性，使管理人员随时随地掌握广告效果。</w:t>
      </w:r>
    </w:p>
    <w:p w14:paraId="599281DA">
      <w:pPr>
        <w:ind w:firstLine="480"/>
      </w:pPr>
      <w:r>
        <w:t>在实际业务场景中，茅台集团的广告投放覆盖多个品牌、渠道和媒介，因此广告监测小程序需要具备以下核心需求：</w:t>
      </w:r>
    </w:p>
    <w:p w14:paraId="4D8FAEA3">
      <w:pPr>
        <w:numPr>
          <w:ilvl w:val="0"/>
          <w:numId w:val="3"/>
        </w:numPr>
        <w:ind w:left="0" w:firstLine="480"/>
        <w:rPr>
          <w:rFonts w:cs="宋体"/>
          <w:bCs/>
          <w:kern w:val="0"/>
          <w:szCs w:val="24"/>
        </w:rPr>
      </w:pPr>
      <w:r>
        <w:rPr>
          <w:rFonts w:cs="宋体"/>
          <w:bCs/>
          <w:kern w:val="0"/>
          <w:szCs w:val="24"/>
        </w:rPr>
        <w:t>跨平台数据整合</w:t>
      </w:r>
      <w:r>
        <w:rPr>
          <w:rFonts w:hint="eastAsia" w:cs="宋体"/>
          <w:bCs/>
          <w:kern w:val="0"/>
          <w:szCs w:val="24"/>
        </w:rPr>
        <w:t>：</w:t>
      </w:r>
      <w:r>
        <w:rPr>
          <w:rFonts w:cs="宋体"/>
          <w:bCs/>
          <w:kern w:val="0"/>
          <w:szCs w:val="24"/>
        </w:rPr>
        <w:t>目前，茅台集团的广告投放涉及多个平台，如社交媒体、门户网站、户外大屏、电视媒体等，不同平台的数据分散、标准不一，难以统一管理。一个高效的广告监测工具应能跨平台整合投放数据，消除数据孤岛，确保管理层能获得全局视角，为决策提供可靠依据。</w:t>
      </w:r>
    </w:p>
    <w:p w14:paraId="5A4A8B59">
      <w:pPr>
        <w:numPr>
          <w:ilvl w:val="0"/>
          <w:numId w:val="3"/>
        </w:numPr>
        <w:ind w:left="0" w:firstLine="480"/>
        <w:rPr>
          <w:rFonts w:cs="宋体"/>
          <w:bCs/>
          <w:kern w:val="0"/>
          <w:szCs w:val="24"/>
        </w:rPr>
      </w:pPr>
      <w:r>
        <w:rPr>
          <w:rFonts w:cs="宋体"/>
          <w:bCs/>
          <w:kern w:val="0"/>
          <w:szCs w:val="24"/>
        </w:rPr>
        <w:t>广告效果的多维度评估</w:t>
      </w:r>
      <w:r>
        <w:rPr>
          <w:rFonts w:hint="eastAsia" w:cs="宋体"/>
          <w:bCs/>
          <w:kern w:val="0"/>
          <w:szCs w:val="24"/>
        </w:rPr>
        <w:t>：</w:t>
      </w:r>
      <w:r>
        <w:rPr>
          <w:rFonts w:cs="宋体"/>
          <w:bCs/>
          <w:kern w:val="0"/>
          <w:szCs w:val="24"/>
        </w:rPr>
        <w:t>仅仅关注广告的投放数量已无法满足企业的需求，品牌方需要从多维度评估广告效果，包括曝光量、刊例花费、受众覆盖人次、转化率等。通过精细化分析，品牌方可以优化广告内容、调整投放渠道，确保广告预算的合理利用，提高品牌的市场竞争力。</w:t>
      </w:r>
    </w:p>
    <w:p w14:paraId="451880AD">
      <w:pPr>
        <w:numPr>
          <w:ilvl w:val="0"/>
          <w:numId w:val="3"/>
        </w:numPr>
        <w:ind w:left="0" w:firstLine="480"/>
        <w:rPr>
          <w:rFonts w:cs="宋体"/>
          <w:bCs/>
          <w:kern w:val="0"/>
          <w:szCs w:val="24"/>
        </w:rPr>
      </w:pPr>
      <w:r>
        <w:rPr>
          <w:rFonts w:cs="宋体"/>
          <w:bCs/>
          <w:kern w:val="0"/>
          <w:szCs w:val="24"/>
        </w:rPr>
        <w:t>公关传播效果评估</w:t>
      </w:r>
      <w:r>
        <w:rPr>
          <w:rFonts w:hint="eastAsia" w:cs="宋体"/>
          <w:bCs/>
          <w:kern w:val="0"/>
          <w:szCs w:val="24"/>
        </w:rPr>
        <w:t>：</w:t>
      </w:r>
      <w:r>
        <w:rPr>
          <w:rFonts w:cs="宋体"/>
          <w:bCs/>
          <w:kern w:val="0"/>
          <w:szCs w:val="24"/>
        </w:rPr>
        <w:t>除了广告投放，品牌的公关传播同样需要精准监控。在各类公关活动、新闻稿发布、社交媒体传播等场景下，企业需要对传播声量、阅读量、互动量等关键数据进行统计，评估传播效果，优化公关策略。</w:t>
      </w:r>
    </w:p>
    <w:p w14:paraId="43BF4D84">
      <w:pPr>
        <w:numPr>
          <w:ilvl w:val="0"/>
          <w:numId w:val="3"/>
        </w:numPr>
        <w:ind w:left="0" w:firstLine="480"/>
        <w:rPr>
          <w:rFonts w:cs="宋体"/>
          <w:bCs/>
          <w:kern w:val="0"/>
          <w:szCs w:val="24"/>
        </w:rPr>
      </w:pPr>
      <w:r>
        <w:rPr>
          <w:rFonts w:cs="宋体"/>
          <w:bCs/>
          <w:kern w:val="0"/>
          <w:szCs w:val="24"/>
        </w:rPr>
        <w:t>快速访问广告报告：茅台集团的管理团队需要快速访问广告监测报告，并能够直观地查看已生成的报告，帮助做出及时、准确的决策。</w:t>
      </w:r>
    </w:p>
    <w:p w14:paraId="36950175">
      <w:pPr>
        <w:pStyle w:val="2"/>
        <w:ind w:firstLine="482"/>
        <w:rPr>
          <w:rStyle w:val="33"/>
          <w:b/>
        </w:rPr>
      </w:pPr>
      <w:bookmarkStart w:id="29" w:name="_Toc191818220"/>
      <w:bookmarkStart w:id="30" w:name="_Toc193641085"/>
      <w:r>
        <w:rPr>
          <w:rStyle w:val="33"/>
          <w:rFonts w:hint="eastAsia"/>
          <w:b/>
        </w:rPr>
        <w:t>2</w:t>
      </w:r>
      <w:r>
        <w:rPr>
          <w:rStyle w:val="33"/>
          <w:b/>
        </w:rPr>
        <w:t>.1.2业务分析</w:t>
      </w:r>
      <w:bookmarkEnd w:id="29"/>
      <w:bookmarkEnd w:id="30"/>
    </w:p>
    <w:p w14:paraId="2C0670D6">
      <w:pPr>
        <w:ind w:firstLine="480"/>
        <w:rPr>
          <w:kern w:val="0"/>
          <w:szCs w:val="24"/>
        </w:rPr>
      </w:pPr>
      <w:r>
        <w:t>根据以上市场需求，广告监测小程序通过以下核心功能，解决了茅台集团在广告投放、品牌管理和公关传播方面的实际业务需求：</w:t>
      </w:r>
    </w:p>
    <w:p w14:paraId="75EAAAFB">
      <w:pPr>
        <w:numPr>
          <w:ilvl w:val="0"/>
          <w:numId w:val="4"/>
        </w:numPr>
        <w:ind w:left="0" w:firstLine="480"/>
        <w:rPr>
          <w:rFonts w:cs="宋体"/>
          <w:bCs/>
          <w:kern w:val="0"/>
          <w:szCs w:val="24"/>
        </w:rPr>
      </w:pPr>
      <w:r>
        <w:rPr>
          <w:rFonts w:cs="宋体"/>
          <w:bCs/>
          <w:kern w:val="0"/>
          <w:szCs w:val="24"/>
        </w:rPr>
        <w:t>跨平台数据整合与广告效果评估</w:t>
      </w:r>
      <w:r>
        <w:rPr>
          <w:rFonts w:hint="eastAsia" w:cs="宋体"/>
          <w:bCs/>
          <w:kern w:val="0"/>
          <w:szCs w:val="24"/>
        </w:rPr>
        <w:t>：</w:t>
      </w:r>
      <w:r>
        <w:rPr>
          <w:rFonts w:cs="宋体"/>
          <w:bCs/>
          <w:kern w:val="0"/>
          <w:szCs w:val="24"/>
        </w:rPr>
        <w:t>小程序通过接口与现有数据库整合来自多个平台的广告数据，支持按广告曝光量、覆盖人次</w:t>
      </w:r>
      <w:r>
        <w:rPr>
          <w:rFonts w:hint="eastAsia" w:cs="宋体"/>
          <w:bCs/>
          <w:kern w:val="0"/>
          <w:szCs w:val="24"/>
        </w:rPr>
        <w:t>、知名度</w:t>
      </w:r>
      <w:r>
        <w:rPr>
          <w:rFonts w:cs="宋体"/>
          <w:bCs/>
          <w:kern w:val="0"/>
          <w:szCs w:val="24"/>
        </w:rPr>
        <w:t>等维度对广告效果进行全面分析。</w:t>
      </w:r>
    </w:p>
    <w:p w14:paraId="1E95813F">
      <w:pPr>
        <w:numPr>
          <w:ilvl w:val="0"/>
          <w:numId w:val="4"/>
        </w:numPr>
        <w:ind w:left="0" w:firstLine="480"/>
        <w:rPr>
          <w:rFonts w:cs="宋体"/>
          <w:bCs/>
          <w:kern w:val="0"/>
          <w:szCs w:val="24"/>
        </w:rPr>
      </w:pPr>
      <w:bookmarkStart w:id="31" w:name="_Toc191818221"/>
      <w:r>
        <w:rPr>
          <w:rFonts w:cs="宋体"/>
          <w:bCs/>
          <w:kern w:val="0"/>
          <w:szCs w:val="24"/>
        </w:rPr>
        <w:t>广告效果评估</w:t>
      </w:r>
      <w:r>
        <w:rPr>
          <w:rFonts w:hint="eastAsia" w:cs="宋体"/>
          <w:bCs/>
          <w:kern w:val="0"/>
          <w:szCs w:val="24"/>
        </w:rPr>
        <w:t>：</w:t>
      </w:r>
      <w:r>
        <w:rPr>
          <w:rFonts w:cs="宋体"/>
          <w:bCs/>
          <w:kern w:val="0"/>
          <w:szCs w:val="24"/>
        </w:rPr>
        <w:t>系统通过广告效果排行榜模块对广告投放效果进行量化评估。该模块结合关键指标对品牌和媒体的表现进行直观展示，帮助用户掌握整体投放效果，并为广告策略调整和品牌优化提供数据支持。</w:t>
      </w:r>
    </w:p>
    <w:p w14:paraId="5C69910E">
      <w:pPr>
        <w:numPr>
          <w:ilvl w:val="0"/>
          <w:numId w:val="4"/>
        </w:numPr>
        <w:ind w:left="0" w:firstLine="480"/>
        <w:rPr>
          <w:rFonts w:cs="宋体"/>
          <w:bCs/>
          <w:kern w:val="0"/>
          <w:szCs w:val="24"/>
        </w:rPr>
      </w:pPr>
      <w:r>
        <w:rPr>
          <w:rFonts w:cs="宋体"/>
          <w:bCs/>
          <w:kern w:val="0"/>
          <w:szCs w:val="24"/>
        </w:rPr>
        <w:t>公关传播效果评估</w:t>
      </w:r>
      <w:r>
        <w:rPr>
          <w:rFonts w:hint="eastAsia" w:cs="宋体"/>
          <w:bCs/>
          <w:kern w:val="0"/>
          <w:szCs w:val="24"/>
        </w:rPr>
        <w:t>：</w:t>
      </w:r>
      <w:r>
        <w:rPr>
          <w:rFonts w:cs="宋体"/>
          <w:bCs/>
          <w:kern w:val="0"/>
          <w:szCs w:val="24"/>
        </w:rPr>
        <w:t>系统设置公关传播效果评估模块，统计并展示发稿量、覆盖度、互动量等数据，实时监控公关活动传播效果，辅助营销部门优化传播策略。</w:t>
      </w:r>
    </w:p>
    <w:p w14:paraId="288450D6">
      <w:pPr>
        <w:numPr>
          <w:ilvl w:val="0"/>
          <w:numId w:val="4"/>
        </w:numPr>
        <w:ind w:left="0" w:firstLine="480"/>
        <w:rPr>
          <w:rFonts w:cs="宋体"/>
          <w:bCs/>
          <w:kern w:val="0"/>
          <w:szCs w:val="24"/>
        </w:rPr>
      </w:pPr>
      <w:r>
        <w:rPr>
          <w:rFonts w:cs="宋体"/>
          <w:bCs/>
          <w:kern w:val="0"/>
          <w:szCs w:val="24"/>
        </w:rPr>
        <w:t>快速访问广告报告</w:t>
      </w:r>
      <w:r>
        <w:rPr>
          <w:rFonts w:hint="eastAsia" w:cs="宋体"/>
          <w:bCs/>
          <w:kern w:val="0"/>
          <w:szCs w:val="24"/>
        </w:rPr>
        <w:t>：</w:t>
      </w:r>
      <w:r>
        <w:rPr>
          <w:rFonts w:cs="宋体"/>
          <w:bCs/>
          <w:kern w:val="0"/>
          <w:szCs w:val="24"/>
        </w:rPr>
        <w:t>系统支持在线查看各类广告监测报告，并提供灵活的筛选和检索功能，通过直观的数据可视化展示，帮助管理层迅速获取信息并做出及时、准确的决策。</w:t>
      </w:r>
    </w:p>
    <w:p w14:paraId="19AAFA8D">
      <w:pPr>
        <w:pStyle w:val="4"/>
        <w:rPr>
          <w:rFonts w:hint="eastAsia"/>
        </w:rPr>
      </w:pPr>
      <w:bookmarkStart w:id="32" w:name="_Toc193641086"/>
      <w:r>
        <w:rPr>
          <w:rFonts w:hint="eastAsia"/>
        </w:rPr>
        <w:t>2</w:t>
      </w:r>
      <w:r>
        <w:t>.2</w:t>
      </w:r>
      <w:r>
        <w:rPr>
          <w:rFonts w:hint="eastAsia"/>
        </w:rPr>
        <w:t>功能需求分析</w:t>
      </w:r>
      <w:bookmarkEnd w:id="31"/>
      <w:bookmarkEnd w:id="32"/>
    </w:p>
    <w:p w14:paraId="41CEA451">
      <w:pPr>
        <w:ind w:firstLine="480"/>
      </w:pPr>
      <w:r>
        <w:rPr>
          <w:rStyle w:val="33"/>
          <w:b w:val="0"/>
        </w:rPr>
        <w:t>目标</w:t>
      </w:r>
      <w:r>
        <w:t>：本广告监测小程序旨在帮助茅台集团精准评估广告投放效果，优化广告策略，并提升品牌管理效率。</w:t>
      </w:r>
    </w:p>
    <w:p w14:paraId="209C00E2">
      <w:pPr>
        <w:ind w:firstLine="480"/>
        <w:rPr>
          <w:kern w:val="0"/>
          <w:szCs w:val="24"/>
        </w:rPr>
      </w:pPr>
      <w:r>
        <w:t>以下是各个核心功能需求分析：</w:t>
      </w:r>
    </w:p>
    <w:p w14:paraId="3796CBB3">
      <w:pPr>
        <w:ind w:firstLine="482"/>
        <w:rPr>
          <w:b/>
        </w:rPr>
      </w:pPr>
      <w:r>
        <w:rPr>
          <w:b/>
        </w:rPr>
        <w:t>登录</w:t>
      </w:r>
      <w:r>
        <w:rPr>
          <w:rFonts w:hint="eastAsia"/>
          <w:b/>
        </w:rPr>
        <w:t>功能需求</w:t>
      </w:r>
    </w:p>
    <w:p w14:paraId="3FB6AE36">
      <w:pPr>
        <w:numPr>
          <w:ilvl w:val="0"/>
          <w:numId w:val="5"/>
        </w:numPr>
        <w:ind w:left="0" w:firstLine="480"/>
        <w:rPr>
          <w:rFonts w:cs="宋体"/>
          <w:kern w:val="0"/>
          <w:szCs w:val="24"/>
        </w:rPr>
      </w:pPr>
      <w:r>
        <w:rPr>
          <w:rFonts w:cs="宋体"/>
          <w:kern w:val="0"/>
          <w:szCs w:val="24"/>
        </w:rPr>
        <w:t>通过用户名和密码进行用户身份验证，确保系统的安全性。</w:t>
      </w:r>
    </w:p>
    <w:p w14:paraId="4DC4C40C">
      <w:pPr>
        <w:ind w:left="480" w:firstLine="0" w:firstLineChars="0"/>
        <w:rPr>
          <w:rFonts w:cs="宋体"/>
          <w:b/>
          <w:bCs/>
          <w:kern w:val="0"/>
          <w:szCs w:val="24"/>
        </w:rPr>
      </w:pPr>
      <w:r>
        <w:rPr>
          <w:rFonts w:cs="宋体"/>
          <w:b/>
          <w:kern w:val="0"/>
          <w:szCs w:val="24"/>
        </w:rPr>
        <w:t>首页</w:t>
      </w:r>
      <w:r>
        <w:rPr>
          <w:rFonts w:hint="eastAsia" w:cs="宋体"/>
          <w:b/>
          <w:kern w:val="0"/>
          <w:szCs w:val="24"/>
        </w:rPr>
        <w:t>功能需求</w:t>
      </w:r>
    </w:p>
    <w:p w14:paraId="5D022364">
      <w:pPr>
        <w:numPr>
          <w:ilvl w:val="0"/>
          <w:numId w:val="6"/>
        </w:numPr>
        <w:ind w:left="0" w:firstLine="480"/>
        <w:rPr>
          <w:rFonts w:cs="宋体"/>
          <w:kern w:val="0"/>
          <w:szCs w:val="24"/>
        </w:rPr>
      </w:pPr>
      <w:r>
        <w:rPr>
          <w:rFonts w:cs="宋体"/>
          <w:kern w:val="0"/>
          <w:szCs w:val="24"/>
        </w:rPr>
        <w:t>展示集团整体广告效果，提供广告覆盖人次、品牌知名度等指标</w:t>
      </w:r>
      <w:r>
        <w:rPr>
          <w:rFonts w:hint="eastAsia" w:cs="宋体"/>
          <w:kern w:val="0"/>
          <w:szCs w:val="24"/>
        </w:rPr>
        <w:t>。</w:t>
      </w:r>
    </w:p>
    <w:p w14:paraId="3ECD7585">
      <w:pPr>
        <w:numPr>
          <w:ilvl w:val="0"/>
          <w:numId w:val="6"/>
        </w:numPr>
        <w:ind w:left="0" w:firstLine="480"/>
        <w:rPr>
          <w:rFonts w:hint="eastAsia" w:cs="宋体"/>
          <w:kern w:val="0"/>
          <w:szCs w:val="24"/>
        </w:rPr>
      </w:pPr>
      <w:r>
        <w:rPr>
          <w:rFonts w:hint="eastAsia" w:cs="宋体"/>
          <w:kern w:val="0"/>
          <w:szCs w:val="24"/>
        </w:rPr>
        <w:t>提供快捷跳转按钮，方便跳转至其他页面。</w:t>
      </w:r>
    </w:p>
    <w:p w14:paraId="0565C4BA">
      <w:pPr>
        <w:numPr>
          <w:ilvl w:val="0"/>
          <w:numId w:val="6"/>
        </w:numPr>
        <w:ind w:left="0" w:firstLine="480"/>
        <w:rPr>
          <w:rFonts w:cs="宋体"/>
          <w:kern w:val="0"/>
          <w:szCs w:val="24"/>
        </w:rPr>
      </w:pPr>
      <w:r>
        <w:rPr>
          <w:rFonts w:hint="eastAsia" w:cs="宋体"/>
          <w:kern w:val="0"/>
          <w:szCs w:val="24"/>
        </w:rPr>
        <w:t>显示最新报告轮播图。</w:t>
      </w:r>
    </w:p>
    <w:p w14:paraId="31D8AE07">
      <w:pPr>
        <w:numPr>
          <w:ilvl w:val="0"/>
          <w:numId w:val="6"/>
        </w:numPr>
        <w:ind w:left="0" w:firstLine="480"/>
        <w:rPr>
          <w:rFonts w:cs="宋体"/>
          <w:kern w:val="0"/>
          <w:szCs w:val="24"/>
        </w:rPr>
      </w:pPr>
      <w:r>
        <w:rPr>
          <w:rFonts w:hint="eastAsia" w:cs="宋体"/>
          <w:kern w:val="0"/>
          <w:szCs w:val="24"/>
        </w:rPr>
        <w:t>提供</w:t>
      </w:r>
      <w:r>
        <w:rPr>
          <w:rFonts w:cs="宋体"/>
          <w:kern w:val="0"/>
          <w:szCs w:val="24"/>
        </w:rPr>
        <w:t>广告效果</w:t>
      </w:r>
      <w:r>
        <w:rPr>
          <w:rFonts w:hint="eastAsia" w:cs="宋体"/>
          <w:kern w:val="0"/>
          <w:szCs w:val="24"/>
        </w:rPr>
        <w:t>数据、公关传播声量、</w:t>
      </w:r>
      <w:r>
        <w:rPr>
          <w:rFonts w:cs="宋体"/>
          <w:kern w:val="0"/>
          <w:szCs w:val="24"/>
        </w:rPr>
        <w:t>广告素材</w:t>
      </w:r>
      <w:r>
        <w:rPr>
          <w:rFonts w:hint="eastAsia" w:cs="宋体"/>
          <w:kern w:val="0"/>
          <w:szCs w:val="24"/>
        </w:rPr>
        <w:t>等数据</w:t>
      </w:r>
      <w:r>
        <w:rPr>
          <w:rFonts w:cs="宋体"/>
          <w:kern w:val="0"/>
          <w:szCs w:val="24"/>
        </w:rPr>
        <w:t>。</w:t>
      </w:r>
    </w:p>
    <w:p w14:paraId="314BFD06">
      <w:pPr>
        <w:ind w:left="480" w:firstLine="0" w:firstLineChars="0"/>
        <w:rPr>
          <w:rFonts w:cs="宋体"/>
          <w:b/>
          <w:kern w:val="0"/>
          <w:szCs w:val="24"/>
        </w:rPr>
      </w:pPr>
      <w:r>
        <w:rPr>
          <w:rFonts w:cs="宋体"/>
          <w:b/>
          <w:kern w:val="0"/>
          <w:szCs w:val="24"/>
        </w:rPr>
        <w:t>分析</w:t>
      </w:r>
      <w:r>
        <w:rPr>
          <w:rFonts w:hint="eastAsia" w:cs="宋体"/>
          <w:b/>
          <w:kern w:val="0"/>
          <w:szCs w:val="24"/>
        </w:rPr>
        <w:t>报告功能需求</w:t>
      </w:r>
    </w:p>
    <w:p w14:paraId="48CE2350">
      <w:pPr>
        <w:numPr>
          <w:ilvl w:val="0"/>
          <w:numId w:val="7"/>
        </w:numPr>
        <w:ind w:left="0" w:firstLine="480"/>
        <w:rPr>
          <w:rFonts w:cs="宋体"/>
          <w:kern w:val="0"/>
          <w:szCs w:val="24"/>
        </w:rPr>
      </w:pPr>
      <w:r>
        <w:rPr>
          <w:rFonts w:cs="宋体"/>
          <w:kern w:val="0"/>
          <w:szCs w:val="24"/>
        </w:rPr>
        <w:t>支持</w:t>
      </w:r>
      <w:r>
        <w:rPr>
          <w:rFonts w:hint="eastAsia" w:cs="宋体"/>
          <w:kern w:val="0"/>
          <w:szCs w:val="24"/>
        </w:rPr>
        <w:t>查看分析报告列表，报告类型包含：</w:t>
      </w:r>
      <w:r>
        <w:rPr>
          <w:rFonts w:cs="宋体"/>
          <w:kern w:val="0"/>
          <w:szCs w:val="24"/>
        </w:rPr>
        <w:t>周报、月报、专项报告等</w:t>
      </w:r>
      <w:r>
        <w:rPr>
          <w:rFonts w:hint="eastAsia" w:cs="宋体"/>
          <w:kern w:val="0"/>
          <w:szCs w:val="24"/>
        </w:rPr>
        <w:t>；</w:t>
      </w:r>
    </w:p>
    <w:p w14:paraId="40FC2164">
      <w:pPr>
        <w:numPr>
          <w:ilvl w:val="0"/>
          <w:numId w:val="7"/>
        </w:numPr>
        <w:ind w:left="0" w:firstLine="480"/>
        <w:rPr>
          <w:rFonts w:cs="宋体"/>
          <w:kern w:val="0"/>
          <w:szCs w:val="24"/>
        </w:rPr>
      </w:pPr>
      <w:r>
        <w:rPr>
          <w:rFonts w:cs="宋体"/>
          <w:kern w:val="0"/>
          <w:szCs w:val="24"/>
        </w:rPr>
        <w:t>提供关键词、日期等筛选功能，方便快速查找和查看报告</w:t>
      </w:r>
      <w:r>
        <w:rPr>
          <w:rFonts w:hint="eastAsia" w:cs="宋体"/>
          <w:kern w:val="0"/>
          <w:szCs w:val="24"/>
        </w:rPr>
        <w:t>。</w:t>
      </w:r>
    </w:p>
    <w:p w14:paraId="0C7697FF">
      <w:pPr>
        <w:numPr>
          <w:ilvl w:val="0"/>
          <w:numId w:val="7"/>
        </w:numPr>
        <w:ind w:left="0" w:firstLine="480"/>
        <w:rPr>
          <w:rFonts w:hint="eastAsia" w:cs="宋体"/>
          <w:kern w:val="0"/>
          <w:szCs w:val="24"/>
        </w:rPr>
      </w:pPr>
      <w:r>
        <w:rPr>
          <w:rFonts w:hint="eastAsia"/>
        </w:rPr>
        <w:t>支持在线查看分析报告内容。</w:t>
      </w:r>
    </w:p>
    <w:p w14:paraId="63CE71FA">
      <w:pPr>
        <w:ind w:left="480" w:firstLine="0" w:firstLineChars="0"/>
        <w:rPr>
          <w:rFonts w:cs="宋体"/>
          <w:b/>
          <w:bCs/>
          <w:kern w:val="0"/>
          <w:szCs w:val="24"/>
        </w:rPr>
      </w:pPr>
      <w:r>
        <w:rPr>
          <w:rFonts w:cs="宋体"/>
          <w:b/>
          <w:kern w:val="0"/>
          <w:szCs w:val="24"/>
        </w:rPr>
        <w:t>上刊明细</w:t>
      </w:r>
      <w:r>
        <w:rPr>
          <w:rFonts w:hint="eastAsia" w:cs="宋体"/>
          <w:b/>
          <w:kern w:val="0"/>
          <w:szCs w:val="24"/>
        </w:rPr>
        <w:t>功能需求</w:t>
      </w:r>
    </w:p>
    <w:p w14:paraId="6BC8580E">
      <w:pPr>
        <w:numPr>
          <w:ilvl w:val="0"/>
          <w:numId w:val="8"/>
        </w:numPr>
        <w:ind w:left="0" w:firstLine="480"/>
        <w:rPr>
          <w:rFonts w:cs="宋体"/>
          <w:kern w:val="0"/>
          <w:szCs w:val="24"/>
        </w:rPr>
      </w:pPr>
      <w:r>
        <w:rPr>
          <w:rFonts w:hint="eastAsia" w:cs="宋体"/>
          <w:kern w:val="0"/>
          <w:szCs w:val="24"/>
        </w:rPr>
        <w:t>支持查看上刊明细列表</w:t>
      </w:r>
      <w:r>
        <w:rPr>
          <w:rFonts w:cs="宋体"/>
          <w:kern w:val="0"/>
          <w:szCs w:val="24"/>
        </w:rPr>
        <w:t>。</w:t>
      </w:r>
    </w:p>
    <w:p w14:paraId="6BFD0DEA">
      <w:pPr>
        <w:numPr>
          <w:ilvl w:val="0"/>
          <w:numId w:val="8"/>
        </w:numPr>
        <w:ind w:left="0" w:firstLine="480"/>
        <w:rPr>
          <w:rFonts w:cs="宋体"/>
          <w:kern w:val="0"/>
          <w:szCs w:val="24"/>
        </w:rPr>
      </w:pPr>
      <w:r>
        <w:rPr>
          <w:rFonts w:cs="宋体"/>
          <w:kern w:val="0"/>
          <w:szCs w:val="24"/>
        </w:rPr>
        <w:t>支持快捷和高级筛选，帮助团队快速获取投放数据。</w:t>
      </w:r>
    </w:p>
    <w:p w14:paraId="3ACE2839">
      <w:pPr>
        <w:numPr>
          <w:ilvl w:val="0"/>
          <w:numId w:val="8"/>
        </w:numPr>
        <w:ind w:left="0" w:firstLine="480"/>
        <w:rPr>
          <w:rFonts w:hint="eastAsia" w:cs="宋体"/>
          <w:kern w:val="0"/>
          <w:szCs w:val="24"/>
        </w:rPr>
      </w:pPr>
      <w:r>
        <w:rPr>
          <w:rFonts w:hint="eastAsia" w:cs="宋体"/>
          <w:kern w:val="0"/>
          <w:szCs w:val="24"/>
        </w:rPr>
        <w:t>支持查看上刊明细的详细内容，例如上刊明细的广告素材等。</w:t>
      </w:r>
    </w:p>
    <w:p w14:paraId="5F7EB9E5">
      <w:pPr>
        <w:ind w:left="480" w:firstLine="0" w:firstLineChars="0"/>
        <w:rPr>
          <w:rFonts w:cs="宋体"/>
          <w:b/>
          <w:bCs/>
          <w:kern w:val="0"/>
          <w:szCs w:val="24"/>
        </w:rPr>
      </w:pPr>
      <w:r>
        <w:rPr>
          <w:rFonts w:cs="宋体"/>
          <w:b/>
          <w:kern w:val="0"/>
          <w:szCs w:val="24"/>
        </w:rPr>
        <w:t>异常跟踪</w:t>
      </w:r>
      <w:r>
        <w:rPr>
          <w:rFonts w:hint="eastAsia" w:cs="宋体"/>
          <w:b/>
          <w:kern w:val="0"/>
          <w:szCs w:val="24"/>
        </w:rPr>
        <w:t>功能需求</w:t>
      </w:r>
    </w:p>
    <w:p w14:paraId="7B59809B">
      <w:pPr>
        <w:numPr>
          <w:ilvl w:val="0"/>
          <w:numId w:val="9"/>
        </w:numPr>
        <w:ind w:left="0" w:firstLine="480"/>
        <w:rPr>
          <w:rFonts w:cs="宋体"/>
          <w:bCs/>
          <w:kern w:val="0"/>
          <w:szCs w:val="24"/>
        </w:rPr>
      </w:pPr>
      <w:r>
        <w:rPr>
          <w:rFonts w:cs="宋体"/>
          <w:bCs/>
          <w:kern w:val="0"/>
          <w:szCs w:val="24"/>
        </w:rPr>
        <w:t>展示广告投放过程中的异常情况，提供及时调整反馈</w:t>
      </w:r>
      <w:r>
        <w:rPr>
          <w:rFonts w:hint="eastAsia" w:cs="宋体"/>
          <w:bCs/>
          <w:kern w:val="0"/>
          <w:szCs w:val="24"/>
        </w:rPr>
        <w:t>。</w:t>
      </w:r>
    </w:p>
    <w:p w14:paraId="0B5F5C0D">
      <w:pPr>
        <w:numPr>
          <w:ilvl w:val="0"/>
          <w:numId w:val="9"/>
        </w:numPr>
        <w:ind w:left="0" w:firstLine="480"/>
        <w:rPr>
          <w:rFonts w:cs="宋体"/>
          <w:bCs/>
          <w:kern w:val="0"/>
          <w:szCs w:val="24"/>
        </w:rPr>
      </w:pPr>
      <w:r>
        <w:rPr>
          <w:rFonts w:cs="宋体"/>
          <w:bCs/>
          <w:kern w:val="0"/>
          <w:szCs w:val="24"/>
        </w:rPr>
        <w:t>支持按时间和媒介类型等维度进行筛选，帮助快速定位问题。</w:t>
      </w:r>
    </w:p>
    <w:p w14:paraId="16F302DB">
      <w:pPr>
        <w:ind w:left="480" w:firstLine="0" w:firstLineChars="0"/>
        <w:rPr>
          <w:rFonts w:cs="宋体"/>
          <w:b/>
          <w:bCs/>
          <w:kern w:val="0"/>
          <w:szCs w:val="24"/>
        </w:rPr>
      </w:pPr>
      <w:r>
        <w:rPr>
          <w:rFonts w:cs="宋体"/>
          <w:b/>
          <w:kern w:val="0"/>
          <w:szCs w:val="24"/>
        </w:rPr>
        <w:t>广告效果排行</w:t>
      </w:r>
      <w:r>
        <w:rPr>
          <w:rFonts w:hint="eastAsia" w:cs="宋体"/>
          <w:b/>
          <w:kern w:val="0"/>
          <w:szCs w:val="24"/>
        </w:rPr>
        <w:t>功能需求</w:t>
      </w:r>
    </w:p>
    <w:p w14:paraId="7A17F632">
      <w:pPr>
        <w:numPr>
          <w:ilvl w:val="0"/>
          <w:numId w:val="10"/>
        </w:numPr>
        <w:ind w:left="0" w:firstLine="480"/>
        <w:rPr>
          <w:rFonts w:cs="宋体"/>
          <w:bCs/>
          <w:kern w:val="0"/>
          <w:szCs w:val="24"/>
        </w:rPr>
      </w:pPr>
      <w:r>
        <w:rPr>
          <w:rFonts w:hint="eastAsia" w:cs="宋体"/>
          <w:bCs/>
          <w:kern w:val="0"/>
          <w:szCs w:val="24"/>
        </w:rPr>
        <w:t>提供品牌和媒体两种类型的</w:t>
      </w:r>
      <w:r>
        <w:rPr>
          <w:rFonts w:cs="宋体"/>
          <w:bCs/>
          <w:kern w:val="0"/>
          <w:szCs w:val="24"/>
        </w:rPr>
        <w:t>排名广告效果</w:t>
      </w:r>
      <w:r>
        <w:rPr>
          <w:rFonts w:hint="eastAsia" w:cs="宋体"/>
          <w:bCs/>
          <w:kern w:val="0"/>
          <w:szCs w:val="24"/>
        </w:rPr>
        <w:t>。</w:t>
      </w:r>
    </w:p>
    <w:p w14:paraId="5F4D2261">
      <w:pPr>
        <w:numPr>
          <w:ilvl w:val="0"/>
          <w:numId w:val="10"/>
        </w:numPr>
        <w:ind w:left="0" w:firstLine="480"/>
        <w:rPr>
          <w:rFonts w:cs="宋体"/>
          <w:bCs/>
          <w:kern w:val="0"/>
          <w:szCs w:val="24"/>
        </w:rPr>
      </w:pPr>
      <w:r>
        <w:rPr>
          <w:rFonts w:cs="宋体"/>
          <w:bCs/>
          <w:kern w:val="0"/>
          <w:szCs w:val="24"/>
        </w:rPr>
        <w:t>展示按“刊例花费”、“覆盖人次”和“品牌知名度”的排序。</w:t>
      </w:r>
    </w:p>
    <w:p w14:paraId="1842DC46">
      <w:pPr>
        <w:ind w:left="480" w:firstLine="0" w:firstLineChars="0"/>
        <w:rPr>
          <w:rFonts w:cs="宋体"/>
          <w:b/>
          <w:bCs/>
          <w:kern w:val="0"/>
          <w:szCs w:val="24"/>
        </w:rPr>
      </w:pPr>
      <w:r>
        <w:rPr>
          <w:rFonts w:cs="宋体"/>
          <w:b/>
          <w:kern w:val="0"/>
          <w:szCs w:val="24"/>
        </w:rPr>
        <w:t>公关传播声量</w:t>
      </w:r>
      <w:r>
        <w:rPr>
          <w:rFonts w:hint="eastAsia" w:cs="宋体"/>
          <w:b/>
          <w:kern w:val="0"/>
          <w:szCs w:val="24"/>
        </w:rPr>
        <w:t>功能需求</w:t>
      </w:r>
      <w:r>
        <w:rPr>
          <w:rFonts w:hint="eastAsia" w:cs="宋体"/>
          <w:b/>
          <w:bCs/>
          <w:kern w:val="0"/>
          <w:szCs w:val="24"/>
        </w:rPr>
        <w:t>：、</w:t>
      </w:r>
    </w:p>
    <w:p w14:paraId="637251C5">
      <w:pPr>
        <w:numPr>
          <w:ilvl w:val="0"/>
          <w:numId w:val="11"/>
        </w:numPr>
        <w:ind w:left="0" w:firstLine="480"/>
        <w:rPr>
          <w:rFonts w:cs="宋体"/>
          <w:bCs/>
          <w:kern w:val="0"/>
          <w:szCs w:val="24"/>
        </w:rPr>
      </w:pPr>
      <w:r>
        <w:rPr>
          <w:rFonts w:cs="宋体"/>
          <w:bCs/>
          <w:kern w:val="0"/>
          <w:szCs w:val="24"/>
        </w:rPr>
        <w:t>展示公关传播的发稿量、阅读量、互动量等数据，帮助评估公关活动效果</w:t>
      </w:r>
      <w:r>
        <w:rPr>
          <w:rFonts w:hint="eastAsia" w:cs="宋体"/>
          <w:bCs/>
          <w:kern w:val="0"/>
          <w:szCs w:val="24"/>
        </w:rPr>
        <w:t>。</w:t>
      </w:r>
    </w:p>
    <w:p w14:paraId="645FF1C6">
      <w:pPr>
        <w:numPr>
          <w:ilvl w:val="0"/>
          <w:numId w:val="11"/>
        </w:numPr>
        <w:ind w:left="0" w:firstLine="480"/>
        <w:rPr>
          <w:rFonts w:cs="宋体"/>
          <w:bCs/>
          <w:kern w:val="0"/>
          <w:szCs w:val="24"/>
        </w:rPr>
      </w:pPr>
      <w:r>
        <w:rPr>
          <w:rFonts w:cs="宋体"/>
          <w:bCs/>
          <w:kern w:val="0"/>
          <w:szCs w:val="24"/>
        </w:rPr>
        <w:t>支持</w:t>
      </w:r>
      <w:r>
        <w:rPr>
          <w:rFonts w:hint="eastAsia" w:cs="宋体"/>
          <w:bCs/>
          <w:kern w:val="0"/>
          <w:szCs w:val="24"/>
        </w:rPr>
        <w:t>发稿监测和</w:t>
      </w:r>
      <w:r>
        <w:rPr>
          <w:rFonts w:cs="宋体"/>
          <w:bCs/>
          <w:kern w:val="0"/>
          <w:szCs w:val="24"/>
        </w:rPr>
        <w:t>全网</w:t>
      </w:r>
      <w:r>
        <w:rPr>
          <w:rFonts w:hint="eastAsia" w:cs="宋体"/>
          <w:bCs/>
          <w:kern w:val="0"/>
          <w:szCs w:val="24"/>
        </w:rPr>
        <w:t>监测</w:t>
      </w:r>
      <w:r>
        <w:rPr>
          <w:rFonts w:cs="宋体"/>
          <w:bCs/>
          <w:kern w:val="0"/>
          <w:szCs w:val="24"/>
        </w:rPr>
        <w:t>数据分析，帮助评估公关活动的影响力。</w:t>
      </w:r>
    </w:p>
    <w:p w14:paraId="2B2B71EB">
      <w:pPr>
        <w:ind w:left="480" w:firstLine="0" w:firstLineChars="0"/>
        <w:rPr>
          <w:rFonts w:cs="宋体"/>
          <w:b/>
          <w:bCs/>
          <w:kern w:val="0"/>
          <w:szCs w:val="24"/>
        </w:rPr>
      </w:pPr>
      <w:r>
        <w:rPr>
          <w:rFonts w:cs="宋体"/>
          <w:b/>
          <w:kern w:val="0"/>
          <w:szCs w:val="24"/>
        </w:rPr>
        <w:t>广告素材</w:t>
      </w:r>
      <w:r>
        <w:rPr>
          <w:rFonts w:hint="eastAsia" w:cs="宋体"/>
          <w:b/>
          <w:kern w:val="0"/>
          <w:szCs w:val="24"/>
        </w:rPr>
        <w:t>功能需求</w:t>
      </w:r>
    </w:p>
    <w:p w14:paraId="5FCB75B0">
      <w:pPr>
        <w:numPr>
          <w:ilvl w:val="0"/>
          <w:numId w:val="12"/>
        </w:numPr>
        <w:ind w:left="0" w:firstLine="480"/>
        <w:rPr>
          <w:rFonts w:cs="宋体"/>
          <w:bCs/>
          <w:kern w:val="0"/>
          <w:szCs w:val="24"/>
        </w:rPr>
      </w:pPr>
      <w:r>
        <w:rPr>
          <w:rFonts w:cs="宋体"/>
          <w:bCs/>
          <w:kern w:val="0"/>
          <w:szCs w:val="24"/>
        </w:rPr>
        <w:t>展示各品牌在不同媒介中的广告创意和效果</w:t>
      </w:r>
      <w:r>
        <w:rPr>
          <w:rFonts w:hint="eastAsia" w:cs="宋体"/>
          <w:bCs/>
          <w:kern w:val="0"/>
          <w:szCs w:val="24"/>
        </w:rPr>
        <w:t>（图片广告素材和视频视频广告素材）；</w:t>
      </w:r>
      <w:r>
        <w:rPr>
          <w:rFonts w:cs="宋体"/>
          <w:bCs/>
          <w:kern w:val="0"/>
          <w:szCs w:val="24"/>
        </w:rPr>
        <w:t>帮助茅台识别广告创意的吸引力和效果，便于调整广告内容。</w:t>
      </w:r>
    </w:p>
    <w:p w14:paraId="6C07C069">
      <w:pPr>
        <w:pStyle w:val="3"/>
        <w:spacing w:before="312" w:after="312"/>
        <w:ind w:firstLine="0" w:firstLineChars="0"/>
        <w:rPr>
          <w:rFonts w:ascii="黑体"/>
          <w:szCs w:val="32"/>
        </w:rPr>
      </w:pPr>
      <w:bookmarkStart w:id="33" w:name="_Toc191818222"/>
      <w:r>
        <w:rPr>
          <w:rFonts w:ascii="黑体"/>
          <w:szCs w:val="32"/>
        </w:rPr>
        <w:br w:type="page"/>
      </w:r>
      <w:bookmarkStart w:id="34" w:name="_Toc193641087"/>
      <w:r>
        <w:rPr>
          <w:rFonts w:hint="eastAsia" w:ascii="黑体"/>
          <w:szCs w:val="32"/>
        </w:rPr>
        <w:t>第三章</w:t>
      </w:r>
      <w:r>
        <w:rPr>
          <w:rFonts w:ascii="黑体"/>
          <w:szCs w:val="32"/>
        </w:rPr>
        <w:t xml:space="preserve"> </w:t>
      </w:r>
      <w:r>
        <w:rPr>
          <w:rFonts w:hint="eastAsia" w:ascii="黑体"/>
          <w:szCs w:val="32"/>
        </w:rPr>
        <w:t>系统概要设计</w:t>
      </w:r>
      <w:bookmarkEnd w:id="33"/>
      <w:bookmarkEnd w:id="34"/>
    </w:p>
    <w:p w14:paraId="14F9D863">
      <w:pPr>
        <w:pStyle w:val="4"/>
      </w:pPr>
      <w:bookmarkStart w:id="35" w:name="_Toc193641088"/>
      <w:bookmarkStart w:id="36" w:name="_Toc191818223"/>
      <w:r>
        <w:rPr>
          <w:rFonts w:hint="eastAsia"/>
        </w:rPr>
        <w:t>3</w:t>
      </w:r>
      <w:r>
        <w:t>.1</w:t>
      </w:r>
      <w:r>
        <w:rPr>
          <w:rFonts w:hint="eastAsia"/>
        </w:rPr>
        <w:t>架构设计</w:t>
      </w:r>
      <w:bookmarkEnd w:id="35"/>
      <w:bookmarkEnd w:id="36"/>
    </w:p>
    <w:p w14:paraId="469D8BAE">
      <w:pPr>
        <w:ind w:firstLine="480"/>
        <w:rPr>
          <w:rFonts w:hint="eastAsia"/>
        </w:rPr>
      </w:pPr>
      <w:r>
        <w:t>本系统采用</w:t>
      </w:r>
      <w:r>
        <w:rPr>
          <w:bCs/>
        </w:rPr>
        <w:t>三层架构</w:t>
      </w:r>
      <w:r>
        <w:t>（</w:t>
      </w:r>
      <w:r>
        <w:rPr>
          <w:rFonts w:hint="eastAsia"/>
        </w:rPr>
        <w:t>前端</w:t>
      </w:r>
      <w:r>
        <w:t>层</w:t>
      </w:r>
      <w:r>
        <w:rPr>
          <w:rFonts w:hint="eastAsia"/>
        </w:rPr>
        <w:t>（表示层）</w:t>
      </w:r>
      <w:r>
        <w:t>、业务逻辑层</w:t>
      </w:r>
      <w:r>
        <w:rPr>
          <w:rFonts w:hint="eastAsia"/>
        </w:rPr>
        <w:t>和</w:t>
      </w:r>
      <w:r>
        <w:t>数据访问层）</w:t>
      </w:r>
      <w:r>
        <w:rPr>
          <w:vertAlign w:val="superscript"/>
        </w:rPr>
        <w:fldChar w:fldCharType="begin"/>
      </w:r>
      <w:r>
        <w:rPr>
          <w:vertAlign w:val="superscript"/>
        </w:rPr>
        <w:instrText xml:space="preserve"> REF _Ref192948698 \r \h  \* MERGEFORMAT </w:instrText>
      </w:r>
      <w:r>
        <w:rPr>
          <w:vertAlign w:val="superscript"/>
        </w:rPr>
        <w:fldChar w:fldCharType="separate"/>
      </w:r>
      <w:r>
        <w:rPr>
          <w:vertAlign w:val="superscript"/>
        </w:rPr>
        <w:t>[6]</w:t>
      </w:r>
      <w:r>
        <w:rPr>
          <w:vertAlign w:val="superscript"/>
        </w:rPr>
        <w:fldChar w:fldCharType="end"/>
      </w:r>
      <w:r>
        <w:t>和</w:t>
      </w:r>
      <w:r>
        <w:rPr>
          <w:bCs/>
        </w:rPr>
        <w:t>前后端分离</w:t>
      </w:r>
      <w:r>
        <w:t>的开发模式，提高开发效率和系统灵活性。前端使用</w:t>
      </w:r>
      <w:r>
        <w:rPr>
          <w:bCs/>
        </w:rPr>
        <w:t>Vue.js</w:t>
      </w:r>
      <w:r>
        <w:t>进行开发，采用 uni.request 作为 HTTP 客户端</w:t>
      </w:r>
      <w:r>
        <w:rPr>
          <w:rFonts w:hint="eastAsia"/>
        </w:rPr>
        <w:t>，</w:t>
      </w:r>
      <w:r>
        <w:t>通过</w:t>
      </w:r>
      <w:r>
        <w:rPr>
          <w:bCs/>
        </w:rPr>
        <w:t>HTTP请求</w:t>
      </w:r>
      <w:r>
        <w:t>与后端进行数据交互。后端基于</w:t>
      </w:r>
      <w:r>
        <w:rPr>
          <w:bCs/>
        </w:rPr>
        <w:t>.NET Core Web API</w:t>
      </w:r>
      <w:r>
        <w:t>提供</w:t>
      </w:r>
      <w:r>
        <w:rPr>
          <w:rFonts w:hint="eastAsia"/>
        </w:rPr>
        <w:t>的</w:t>
      </w:r>
      <w:r>
        <w:t>基于 HTTP 的远程调用风格（RPC-like API）接口，负责处理业务逻辑和数据管理。三层架构使系统职责清晰，便于维护和扩展，前后端独立优化，确保系统的高效运行和良好可测试性。</w:t>
      </w:r>
    </w:p>
    <w:p w14:paraId="12D40061">
      <w:pPr>
        <w:ind w:firstLine="0" w:firstLineChars="0"/>
        <w:jc w:val="center"/>
        <w:rPr>
          <w:rFonts w:hint="eastAsia"/>
        </w:rPr>
      </w:pPr>
      <w:r>
        <w:rPr>
          <w:rFonts w:hint="eastAsia"/>
        </w:rPr>
        <w:drawing>
          <wp:inline distT="0" distB="0" distL="114300" distR="114300">
            <wp:extent cx="5265420" cy="3208020"/>
            <wp:effectExtent l="0" t="0" r="17780" b="17780"/>
            <wp:docPr id="1" name="图片 1" descr="系统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架构图"/>
                    <pic:cNvPicPr>
                      <a:picLocks noChangeAspect="1"/>
                    </pic:cNvPicPr>
                  </pic:nvPicPr>
                  <pic:blipFill>
                    <a:blip r:embed="rId17"/>
                    <a:stretch>
                      <a:fillRect/>
                    </a:stretch>
                  </pic:blipFill>
                  <pic:spPr>
                    <a:xfrm>
                      <a:off x="0" y="0"/>
                      <a:ext cx="5265420" cy="3208020"/>
                    </a:xfrm>
                    <a:prstGeom prst="rect">
                      <a:avLst/>
                    </a:prstGeom>
                    <a:noFill/>
                    <a:ln>
                      <a:noFill/>
                    </a:ln>
                  </pic:spPr>
                </pic:pic>
              </a:graphicData>
            </a:graphic>
          </wp:inline>
        </w:drawing>
      </w:r>
    </w:p>
    <w:p w14:paraId="0DE49568">
      <w:pPr>
        <w:pStyle w:val="7"/>
        <w:ind w:firstLine="420"/>
        <w:jc w:val="center"/>
        <w:rPr>
          <w:rFonts w:hint="eastAsia" w:ascii="楷体" w:hAnsi="楷体"/>
        </w:rPr>
      </w:pPr>
      <w:r>
        <w:rPr>
          <w:rFonts w:ascii="楷体" w:hAnsi="楷体"/>
        </w:rPr>
        <w:t>图</w:t>
      </w:r>
      <w:r>
        <w:rPr>
          <w:rFonts w:ascii="Times New Roman" w:hAnsi="Times New Roman"/>
        </w:rPr>
        <w:t xml:space="preserve">3-1 </w:t>
      </w:r>
      <w:r>
        <w:rPr>
          <w:rFonts w:hint="eastAsia" w:ascii="楷体" w:hAnsi="楷体"/>
        </w:rPr>
        <w:t>系统架构图</w:t>
      </w:r>
      <w:bookmarkStart w:id="37" w:name="_Toc191818224"/>
    </w:p>
    <w:p w14:paraId="54F5A5FD">
      <w:pPr>
        <w:pStyle w:val="2"/>
        <w:ind w:firstLine="482"/>
        <w:rPr>
          <w:rStyle w:val="33"/>
          <w:b/>
        </w:rPr>
      </w:pPr>
      <w:bookmarkStart w:id="38" w:name="_Toc193641089"/>
      <w:r>
        <w:rPr>
          <w:rStyle w:val="33"/>
          <w:rFonts w:hint="eastAsia"/>
          <w:b/>
        </w:rPr>
        <w:t>3</w:t>
      </w:r>
      <w:r>
        <w:rPr>
          <w:rStyle w:val="33"/>
          <w:b/>
        </w:rPr>
        <w:t>.1.1前端层（</w:t>
      </w:r>
      <w:r>
        <w:rPr>
          <w:rStyle w:val="33"/>
          <w:rFonts w:hint="eastAsia"/>
          <w:b/>
        </w:rPr>
        <w:t>展示</w:t>
      </w:r>
      <w:r>
        <w:rPr>
          <w:rStyle w:val="33"/>
          <w:b/>
        </w:rPr>
        <w:t>层）</w:t>
      </w:r>
      <w:bookmarkEnd w:id="37"/>
      <w:bookmarkEnd w:id="38"/>
    </w:p>
    <w:p w14:paraId="1E6313BE">
      <w:pPr>
        <w:ind w:firstLine="480"/>
        <w:rPr>
          <w:rFonts w:hint="eastAsia"/>
        </w:rPr>
      </w:pPr>
      <w:r>
        <w:t xml:space="preserve">表示层负责系统的用户交互和数据展示。在本系统中，前端部分使用 </w:t>
      </w:r>
      <w:r>
        <w:rPr>
          <w:rStyle w:val="33"/>
          <w:b w:val="0"/>
        </w:rPr>
        <w:t>Vue.js</w:t>
      </w:r>
      <w:r>
        <w:rPr>
          <w:b/>
        </w:rPr>
        <w:t xml:space="preserve"> </w:t>
      </w:r>
      <w:r>
        <w:t>框架进行开发，独立于后端作为单独的项目。前端负责用户界面的呈现，用户通过小程序与系统进行交互。前端与后端采用 uni.request 作为 HTTP 客户端，通过 HTTP 请求进行数据交换，前端页面通过接口向后端请求数据并展示。</w:t>
      </w:r>
    </w:p>
    <w:p w14:paraId="20178E57">
      <w:pPr>
        <w:numPr>
          <w:ilvl w:val="0"/>
          <w:numId w:val="13"/>
        </w:numPr>
        <w:ind w:left="0" w:firstLine="480"/>
        <w:rPr>
          <w:bCs/>
        </w:rPr>
      </w:pPr>
      <w:r>
        <w:rPr>
          <w:bCs/>
        </w:rPr>
        <w:t>用户界面：提供简洁、直观的交互界面，展示广告效果、报告、广告素材等信息。</w:t>
      </w:r>
    </w:p>
    <w:p w14:paraId="43AD9583">
      <w:pPr>
        <w:numPr>
          <w:ilvl w:val="0"/>
          <w:numId w:val="13"/>
        </w:numPr>
        <w:ind w:left="0" w:firstLine="480"/>
        <w:rPr>
          <w:bCs/>
        </w:rPr>
      </w:pPr>
      <w:r>
        <w:rPr>
          <w:bCs/>
        </w:rPr>
        <w:t>数据展示：通过图表、仪表盘等可视化方式展示广告效果，便于用户快速理解数据。</w:t>
      </w:r>
    </w:p>
    <w:p w14:paraId="2EB3894F">
      <w:pPr>
        <w:numPr>
          <w:ilvl w:val="0"/>
          <w:numId w:val="13"/>
        </w:numPr>
        <w:ind w:left="0" w:firstLine="480"/>
        <w:rPr>
          <w:rFonts w:hint="eastAsia"/>
          <w:bCs/>
        </w:rPr>
      </w:pPr>
      <w:r>
        <w:rPr>
          <w:rFonts w:hint="eastAsia"/>
          <w:bCs/>
        </w:rPr>
        <w:t>A</w:t>
      </w:r>
      <w:r>
        <w:rPr>
          <w:bCs/>
        </w:rPr>
        <w:t>PI交互：通过 API 请求向后端获取数据，确保前端展示最新的广告效果分析、报告和趋势。</w:t>
      </w:r>
    </w:p>
    <w:p w14:paraId="64E1BD81">
      <w:pPr>
        <w:pStyle w:val="2"/>
        <w:ind w:firstLine="482"/>
        <w:rPr>
          <w:rStyle w:val="33"/>
          <w:b/>
        </w:rPr>
      </w:pPr>
      <w:bookmarkStart w:id="39" w:name="_Toc193641090"/>
      <w:bookmarkStart w:id="40" w:name="_Toc191818225"/>
      <w:r>
        <w:rPr>
          <w:rStyle w:val="33"/>
          <w:rFonts w:hint="eastAsia"/>
          <w:b/>
        </w:rPr>
        <w:t>3</w:t>
      </w:r>
      <w:r>
        <w:rPr>
          <w:rStyle w:val="33"/>
          <w:b/>
        </w:rPr>
        <w:t>.1.2业务</w:t>
      </w:r>
      <w:r>
        <w:rPr>
          <w:rStyle w:val="33"/>
          <w:rFonts w:hint="eastAsia"/>
          <w:b/>
        </w:rPr>
        <w:t>逻辑</w:t>
      </w:r>
      <w:r>
        <w:rPr>
          <w:rStyle w:val="33"/>
          <w:b/>
        </w:rPr>
        <w:t>层（后端接口实现）</w:t>
      </w:r>
      <w:bookmarkEnd w:id="39"/>
      <w:bookmarkEnd w:id="40"/>
    </w:p>
    <w:p w14:paraId="40A6FC25">
      <w:pPr>
        <w:ind w:firstLine="480"/>
        <w:rPr>
          <w:rFonts w:hint="eastAsia"/>
        </w:rPr>
      </w:pPr>
      <w:r>
        <w:t xml:space="preserve">业务逻辑层负责处理前端请求并执行核心业务逻辑。该层使用 </w:t>
      </w:r>
      <w:r>
        <w:rPr>
          <w:rStyle w:val="33"/>
          <w:b w:val="0"/>
        </w:rPr>
        <w:t>.NET Core</w:t>
      </w:r>
      <w:r>
        <w:t xml:space="preserve"> 实现，</w:t>
      </w:r>
      <w:r>
        <w:rPr>
          <w:rFonts w:hint="eastAsia"/>
        </w:rPr>
        <w:t>主要</w:t>
      </w:r>
      <w:r>
        <w:t>分为两部分：</w:t>
      </w:r>
      <w:r>
        <w:rPr>
          <w:rStyle w:val="33"/>
          <w:b w:val="0"/>
        </w:rPr>
        <w:t>接口实现部分</w:t>
      </w:r>
      <w:r>
        <w:t xml:space="preserve"> 和 </w:t>
      </w:r>
      <w:r>
        <w:rPr>
          <w:rStyle w:val="33"/>
          <w:b w:val="0"/>
        </w:rPr>
        <w:t>数据访问部分</w:t>
      </w:r>
      <w:r>
        <w:t>。接口实现部分通过本系统的 API 采用</w:t>
      </w:r>
      <w:r>
        <w:rPr>
          <w:bCs/>
        </w:rPr>
        <w:t>基于 HTTP的远程调用风格（RPC-like API）</w:t>
      </w:r>
      <w:r>
        <w:t>向前端提供数据，处理广告效果分析、报告展示等核心功能。该层通过服务和业务逻辑模型进行数据处理，确保系统的业务流程高效执行。</w:t>
      </w:r>
    </w:p>
    <w:p w14:paraId="7B1054D3">
      <w:pPr>
        <w:numPr>
          <w:ilvl w:val="0"/>
          <w:numId w:val="14"/>
        </w:numPr>
        <w:ind w:left="0" w:firstLine="480"/>
      </w:pPr>
      <w:r>
        <w:rPr>
          <w:bCs/>
        </w:rPr>
        <w:t>数据集成</w:t>
      </w:r>
      <w:r>
        <w:t>：向前端提供 API 接口，整合并管理广告投放相关数据，确保前端能够实时获取不同来源的数据，并支持多维度的数据分析和展示。</w:t>
      </w:r>
    </w:p>
    <w:p w14:paraId="779860A4">
      <w:pPr>
        <w:numPr>
          <w:ilvl w:val="0"/>
          <w:numId w:val="14"/>
        </w:numPr>
        <w:ind w:left="0" w:firstLine="480"/>
      </w:pPr>
      <w:r>
        <w:rPr>
          <w:rStyle w:val="33"/>
          <w:rFonts w:hint="eastAsia"/>
          <w:b w:val="0"/>
        </w:rPr>
        <w:t>监测</w:t>
      </w:r>
      <w:r>
        <w:rPr>
          <w:rStyle w:val="33"/>
          <w:b w:val="0"/>
        </w:rPr>
        <w:t>数据处理</w:t>
      </w:r>
      <w:r>
        <w:t>：</w:t>
      </w:r>
      <w:r>
        <w:rPr>
          <w:rFonts w:hint="eastAsia"/>
        </w:rPr>
        <w:t>根据不同的请求和规则</w:t>
      </w:r>
      <w:r>
        <w:t>处理</w:t>
      </w:r>
      <w:r>
        <w:rPr>
          <w:rFonts w:hint="eastAsia"/>
        </w:rPr>
        <w:t>监测</w:t>
      </w:r>
      <w:r>
        <w:t xml:space="preserve">数据，确保数据的准确性和完整性。 </w:t>
      </w:r>
    </w:p>
    <w:p w14:paraId="4CB1C95A">
      <w:pPr>
        <w:numPr>
          <w:ilvl w:val="0"/>
          <w:numId w:val="14"/>
        </w:numPr>
        <w:ind w:left="0" w:firstLine="480"/>
      </w:pPr>
      <w:r>
        <w:rPr>
          <w:rStyle w:val="33"/>
          <w:b w:val="0"/>
        </w:rPr>
        <w:t>报告</w:t>
      </w:r>
      <w:r>
        <w:rPr>
          <w:rStyle w:val="33"/>
          <w:rFonts w:hint="eastAsia"/>
          <w:b w:val="0"/>
        </w:rPr>
        <w:t>数据处理</w:t>
      </w:r>
      <w:r>
        <w:t>：将广告效果报告提供给前端展示，支持报告的在线查看，方便管理层实时获取广告投放效果的总结。</w:t>
      </w:r>
    </w:p>
    <w:p w14:paraId="0D0497FC">
      <w:pPr>
        <w:numPr>
          <w:ilvl w:val="0"/>
          <w:numId w:val="14"/>
        </w:numPr>
        <w:ind w:left="0" w:firstLine="480"/>
        <w:rPr>
          <w:rFonts w:hint="eastAsia"/>
        </w:rPr>
      </w:pPr>
      <w:r>
        <w:rPr>
          <w:rFonts w:hint="eastAsia"/>
        </w:rPr>
        <w:t>业务逻辑处理：</w:t>
      </w:r>
      <w:r>
        <w:t>接收来自表示层的请求，通过接口提供广告效果的计算和分析功能，</w:t>
      </w:r>
      <w:r>
        <w:rPr>
          <w:rFonts w:hint="eastAsia"/>
        </w:rPr>
        <w:t>根据查询的参数，按照不同维度</w:t>
      </w:r>
      <w:r>
        <w:t>生成广告效果数据，并供前端展示。</w:t>
      </w:r>
    </w:p>
    <w:p w14:paraId="1C1EADA3">
      <w:pPr>
        <w:pStyle w:val="2"/>
        <w:ind w:firstLine="482"/>
        <w:rPr>
          <w:rStyle w:val="33"/>
          <w:b/>
        </w:rPr>
      </w:pPr>
      <w:bookmarkStart w:id="41" w:name="_Toc191818226"/>
      <w:bookmarkStart w:id="42" w:name="_Toc193641091"/>
      <w:r>
        <w:rPr>
          <w:rStyle w:val="33"/>
          <w:rFonts w:hint="eastAsia"/>
          <w:b/>
        </w:rPr>
        <w:t>3</w:t>
      </w:r>
      <w:r>
        <w:rPr>
          <w:rStyle w:val="33"/>
          <w:b/>
        </w:rPr>
        <w:t>.1.3数据</w:t>
      </w:r>
      <w:bookmarkEnd w:id="41"/>
      <w:r>
        <w:rPr>
          <w:rStyle w:val="33"/>
          <w:rFonts w:hint="eastAsia"/>
          <w:b/>
        </w:rPr>
        <w:t>访问层</w:t>
      </w:r>
      <w:bookmarkEnd w:id="42"/>
    </w:p>
    <w:p w14:paraId="1D43746E">
      <w:pPr>
        <w:ind w:firstLine="480"/>
      </w:pPr>
      <w:bookmarkStart w:id="43" w:name="_Toc191818227"/>
      <w:r>
        <w:t>数据访问层负责与数据库的交互，负责数据的存储、查询、更新和删除等操作。该层通过 Dapper 实现数据持久化操作，封装了所有数据库操作细节，确保与数据库的高效、安全交互。</w:t>
      </w:r>
      <w:r>
        <w:rPr>
          <w:rFonts w:hint="eastAsia"/>
        </w:rPr>
        <w:t xml:space="preserve"> </w:t>
      </w:r>
      <w:r>
        <w:t>Dapper 是.NET 下一个轻量级的 ORM 框架</w:t>
      </w:r>
      <w:r>
        <w:rPr>
          <w:vertAlign w:val="superscript"/>
        </w:rPr>
        <w:fldChar w:fldCharType="begin"/>
      </w:r>
      <w:r>
        <w:rPr>
          <w:vertAlign w:val="superscript"/>
        </w:rPr>
        <w:instrText xml:space="preserve"> REF _Ref193313547 \r \h  \* MERGEFORMAT </w:instrText>
      </w:r>
      <w:r>
        <w:rPr>
          <w:vertAlign w:val="superscript"/>
        </w:rPr>
        <w:fldChar w:fldCharType="separate"/>
      </w:r>
      <w:r>
        <w:rPr>
          <w:vertAlign w:val="superscript"/>
        </w:rPr>
        <w:t>[7]</w:t>
      </w:r>
      <w:r>
        <w:rPr>
          <w:vertAlign w:val="superscript"/>
        </w:rPr>
        <w:fldChar w:fldCharType="end"/>
      </w:r>
      <w:r>
        <w:t>，它通过简洁的 API 提供高效的数据库操作，能够直接映射数据库中的表与 C# 对象，适合需要高性能和灵活性的应用场景。</w:t>
      </w:r>
    </w:p>
    <w:p w14:paraId="12919A1F">
      <w:pPr>
        <w:numPr>
          <w:ilvl w:val="0"/>
          <w:numId w:val="15"/>
        </w:numPr>
        <w:ind w:left="0" w:firstLine="480"/>
        <w:rPr>
          <w:rStyle w:val="33"/>
        </w:rPr>
      </w:pPr>
      <w:r>
        <w:rPr>
          <w:rStyle w:val="33"/>
          <w:b w:val="0"/>
        </w:rPr>
        <w:t>数据</w:t>
      </w:r>
      <w:r>
        <w:rPr>
          <w:rStyle w:val="33"/>
          <w:rFonts w:hint="eastAsia"/>
          <w:b w:val="0"/>
        </w:rPr>
        <w:t>库接口</w:t>
      </w:r>
      <w:r>
        <w:rPr>
          <w:rStyle w:val="33"/>
          <w:b w:val="0"/>
        </w:rPr>
        <w:t>：接收业务逻辑层的数据处理请求，执行数据库操作，并将数据返回给业务逻辑层进行进一步处理。</w:t>
      </w:r>
    </w:p>
    <w:p w14:paraId="6EE5E387">
      <w:pPr>
        <w:numPr>
          <w:ilvl w:val="0"/>
          <w:numId w:val="15"/>
        </w:numPr>
        <w:ind w:left="0" w:firstLine="480"/>
        <w:rPr>
          <w:rStyle w:val="33"/>
          <w:rFonts w:hint="eastAsia"/>
          <w:b w:val="0"/>
        </w:rPr>
      </w:pPr>
      <w:r>
        <w:rPr>
          <w:rStyle w:val="33"/>
          <w:b w:val="0"/>
        </w:rPr>
        <w:t>数据库交互：数据访问层与数据库进行交互，执行数据库</w:t>
      </w:r>
      <w:r>
        <w:rPr>
          <w:rStyle w:val="33"/>
          <w:rFonts w:hint="eastAsia"/>
          <w:b w:val="0"/>
        </w:rPr>
        <w:t>查询、更新、删除等</w:t>
      </w:r>
      <w:r>
        <w:rPr>
          <w:rStyle w:val="33"/>
          <w:b w:val="0"/>
        </w:rPr>
        <w:t>操作。</w:t>
      </w:r>
    </w:p>
    <w:p w14:paraId="5E887303">
      <w:pPr>
        <w:pStyle w:val="2"/>
        <w:ind w:firstLine="482"/>
        <w:rPr>
          <w:rStyle w:val="33"/>
          <w:rFonts w:hint="eastAsia"/>
          <w:b/>
        </w:rPr>
      </w:pPr>
      <w:bookmarkStart w:id="44" w:name="_Toc193641092"/>
      <w:r>
        <w:rPr>
          <w:rStyle w:val="33"/>
          <w:b/>
        </w:rPr>
        <w:t>3.1.4</w:t>
      </w:r>
      <w:bookmarkEnd w:id="43"/>
      <w:r>
        <w:rPr>
          <w:rStyle w:val="33"/>
          <w:rFonts w:hint="eastAsia"/>
          <w:b/>
        </w:rPr>
        <w:t>基础设施层</w:t>
      </w:r>
      <w:bookmarkEnd w:id="44"/>
    </w:p>
    <w:p w14:paraId="04CA078D">
      <w:pPr>
        <w:numPr>
          <w:ilvl w:val="0"/>
          <w:numId w:val="16"/>
        </w:numPr>
        <w:ind w:left="0" w:firstLine="480"/>
        <w:rPr>
          <w:rStyle w:val="33"/>
          <w:b w:val="0"/>
        </w:rPr>
      </w:pPr>
      <w:r>
        <w:rPr>
          <w:rStyle w:val="33"/>
          <w:b w:val="0"/>
        </w:rPr>
        <w:t>本系统采用SQL Server作为数据库管理系统，负责广告投放数据的存储与管理。SQL Server 具备高效的事务处理能力，支持复杂查询，确保数据的完整性和安全性。</w:t>
      </w:r>
    </w:p>
    <w:p w14:paraId="1CB6809E">
      <w:pPr>
        <w:numPr>
          <w:ilvl w:val="0"/>
          <w:numId w:val="16"/>
        </w:numPr>
        <w:ind w:left="0" w:firstLine="480"/>
        <w:rPr>
          <w:rStyle w:val="33"/>
          <w:b w:val="0"/>
        </w:rPr>
      </w:pPr>
      <w:r>
        <w:rPr>
          <w:rStyle w:val="33"/>
          <w:b w:val="0"/>
        </w:rPr>
        <w:t>本系统的后端部署在</w:t>
      </w:r>
      <w:r>
        <w:rPr>
          <w:rStyle w:val="33"/>
          <w:rFonts w:hint="eastAsia"/>
          <w:b w:val="0"/>
        </w:rPr>
        <w:t>云上</w:t>
      </w:r>
      <w:r>
        <w:rPr>
          <w:rStyle w:val="33"/>
          <w:b w:val="0"/>
        </w:rPr>
        <w:t>Windows服务器</w:t>
      </w:r>
      <w:r>
        <w:rPr>
          <w:rStyle w:val="33"/>
          <w:rFonts w:hint="eastAsia"/>
          <w:b w:val="0"/>
        </w:rPr>
        <w:t>中</w:t>
      </w:r>
      <w:r>
        <w:rPr>
          <w:rStyle w:val="33"/>
          <w:b w:val="0"/>
        </w:rPr>
        <w:t>，支持.NET Core部署和SQL Server 数据库管理</w:t>
      </w:r>
      <w:r>
        <w:rPr>
          <w:rStyle w:val="33"/>
          <w:rFonts w:hint="eastAsia"/>
          <w:b w:val="0"/>
        </w:rPr>
        <w:t>。相比于传统的</w:t>
      </w:r>
      <w:r>
        <w:rPr>
          <w:rStyle w:val="33"/>
          <w:b w:val="0"/>
        </w:rPr>
        <w:t>Windows服务器，云上Windows服务器有着更好的可运维性</w:t>
      </w:r>
      <w:r>
        <w:rPr>
          <w:rStyle w:val="33"/>
          <w:b w:val="0"/>
          <w:vertAlign w:val="superscript"/>
        </w:rPr>
        <w:fldChar w:fldCharType="begin"/>
      </w:r>
      <w:r>
        <w:rPr>
          <w:rStyle w:val="33"/>
          <w:b w:val="0"/>
          <w:vertAlign w:val="superscript"/>
        </w:rPr>
        <w:instrText xml:space="preserve"> REF _Ref193314256 \r \h  \* MERGEFORMAT </w:instrText>
      </w:r>
      <w:r>
        <w:rPr>
          <w:rStyle w:val="33"/>
          <w:b w:val="0"/>
          <w:vertAlign w:val="superscript"/>
        </w:rPr>
        <w:fldChar w:fldCharType="separate"/>
      </w:r>
      <w:r>
        <w:rPr>
          <w:rStyle w:val="33"/>
          <w:b w:val="0"/>
          <w:vertAlign w:val="superscript"/>
        </w:rPr>
        <w:t>[8]</w:t>
      </w:r>
      <w:r>
        <w:rPr>
          <w:rStyle w:val="33"/>
          <w:b w:val="0"/>
          <w:vertAlign w:val="superscript"/>
        </w:rPr>
        <w:fldChar w:fldCharType="end"/>
      </w:r>
      <w:r>
        <w:rPr>
          <w:rStyle w:val="33"/>
          <w:b w:val="0"/>
        </w:rPr>
        <w:t>。</w:t>
      </w:r>
    </w:p>
    <w:p w14:paraId="0127F9FE">
      <w:pPr>
        <w:numPr>
          <w:ilvl w:val="0"/>
          <w:numId w:val="16"/>
        </w:numPr>
        <w:ind w:left="0" w:firstLine="480"/>
        <w:rPr>
          <w:rStyle w:val="33"/>
          <w:rFonts w:hint="eastAsia"/>
          <w:b w:val="0"/>
        </w:rPr>
      </w:pPr>
      <w:r>
        <w:rPr>
          <w:rStyle w:val="33"/>
          <w:b w:val="0"/>
        </w:rPr>
        <w:t>本系统</w:t>
      </w:r>
      <w:r>
        <w:rPr>
          <w:rStyle w:val="33"/>
          <w:rFonts w:hint="eastAsia"/>
          <w:b w:val="0"/>
        </w:rPr>
        <w:t>采用</w:t>
      </w:r>
      <w:r>
        <w:t>SLS 日志服务</w:t>
      </w:r>
      <w:r>
        <w:rPr>
          <w:rFonts w:hint="eastAsia"/>
        </w:rPr>
        <w:t>来</w:t>
      </w:r>
      <w:r>
        <w:t>记录系统运行中的所有操作信息，帮助及时排查和解决问题</w:t>
      </w:r>
      <w:r>
        <w:rPr>
          <w:rStyle w:val="33"/>
          <w:b w:val="0"/>
        </w:rPr>
        <w:t>。</w:t>
      </w:r>
    </w:p>
    <w:p w14:paraId="05D841C3">
      <w:pPr>
        <w:numPr>
          <w:ilvl w:val="0"/>
          <w:numId w:val="16"/>
        </w:numPr>
        <w:ind w:left="0" w:firstLine="480"/>
        <w:rPr>
          <w:rStyle w:val="33"/>
          <w:rFonts w:hint="eastAsia"/>
          <w:b w:val="0"/>
        </w:rPr>
      </w:pPr>
      <w:r>
        <w:rPr>
          <w:rStyle w:val="33"/>
          <w:b w:val="0"/>
        </w:rPr>
        <w:t>本系统</w:t>
      </w:r>
      <w:r>
        <w:rPr>
          <w:rStyle w:val="33"/>
          <w:rFonts w:hint="eastAsia"/>
          <w:b w:val="0"/>
        </w:rPr>
        <w:t>采用阿里云</w:t>
      </w:r>
      <w:r>
        <w:t>监控与报警服务</w:t>
      </w:r>
      <w:r>
        <w:rPr>
          <w:rFonts w:hint="eastAsia"/>
        </w:rPr>
        <w:t>，</w:t>
      </w:r>
      <w:r>
        <w:t>实时监控服务器和应用的运行状态，及时发出预警，保障系统的稳定性和安全性</w:t>
      </w:r>
    </w:p>
    <w:p w14:paraId="217C225E">
      <w:pPr>
        <w:pStyle w:val="4"/>
      </w:pPr>
      <w:bookmarkStart w:id="45" w:name="_Toc193641093"/>
      <w:bookmarkStart w:id="46" w:name="_Toc191818229"/>
      <w:r>
        <w:t>3.2模块设计</w:t>
      </w:r>
      <w:bookmarkEnd w:id="45"/>
      <w:bookmarkEnd w:id="46"/>
    </w:p>
    <w:p w14:paraId="2AC3F1B7">
      <w:pPr>
        <w:ind w:firstLine="0" w:firstLineChars="0"/>
        <w:rPr>
          <w:rFonts w:hint="eastAsia"/>
        </w:rPr>
      </w:pPr>
      <w:r>
        <w:rPr>
          <w:lang/>
        </w:rPr>
        <w:drawing>
          <wp:inline distT="0" distB="0" distL="114300" distR="114300">
            <wp:extent cx="5765165" cy="2960370"/>
            <wp:effectExtent l="0" t="0" r="635" b="1143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8"/>
                    <a:stretch>
                      <a:fillRect/>
                    </a:stretch>
                  </pic:blipFill>
                  <pic:spPr>
                    <a:xfrm>
                      <a:off x="0" y="0"/>
                      <a:ext cx="5765165" cy="2960370"/>
                    </a:xfrm>
                    <a:prstGeom prst="rect">
                      <a:avLst/>
                    </a:prstGeom>
                    <a:noFill/>
                    <a:ln>
                      <a:noFill/>
                    </a:ln>
                  </pic:spPr>
                </pic:pic>
              </a:graphicData>
            </a:graphic>
          </wp:inline>
        </w:drawing>
      </w:r>
    </w:p>
    <w:p w14:paraId="1265EF8F">
      <w:pPr>
        <w:pStyle w:val="7"/>
        <w:ind w:firstLine="420"/>
        <w:jc w:val="center"/>
        <w:rPr>
          <w:rFonts w:hint="eastAsia" w:ascii="楷体" w:hAnsi="楷体"/>
        </w:rPr>
      </w:pPr>
      <w:r>
        <w:rPr>
          <w:rFonts w:ascii="楷体" w:hAnsi="楷体"/>
        </w:rPr>
        <w:t>图</w:t>
      </w:r>
      <w:r>
        <w:rPr>
          <w:rFonts w:ascii="Times New Roman" w:hAnsi="Times New Roman"/>
        </w:rPr>
        <w:t>3-2</w:t>
      </w:r>
      <w:r>
        <w:rPr>
          <w:rFonts w:ascii="楷体" w:hAnsi="楷体"/>
        </w:rPr>
        <w:t xml:space="preserve"> </w:t>
      </w:r>
      <w:r>
        <w:rPr>
          <w:rFonts w:hint="eastAsia" w:ascii="楷体" w:hAnsi="楷体"/>
        </w:rPr>
        <w:t>整体模块图</w:t>
      </w:r>
    </w:p>
    <w:p w14:paraId="51FD8DA4">
      <w:pPr>
        <w:ind w:firstLine="480"/>
      </w:pPr>
      <w:r>
        <w:t>广告监测小程序的模块设计通过将系统功能划分为多个模块，确保系统结构清晰、功能实现高效。每个模块负责独立的功能，通过模块之间的协同合作，实现广告效果的全面监控与管理。</w:t>
      </w:r>
    </w:p>
    <w:p w14:paraId="18D9B2BB">
      <w:pPr>
        <w:pStyle w:val="2"/>
        <w:ind w:firstLine="482"/>
        <w:rPr>
          <w:rStyle w:val="33"/>
          <w:b/>
        </w:rPr>
      </w:pPr>
      <w:bookmarkStart w:id="47" w:name="_Toc191818230"/>
      <w:bookmarkStart w:id="48" w:name="_Toc193641094"/>
      <w:r>
        <w:rPr>
          <w:rStyle w:val="33"/>
          <w:b/>
        </w:rPr>
        <w:t>3.2.1登录模块</w:t>
      </w:r>
      <w:bookmarkEnd w:id="47"/>
      <w:bookmarkEnd w:id="48"/>
    </w:p>
    <w:p w14:paraId="4FD77C84">
      <w:pPr>
        <w:ind w:firstLine="480"/>
      </w:pPr>
      <w:r>
        <w:t>用户通过输入用户名和密码进行身份验证，登录成功后进入主页面，若失败则提示错误信息并要求重新输入。</w:t>
      </w:r>
    </w:p>
    <w:p w14:paraId="3D4C6504">
      <w:pPr>
        <w:pStyle w:val="2"/>
        <w:ind w:firstLine="482"/>
        <w:rPr>
          <w:rStyle w:val="33"/>
          <w:b/>
        </w:rPr>
      </w:pPr>
      <w:bookmarkStart w:id="49" w:name="_Toc191818231"/>
      <w:bookmarkStart w:id="50" w:name="_Toc193641095"/>
      <w:r>
        <w:rPr>
          <w:rStyle w:val="33"/>
          <w:b/>
        </w:rPr>
        <w:t>3.2.2首页模块</w:t>
      </w:r>
      <w:bookmarkEnd w:id="49"/>
      <w:bookmarkEnd w:id="50"/>
    </w:p>
    <w:p w14:paraId="577D5B72">
      <w:pPr>
        <w:ind w:firstLine="480"/>
      </w:pPr>
      <w:r>
        <w:t>首页模块是广告监测小程序的核心页面，通过直观的数据展示，帮助用户快速了解广告投放效果。首页包含广告效果总览、最新监测报告轮播图、广告效果排名、公关传播声量排行和最新广告素材展示等内容</w:t>
      </w:r>
      <w:r>
        <w:rPr>
          <w:rFonts w:hint="eastAsia"/>
        </w:rPr>
        <w:t>。首页还包括</w:t>
      </w:r>
      <w:r>
        <w:t>快捷跳转按钮</w:t>
      </w:r>
      <w:r>
        <w:rPr>
          <w:rFonts w:hint="eastAsia"/>
        </w:rPr>
        <w:t>，</w:t>
      </w:r>
      <w:r>
        <w:t>用户可以便捷地查看广告效果、跳转至相关模块，及时获取广告数据与公关传播效果。</w:t>
      </w:r>
    </w:p>
    <w:p w14:paraId="3F107108">
      <w:pPr>
        <w:pStyle w:val="2"/>
        <w:ind w:firstLine="482"/>
        <w:rPr>
          <w:rStyle w:val="33"/>
          <w:b/>
        </w:rPr>
      </w:pPr>
      <w:bookmarkStart w:id="51" w:name="_Toc193641096"/>
      <w:bookmarkStart w:id="52" w:name="_Toc191818232"/>
      <w:r>
        <w:rPr>
          <w:rStyle w:val="33"/>
          <w:rFonts w:hint="eastAsia"/>
          <w:b/>
        </w:rPr>
        <w:t>3</w:t>
      </w:r>
      <w:r>
        <w:rPr>
          <w:rStyle w:val="33"/>
          <w:b/>
        </w:rPr>
        <w:t>.2.3</w:t>
      </w:r>
      <w:r>
        <w:rPr>
          <w:rStyle w:val="33"/>
          <w:rFonts w:hint="eastAsia"/>
          <w:b/>
        </w:rPr>
        <w:t>分析报告模块</w:t>
      </w:r>
      <w:bookmarkEnd w:id="51"/>
      <w:bookmarkEnd w:id="52"/>
    </w:p>
    <w:p w14:paraId="4EF31B91">
      <w:pPr>
        <w:ind w:firstLine="480"/>
        <w:rPr>
          <w:rFonts w:hint="eastAsia"/>
        </w:rPr>
      </w:pPr>
      <w:r>
        <w:t>分析报告模块用于展示广告投放的</w:t>
      </w:r>
      <w:r>
        <w:rPr>
          <w:rFonts w:hint="eastAsia"/>
        </w:rPr>
        <w:t>监测效果报告</w:t>
      </w:r>
      <w:r>
        <w:t>。用户可以选择周报、月报、半年报或年报等报告类型，并通过关键字、日期、公司等条件快速检索报告。点击报告标题后，用户可查看详细内容，了解广告投放的具体效果。</w:t>
      </w:r>
    </w:p>
    <w:p w14:paraId="33886C3F">
      <w:pPr>
        <w:pStyle w:val="2"/>
        <w:ind w:firstLine="482"/>
        <w:rPr>
          <w:rStyle w:val="33"/>
          <w:b/>
        </w:rPr>
      </w:pPr>
      <w:bookmarkStart w:id="53" w:name="_Toc191818233"/>
      <w:bookmarkStart w:id="54" w:name="_Toc193641097"/>
      <w:r>
        <w:rPr>
          <w:rStyle w:val="33"/>
          <w:b/>
        </w:rPr>
        <w:t>3.2.4上刊明细模块</w:t>
      </w:r>
      <w:bookmarkEnd w:id="53"/>
      <w:bookmarkEnd w:id="54"/>
    </w:p>
    <w:p w14:paraId="17BE005A">
      <w:pPr>
        <w:ind w:firstLine="480"/>
      </w:pPr>
      <w:r>
        <w:t>上刊明细模块用于展示广告投放点位的监测情况，帮助用户查看各广告点位的具体投放数据。该模块支持快捷筛选和高级筛选功能，方便用户快速找到目标数据，并查看广告投放的详细信息。</w:t>
      </w:r>
    </w:p>
    <w:p w14:paraId="4ED489F3">
      <w:pPr>
        <w:pStyle w:val="2"/>
        <w:ind w:firstLine="482"/>
        <w:rPr>
          <w:rStyle w:val="33"/>
          <w:b/>
        </w:rPr>
      </w:pPr>
      <w:bookmarkStart w:id="55" w:name="_Toc193641098"/>
      <w:bookmarkStart w:id="56" w:name="_Toc191818234"/>
      <w:r>
        <w:rPr>
          <w:rStyle w:val="33"/>
          <w:b/>
        </w:rPr>
        <w:t>3.2.5异常跟踪模块</w:t>
      </w:r>
      <w:bookmarkEnd w:id="55"/>
      <w:bookmarkEnd w:id="56"/>
    </w:p>
    <w:p w14:paraId="315915DA">
      <w:pPr>
        <w:ind w:firstLine="480"/>
      </w:pPr>
      <w:r>
        <w:t>异常跟踪模块用于监控和展示广告投放过程中出现的异常情况，如投放错误、覆盖率异常等。用户可以通过筛选功能定位到特定的异常情况，并采取相应的措施进行处理。</w:t>
      </w:r>
    </w:p>
    <w:p w14:paraId="0F1E30AB">
      <w:pPr>
        <w:pStyle w:val="2"/>
        <w:ind w:firstLine="482"/>
        <w:rPr>
          <w:rStyle w:val="33"/>
          <w:b/>
        </w:rPr>
      </w:pPr>
      <w:bookmarkStart w:id="57" w:name="_Toc191818235"/>
      <w:bookmarkStart w:id="58" w:name="_Toc193641099"/>
      <w:r>
        <w:rPr>
          <w:rStyle w:val="33"/>
          <w:b/>
        </w:rPr>
        <w:t>3.2.6广告效果排行榜模块</w:t>
      </w:r>
      <w:bookmarkEnd w:id="57"/>
      <w:bookmarkEnd w:id="58"/>
    </w:p>
    <w:p w14:paraId="211EFB4C">
      <w:pPr>
        <w:ind w:firstLine="480"/>
      </w:pPr>
      <w:r>
        <w:t>广告效果排行榜模块分为品牌排行榜和媒体排行榜两部分，旨在通过关键广告效果指标，帮助用户了解不同品牌和媒体的投放效果。品牌排行榜根据“刊例花费”、“覆盖人次”和“品牌知名度”进行排名，帮助评估品牌广告的效果。媒体排行榜则通过“刊例花费”、“覆盖人次”和“上刊正确率”等指标排序，帮助用户比较不同媒体的广告效益。</w:t>
      </w:r>
    </w:p>
    <w:p w14:paraId="7F0C2B6D">
      <w:pPr>
        <w:pStyle w:val="2"/>
        <w:ind w:firstLine="482"/>
        <w:rPr>
          <w:rStyle w:val="33"/>
          <w:b/>
        </w:rPr>
      </w:pPr>
      <w:bookmarkStart w:id="59" w:name="_Toc191818236"/>
      <w:bookmarkStart w:id="60" w:name="_Toc193641100"/>
      <w:r>
        <w:rPr>
          <w:rStyle w:val="33"/>
          <w:b/>
        </w:rPr>
        <w:t>3.2.7公关传播声量模块</w:t>
      </w:r>
      <w:bookmarkEnd w:id="59"/>
      <w:bookmarkEnd w:id="60"/>
    </w:p>
    <w:p w14:paraId="665ECB2E">
      <w:pPr>
        <w:ind w:firstLine="480"/>
      </w:pPr>
      <w:r>
        <w:t>公关传播声量模块展示和分析公关活动效果，涵盖发稿量、转载量、阅读量和互动量等指标。模块包括发稿监测排行榜和全网监测排行榜，分别显示近7天的发稿情况和全网传播情况。</w:t>
      </w:r>
    </w:p>
    <w:p w14:paraId="32DD1CE0">
      <w:pPr>
        <w:pStyle w:val="2"/>
        <w:ind w:firstLine="482"/>
        <w:rPr>
          <w:rStyle w:val="33"/>
          <w:b/>
        </w:rPr>
      </w:pPr>
      <w:bookmarkStart w:id="61" w:name="_Toc191818237"/>
      <w:bookmarkStart w:id="62" w:name="_Toc193641101"/>
      <w:r>
        <w:rPr>
          <w:rStyle w:val="33"/>
          <w:b/>
        </w:rPr>
        <w:t>3.2.8广告素材模块</w:t>
      </w:r>
      <w:bookmarkEnd w:id="61"/>
      <w:bookmarkEnd w:id="62"/>
    </w:p>
    <w:p w14:paraId="50A66D72">
      <w:pPr>
        <w:ind w:firstLine="480"/>
        <w:rPr>
          <w:rFonts w:hint="eastAsia"/>
        </w:rPr>
      </w:pPr>
      <w:r>
        <w:t>广告素材模块用于展示品牌的广告素材，涵盖多个媒介类型，如电视、电台、互联网、户外和印刷平面广告等。该模块帮助用户查看广告内容的创意与效果。用户可以通过点击每个素材，查看该素材的详细内容（如视频、图片等），进一步了解广告的呈现形式和传播效果。</w:t>
      </w:r>
    </w:p>
    <w:p w14:paraId="5A130176">
      <w:pPr>
        <w:pStyle w:val="4"/>
      </w:pPr>
      <w:bookmarkStart w:id="63" w:name="_Toc191818238"/>
      <w:bookmarkStart w:id="64" w:name="_Toc193641102"/>
      <w:r>
        <w:t>3.3功能设计</w:t>
      </w:r>
      <w:bookmarkEnd w:id="63"/>
      <w:bookmarkEnd w:id="64"/>
    </w:p>
    <w:p w14:paraId="34B3E9DA">
      <w:pPr>
        <w:ind w:firstLine="480"/>
      </w:pPr>
      <w:r>
        <w:t>广告监测小程序的功能设计详细描述了每个模块的具体实现功能。功能设计与模块设计紧密结合，确保每个功能模块能够按需求高效运行，提供所需的数据分析与展示。</w:t>
      </w:r>
    </w:p>
    <w:p w14:paraId="1B4EFA1D">
      <w:pPr>
        <w:pStyle w:val="2"/>
        <w:ind w:firstLine="482"/>
        <w:rPr>
          <w:rStyle w:val="33"/>
          <w:b/>
        </w:rPr>
      </w:pPr>
      <w:bookmarkStart w:id="65" w:name="_Toc193641103"/>
      <w:bookmarkStart w:id="66" w:name="_Toc191818239"/>
      <w:r>
        <w:rPr>
          <w:rStyle w:val="33"/>
          <w:b/>
        </w:rPr>
        <w:t>3.3.1登录功能</w:t>
      </w:r>
      <w:bookmarkEnd w:id="65"/>
      <w:bookmarkEnd w:id="66"/>
    </w:p>
    <w:p w14:paraId="62237C58">
      <w:pPr>
        <w:numPr>
          <w:ilvl w:val="0"/>
          <w:numId w:val="17"/>
        </w:numPr>
        <w:ind w:left="0" w:firstLine="480"/>
        <w:rPr>
          <w:bCs/>
        </w:rPr>
      </w:pPr>
      <w:r>
        <w:rPr>
          <w:bCs/>
        </w:rPr>
        <w:t>用户输入用户名和密码进行身份验证。</w:t>
      </w:r>
    </w:p>
    <w:p w14:paraId="423E5915">
      <w:pPr>
        <w:numPr>
          <w:ilvl w:val="0"/>
          <w:numId w:val="17"/>
        </w:numPr>
        <w:ind w:left="0" w:firstLine="480"/>
        <w:rPr>
          <w:bCs/>
        </w:rPr>
      </w:pPr>
      <w:r>
        <w:rPr>
          <w:bCs/>
        </w:rPr>
        <w:t>验证通过后进入主页面，</w:t>
      </w:r>
      <w:r>
        <w:rPr>
          <w:rFonts w:hint="eastAsia"/>
          <w:bCs/>
        </w:rPr>
        <w:t>可以浏览</w:t>
      </w:r>
      <w:r>
        <w:rPr>
          <w:bCs/>
        </w:rPr>
        <w:t>其他</w:t>
      </w:r>
      <w:r>
        <w:rPr>
          <w:rFonts w:hint="eastAsia"/>
          <w:bCs/>
        </w:rPr>
        <w:t>页面</w:t>
      </w:r>
      <w:r>
        <w:rPr>
          <w:bCs/>
        </w:rPr>
        <w:t>。</w:t>
      </w:r>
    </w:p>
    <w:p w14:paraId="5DDD177C">
      <w:pPr>
        <w:numPr>
          <w:ilvl w:val="0"/>
          <w:numId w:val="17"/>
        </w:numPr>
        <w:ind w:left="0" w:firstLine="480"/>
        <w:rPr>
          <w:rFonts w:hint="eastAsia"/>
          <w:bCs/>
        </w:rPr>
      </w:pPr>
      <w:r>
        <w:rPr>
          <w:bCs/>
        </w:rPr>
        <w:t>如果验证失败，显示错误提示并要求重新输入。</w:t>
      </w:r>
    </w:p>
    <w:p w14:paraId="35FFF14C">
      <w:pPr>
        <w:pStyle w:val="2"/>
        <w:ind w:firstLine="482"/>
        <w:rPr>
          <w:rStyle w:val="33"/>
          <w:b/>
        </w:rPr>
      </w:pPr>
      <w:bookmarkStart w:id="67" w:name="_Toc191818240"/>
      <w:bookmarkStart w:id="68" w:name="_Toc193641104"/>
      <w:r>
        <w:rPr>
          <w:rStyle w:val="33"/>
          <w:rFonts w:hint="eastAsia"/>
          <w:b/>
        </w:rPr>
        <w:t>3</w:t>
      </w:r>
      <w:r>
        <w:rPr>
          <w:rStyle w:val="33"/>
          <w:b/>
        </w:rPr>
        <w:t>.3.2首页展示功能</w:t>
      </w:r>
      <w:bookmarkEnd w:id="67"/>
      <w:bookmarkEnd w:id="68"/>
    </w:p>
    <w:p w14:paraId="1095FEC8">
      <w:pPr>
        <w:ind w:firstLine="480"/>
        <w:jc w:val="center"/>
        <w:rPr>
          <w:lang/>
        </w:rPr>
      </w:pPr>
      <w:r>
        <w:rPr>
          <w:lang/>
        </w:rPr>
        <w:drawing>
          <wp:inline distT="0" distB="0" distL="114300" distR="114300">
            <wp:extent cx="2548890" cy="2130425"/>
            <wp:effectExtent l="0" t="0" r="16510" b="317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9"/>
                    <a:stretch>
                      <a:fillRect/>
                    </a:stretch>
                  </pic:blipFill>
                  <pic:spPr>
                    <a:xfrm>
                      <a:off x="0" y="0"/>
                      <a:ext cx="2548890" cy="2130425"/>
                    </a:xfrm>
                    <a:prstGeom prst="rect">
                      <a:avLst/>
                    </a:prstGeom>
                    <a:noFill/>
                    <a:ln>
                      <a:noFill/>
                    </a:ln>
                  </pic:spPr>
                </pic:pic>
              </a:graphicData>
            </a:graphic>
          </wp:inline>
        </w:drawing>
      </w:r>
    </w:p>
    <w:p w14:paraId="615C3A24">
      <w:pPr>
        <w:pStyle w:val="7"/>
        <w:ind w:firstLine="420"/>
        <w:jc w:val="center"/>
        <w:rPr>
          <w:rFonts w:hint="eastAsia" w:ascii="楷体" w:hAnsi="楷体"/>
        </w:rPr>
      </w:pPr>
      <w:r>
        <w:rPr>
          <w:rFonts w:ascii="楷体" w:hAnsi="楷体"/>
        </w:rPr>
        <w:t>图</w:t>
      </w:r>
      <w:r>
        <w:rPr>
          <w:rFonts w:ascii="Times New Roman" w:hAnsi="Times New Roman"/>
        </w:rPr>
        <w:t>3-3</w:t>
      </w:r>
      <w:r>
        <w:rPr>
          <w:rFonts w:ascii="楷体" w:hAnsi="楷体"/>
        </w:rPr>
        <w:t xml:space="preserve"> </w:t>
      </w:r>
      <w:r>
        <w:rPr>
          <w:rFonts w:hint="eastAsia" w:ascii="楷体" w:hAnsi="楷体"/>
        </w:rPr>
        <w:t>首页模块</w:t>
      </w:r>
    </w:p>
    <w:p w14:paraId="0B2DCF66">
      <w:pPr>
        <w:numPr>
          <w:ilvl w:val="0"/>
          <w:numId w:val="18"/>
        </w:numPr>
        <w:ind w:left="0" w:firstLine="480"/>
        <w:rPr>
          <w:bCs/>
        </w:rPr>
      </w:pPr>
      <w:r>
        <w:rPr>
          <w:bCs/>
        </w:rPr>
        <w:t>广告效果总览</w:t>
      </w:r>
      <w:r>
        <w:rPr>
          <w:rFonts w:hint="eastAsia"/>
          <w:bCs/>
        </w:rPr>
        <w:t>：</w:t>
      </w:r>
      <w:r>
        <w:rPr>
          <w:bCs/>
        </w:rPr>
        <w:t>展示集团整体广告效果的关键指标，如覆盖人次和品牌知名度，并提供广告效果排名。</w:t>
      </w:r>
    </w:p>
    <w:p w14:paraId="1D784405">
      <w:pPr>
        <w:numPr>
          <w:ilvl w:val="0"/>
          <w:numId w:val="18"/>
        </w:numPr>
        <w:ind w:left="0" w:firstLine="480"/>
        <w:rPr>
          <w:bCs/>
        </w:rPr>
      </w:pPr>
      <w:r>
        <w:rPr>
          <w:bCs/>
        </w:rPr>
        <w:t>快捷跳转按钮：提供三个按钮：分析报告、上刊明细和异常跟踪，方便用户快速访问相关模块。</w:t>
      </w:r>
    </w:p>
    <w:p w14:paraId="2A816717">
      <w:pPr>
        <w:numPr>
          <w:ilvl w:val="0"/>
          <w:numId w:val="18"/>
        </w:numPr>
        <w:ind w:left="0" w:firstLine="480"/>
        <w:rPr>
          <w:bCs/>
        </w:rPr>
      </w:pPr>
      <w:r>
        <w:rPr>
          <w:bCs/>
        </w:rPr>
        <w:t>显示最新监测报告</w:t>
      </w:r>
      <w:r>
        <w:rPr>
          <w:rFonts w:hint="eastAsia"/>
          <w:bCs/>
        </w:rPr>
        <w:t>：</w:t>
      </w:r>
      <w:r>
        <w:rPr>
          <w:bCs/>
        </w:rPr>
        <w:t>通过轮播图展示三个最新的广告监测报告，确保用户获取最新广告数据。</w:t>
      </w:r>
    </w:p>
    <w:p w14:paraId="78522C96">
      <w:pPr>
        <w:numPr>
          <w:ilvl w:val="0"/>
          <w:numId w:val="18"/>
        </w:numPr>
        <w:ind w:left="0" w:firstLine="480"/>
        <w:rPr>
          <w:bCs/>
        </w:rPr>
      </w:pPr>
      <w:r>
        <w:rPr>
          <w:bCs/>
        </w:rPr>
        <w:t>广告效果排名</w:t>
      </w:r>
      <w:r>
        <w:rPr>
          <w:rFonts w:hint="eastAsia"/>
          <w:bCs/>
        </w:rPr>
        <w:t>：</w:t>
      </w:r>
      <w:r>
        <w:rPr>
          <w:bCs/>
        </w:rPr>
        <w:t>展示按覆盖人次排名的前三名广告，并提供跳转链接查看完整排名。</w:t>
      </w:r>
    </w:p>
    <w:p w14:paraId="0AB6F4E9">
      <w:pPr>
        <w:numPr>
          <w:ilvl w:val="0"/>
          <w:numId w:val="18"/>
        </w:numPr>
        <w:ind w:left="0" w:firstLine="480"/>
        <w:rPr>
          <w:bCs/>
        </w:rPr>
      </w:pPr>
      <w:r>
        <w:rPr>
          <w:bCs/>
        </w:rPr>
        <w:t>公关传播声量</w:t>
      </w:r>
      <w:r>
        <w:rPr>
          <w:rFonts w:hint="eastAsia"/>
          <w:bCs/>
        </w:rPr>
        <w:t>：</w:t>
      </w:r>
      <w:r>
        <w:rPr>
          <w:bCs/>
        </w:rPr>
        <w:t>展示前五名公关传播活动的效果，并提供跳转链接查看完整排名。</w:t>
      </w:r>
    </w:p>
    <w:p w14:paraId="75B83189">
      <w:pPr>
        <w:numPr>
          <w:ilvl w:val="0"/>
          <w:numId w:val="18"/>
        </w:numPr>
        <w:ind w:left="0" w:firstLine="480"/>
        <w:rPr>
          <w:bCs/>
        </w:rPr>
      </w:pPr>
      <w:r>
        <w:rPr>
          <w:bCs/>
        </w:rPr>
        <w:t>最新广告素材展示</w:t>
      </w:r>
      <w:r>
        <w:rPr>
          <w:rFonts w:hint="eastAsia"/>
          <w:bCs/>
        </w:rPr>
        <w:t>：</w:t>
      </w:r>
      <w:r>
        <w:rPr>
          <w:bCs/>
        </w:rPr>
        <w:t>展示三个最新的广告素材，并提供跳转链接进入广告素材页面。</w:t>
      </w:r>
    </w:p>
    <w:p w14:paraId="57E8CBAA">
      <w:pPr>
        <w:pStyle w:val="2"/>
        <w:ind w:firstLine="482"/>
        <w:rPr>
          <w:rStyle w:val="33"/>
          <w:b/>
        </w:rPr>
      </w:pPr>
      <w:bookmarkStart w:id="69" w:name="_Toc193641105"/>
      <w:bookmarkStart w:id="70" w:name="_Toc191818241"/>
      <w:r>
        <w:rPr>
          <w:rStyle w:val="33"/>
          <w:rFonts w:hint="eastAsia"/>
          <w:b/>
        </w:rPr>
        <w:t>3</w:t>
      </w:r>
      <w:r>
        <w:rPr>
          <w:rStyle w:val="33"/>
          <w:b/>
        </w:rPr>
        <w:t>.3.3</w:t>
      </w:r>
      <w:r>
        <w:rPr>
          <w:rStyle w:val="33"/>
          <w:rFonts w:hint="eastAsia"/>
          <w:b/>
        </w:rPr>
        <w:t>分析报告模块功能</w:t>
      </w:r>
      <w:bookmarkEnd w:id="69"/>
      <w:bookmarkEnd w:id="70"/>
    </w:p>
    <w:p w14:paraId="1A2396A2">
      <w:pPr>
        <w:ind w:firstLine="480"/>
        <w:jc w:val="center"/>
      </w:pPr>
      <w:r>
        <w:rPr>
          <w:lang/>
        </w:rPr>
        <w:drawing>
          <wp:inline distT="0" distB="0" distL="114300" distR="114300">
            <wp:extent cx="1597025" cy="2458085"/>
            <wp:effectExtent l="0" t="0" r="3175" b="571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0"/>
                    <a:stretch>
                      <a:fillRect/>
                    </a:stretch>
                  </pic:blipFill>
                  <pic:spPr>
                    <a:xfrm>
                      <a:off x="0" y="0"/>
                      <a:ext cx="1597025" cy="2458085"/>
                    </a:xfrm>
                    <a:prstGeom prst="rect">
                      <a:avLst/>
                    </a:prstGeom>
                    <a:noFill/>
                    <a:ln>
                      <a:noFill/>
                    </a:ln>
                  </pic:spPr>
                </pic:pic>
              </a:graphicData>
            </a:graphic>
          </wp:inline>
        </w:drawing>
      </w:r>
    </w:p>
    <w:p w14:paraId="566BD69F">
      <w:pPr>
        <w:pStyle w:val="7"/>
        <w:ind w:firstLine="420"/>
        <w:jc w:val="center"/>
        <w:rPr>
          <w:rFonts w:hint="eastAsia" w:ascii="楷体" w:hAnsi="楷体"/>
        </w:rPr>
      </w:pPr>
      <w:r>
        <w:rPr>
          <w:rFonts w:ascii="楷体" w:hAnsi="楷体"/>
        </w:rPr>
        <w:t>图</w:t>
      </w:r>
      <w:r>
        <w:rPr>
          <w:rFonts w:ascii="Times New Roman" w:hAnsi="Times New Roman"/>
        </w:rPr>
        <w:t>3-4</w:t>
      </w:r>
      <w:r>
        <w:rPr>
          <w:rFonts w:ascii="楷体" w:hAnsi="楷体"/>
        </w:rPr>
        <w:t xml:space="preserve"> </w:t>
      </w:r>
      <w:r>
        <w:rPr>
          <w:rFonts w:hint="eastAsia" w:ascii="楷体" w:hAnsi="楷体"/>
        </w:rPr>
        <w:t>分析报告模块</w:t>
      </w:r>
    </w:p>
    <w:p w14:paraId="24D24767">
      <w:pPr>
        <w:numPr>
          <w:ilvl w:val="0"/>
          <w:numId w:val="19"/>
        </w:numPr>
        <w:ind w:left="0" w:firstLine="480"/>
        <w:rPr>
          <w:bCs/>
        </w:rPr>
      </w:pPr>
      <w:r>
        <w:rPr>
          <w:rFonts w:hint="eastAsia"/>
          <w:bCs/>
        </w:rPr>
        <w:t>报告列表</w:t>
      </w:r>
      <w:r>
        <w:rPr>
          <w:bCs/>
        </w:rPr>
        <w:t>：用户</w:t>
      </w:r>
      <w:r>
        <w:rPr>
          <w:rFonts w:hint="eastAsia"/>
          <w:bCs/>
        </w:rPr>
        <w:t>可以查看报告列表</w:t>
      </w:r>
      <w:r>
        <w:rPr>
          <w:bCs/>
        </w:rPr>
        <w:t>。</w:t>
      </w:r>
    </w:p>
    <w:p w14:paraId="608E3E56">
      <w:pPr>
        <w:numPr>
          <w:ilvl w:val="0"/>
          <w:numId w:val="19"/>
        </w:numPr>
        <w:ind w:left="0" w:firstLine="480"/>
        <w:rPr>
          <w:bCs/>
        </w:rPr>
      </w:pPr>
      <w:r>
        <w:rPr>
          <w:bCs/>
        </w:rPr>
        <w:t>检索报告功能：提供按报告类型</w:t>
      </w:r>
      <w:r>
        <w:rPr>
          <w:rFonts w:hint="eastAsia"/>
          <w:bCs/>
        </w:rPr>
        <w:t>、</w:t>
      </w:r>
      <w:r>
        <w:rPr>
          <w:bCs/>
        </w:rPr>
        <w:t>关键字、日期、公司和报告类型的检索功能，帮助用户快速查找所需的报告。</w:t>
      </w:r>
    </w:p>
    <w:p w14:paraId="49D72D10">
      <w:pPr>
        <w:numPr>
          <w:ilvl w:val="0"/>
          <w:numId w:val="19"/>
        </w:numPr>
        <w:ind w:left="0" w:firstLine="480"/>
        <w:rPr>
          <w:rFonts w:hint="eastAsia"/>
          <w:bCs/>
        </w:rPr>
      </w:pPr>
      <w:r>
        <w:rPr>
          <w:rFonts w:hint="eastAsia"/>
          <w:bCs/>
        </w:rPr>
        <w:t>报告在线查看</w:t>
      </w:r>
      <w:r>
        <w:rPr>
          <w:bCs/>
        </w:rPr>
        <w:t>：用户点击报告标题后，进入详细页面查看报告内容，了解广告投放效果。</w:t>
      </w:r>
    </w:p>
    <w:p w14:paraId="1CC2FC7C">
      <w:pPr>
        <w:pStyle w:val="2"/>
        <w:ind w:firstLine="482"/>
        <w:rPr>
          <w:rStyle w:val="33"/>
          <w:b/>
        </w:rPr>
      </w:pPr>
      <w:bookmarkStart w:id="71" w:name="_Toc193641106"/>
      <w:bookmarkStart w:id="72" w:name="_Toc191818242"/>
      <w:r>
        <w:rPr>
          <w:rStyle w:val="33"/>
          <w:rFonts w:hint="eastAsia"/>
          <w:b/>
        </w:rPr>
        <w:t>3</w:t>
      </w:r>
      <w:r>
        <w:rPr>
          <w:rStyle w:val="33"/>
          <w:b/>
        </w:rPr>
        <w:t>.3.4上刊明细功能</w:t>
      </w:r>
      <w:bookmarkEnd w:id="71"/>
      <w:bookmarkEnd w:id="72"/>
    </w:p>
    <w:p w14:paraId="4BBEB00F">
      <w:pPr>
        <w:ind w:firstLine="480"/>
        <w:jc w:val="center"/>
      </w:pPr>
      <w:r>
        <w:rPr>
          <w:lang/>
        </w:rPr>
        <w:drawing>
          <wp:inline distT="0" distB="0" distL="114300" distR="114300">
            <wp:extent cx="1438910" cy="2207895"/>
            <wp:effectExtent l="0" t="0" r="8890" b="190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21"/>
                    <a:stretch>
                      <a:fillRect/>
                    </a:stretch>
                  </pic:blipFill>
                  <pic:spPr>
                    <a:xfrm>
                      <a:off x="0" y="0"/>
                      <a:ext cx="1438910" cy="2207895"/>
                    </a:xfrm>
                    <a:prstGeom prst="rect">
                      <a:avLst/>
                    </a:prstGeom>
                    <a:noFill/>
                    <a:ln>
                      <a:noFill/>
                    </a:ln>
                  </pic:spPr>
                </pic:pic>
              </a:graphicData>
            </a:graphic>
          </wp:inline>
        </w:drawing>
      </w:r>
    </w:p>
    <w:p w14:paraId="538DA5A8">
      <w:pPr>
        <w:pStyle w:val="7"/>
        <w:ind w:firstLine="420"/>
        <w:jc w:val="center"/>
        <w:rPr>
          <w:rFonts w:hint="eastAsia" w:ascii="楷体" w:hAnsi="楷体"/>
        </w:rPr>
      </w:pPr>
      <w:r>
        <w:rPr>
          <w:rFonts w:ascii="楷体" w:hAnsi="楷体"/>
        </w:rPr>
        <w:t>图</w:t>
      </w:r>
      <w:r>
        <w:rPr>
          <w:rFonts w:ascii="Times New Roman" w:hAnsi="Times New Roman"/>
        </w:rPr>
        <w:t>3-5</w:t>
      </w:r>
      <w:r>
        <w:rPr>
          <w:rFonts w:ascii="楷体" w:hAnsi="楷体"/>
        </w:rPr>
        <w:t xml:space="preserve"> </w:t>
      </w:r>
      <w:r>
        <w:rPr>
          <w:rFonts w:hint="eastAsia" w:ascii="楷体" w:hAnsi="楷体"/>
        </w:rPr>
        <w:t>上刊明细模块</w:t>
      </w:r>
    </w:p>
    <w:p w14:paraId="31F8FF04">
      <w:pPr>
        <w:numPr>
          <w:ilvl w:val="0"/>
          <w:numId w:val="20"/>
        </w:numPr>
        <w:ind w:left="0" w:firstLine="480"/>
        <w:rPr>
          <w:bCs/>
        </w:rPr>
      </w:pPr>
      <w:r>
        <w:rPr>
          <w:rFonts w:hint="eastAsia"/>
          <w:bCs/>
        </w:rPr>
        <w:t>上刊明细列表：</w:t>
      </w:r>
      <w:r>
        <w:rPr>
          <w:bCs/>
        </w:rPr>
        <w:t>提供广告点位监测情况，并展示具体的广告明细。</w:t>
      </w:r>
    </w:p>
    <w:p w14:paraId="202EA922">
      <w:pPr>
        <w:numPr>
          <w:ilvl w:val="0"/>
          <w:numId w:val="20"/>
        </w:numPr>
        <w:ind w:left="0" w:firstLine="480"/>
        <w:rPr>
          <w:bCs/>
        </w:rPr>
      </w:pPr>
      <w:r>
        <w:rPr>
          <w:rFonts w:hint="eastAsia"/>
          <w:bCs/>
        </w:rPr>
        <w:t>检索上刊明细：</w:t>
      </w:r>
      <w:r>
        <w:rPr>
          <w:bCs/>
        </w:rPr>
        <w:t>支持快捷筛选（如“异常”、“最近7天”）和高级筛选（如“日期”、“公司”），帮助用户快速查找所需数据。</w:t>
      </w:r>
    </w:p>
    <w:p w14:paraId="7C2C281B">
      <w:pPr>
        <w:numPr>
          <w:ilvl w:val="0"/>
          <w:numId w:val="20"/>
        </w:numPr>
        <w:ind w:left="0" w:firstLine="480"/>
        <w:rPr>
          <w:rFonts w:hint="eastAsia"/>
          <w:bCs/>
        </w:rPr>
      </w:pPr>
      <w:r>
        <w:rPr>
          <w:rFonts w:hint="eastAsia"/>
          <w:bCs/>
        </w:rPr>
        <w:t>上刊明细详情：用户可查看上刊明细的图片素材、视频素材等。</w:t>
      </w:r>
    </w:p>
    <w:p w14:paraId="42865182">
      <w:pPr>
        <w:pStyle w:val="2"/>
        <w:ind w:firstLine="482"/>
        <w:rPr>
          <w:rStyle w:val="33"/>
          <w:b/>
        </w:rPr>
      </w:pPr>
      <w:bookmarkStart w:id="73" w:name="_Toc191818243"/>
      <w:bookmarkStart w:id="74" w:name="_Toc193641107"/>
      <w:r>
        <w:rPr>
          <w:rStyle w:val="33"/>
          <w:rFonts w:hint="eastAsia"/>
          <w:b/>
        </w:rPr>
        <w:t>3</w:t>
      </w:r>
      <w:r>
        <w:rPr>
          <w:rStyle w:val="33"/>
          <w:b/>
        </w:rPr>
        <w:t>.3.5异常跟踪功能</w:t>
      </w:r>
      <w:bookmarkEnd w:id="73"/>
      <w:bookmarkEnd w:id="74"/>
    </w:p>
    <w:p w14:paraId="4200D8B5">
      <w:pPr>
        <w:ind w:firstLine="480"/>
        <w:jc w:val="center"/>
      </w:pPr>
      <w:r>
        <w:rPr>
          <w:lang/>
        </w:rPr>
        <w:drawing>
          <wp:inline distT="0" distB="0" distL="114300" distR="114300">
            <wp:extent cx="1480820" cy="2252345"/>
            <wp:effectExtent l="0" t="0" r="17780" b="825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2"/>
                    <a:stretch>
                      <a:fillRect/>
                    </a:stretch>
                  </pic:blipFill>
                  <pic:spPr>
                    <a:xfrm>
                      <a:off x="0" y="0"/>
                      <a:ext cx="1480820" cy="2252345"/>
                    </a:xfrm>
                    <a:prstGeom prst="rect">
                      <a:avLst/>
                    </a:prstGeom>
                    <a:noFill/>
                    <a:ln>
                      <a:noFill/>
                    </a:ln>
                  </pic:spPr>
                </pic:pic>
              </a:graphicData>
            </a:graphic>
          </wp:inline>
        </w:drawing>
      </w:r>
    </w:p>
    <w:p w14:paraId="2D3146C1">
      <w:pPr>
        <w:pStyle w:val="7"/>
        <w:ind w:firstLine="420"/>
        <w:jc w:val="center"/>
        <w:rPr>
          <w:rFonts w:hint="eastAsia" w:ascii="楷体" w:hAnsi="楷体"/>
        </w:rPr>
      </w:pPr>
      <w:r>
        <w:rPr>
          <w:rFonts w:ascii="楷体" w:hAnsi="楷体"/>
        </w:rPr>
        <w:t>图</w:t>
      </w:r>
      <w:r>
        <w:rPr>
          <w:rFonts w:ascii="Times New Roman" w:hAnsi="Times New Roman"/>
        </w:rPr>
        <w:t>3-6</w:t>
      </w:r>
      <w:r>
        <w:rPr>
          <w:rFonts w:ascii="楷体" w:hAnsi="楷体"/>
        </w:rPr>
        <w:t xml:space="preserve"> </w:t>
      </w:r>
      <w:r>
        <w:rPr>
          <w:rFonts w:hint="eastAsia" w:ascii="楷体" w:hAnsi="楷体"/>
        </w:rPr>
        <w:t>异常跟踪模块</w:t>
      </w:r>
    </w:p>
    <w:p w14:paraId="7A34A314">
      <w:pPr>
        <w:numPr>
          <w:ilvl w:val="0"/>
          <w:numId w:val="21"/>
        </w:numPr>
        <w:ind w:left="0" w:firstLine="480"/>
        <w:rPr>
          <w:bCs/>
        </w:rPr>
      </w:pPr>
      <w:r>
        <w:rPr>
          <w:rFonts w:hint="eastAsia"/>
          <w:bCs/>
        </w:rPr>
        <w:t>异常数据列表：</w:t>
      </w:r>
      <w:r>
        <w:rPr>
          <w:bCs/>
        </w:rPr>
        <w:t>查看广告投放过程中的异常情况，如投放错误和覆盖率异常等。</w:t>
      </w:r>
    </w:p>
    <w:p w14:paraId="547DD1C1">
      <w:pPr>
        <w:numPr>
          <w:ilvl w:val="0"/>
          <w:numId w:val="21"/>
        </w:numPr>
        <w:ind w:left="0" w:firstLine="480"/>
        <w:rPr>
          <w:bCs/>
        </w:rPr>
      </w:pPr>
      <w:r>
        <w:rPr>
          <w:rFonts w:hint="eastAsia"/>
          <w:bCs/>
        </w:rPr>
        <w:t>检索异常数据：</w:t>
      </w:r>
      <w:r>
        <w:rPr>
          <w:bCs/>
        </w:rPr>
        <w:t>提供按“本月”、“公司”和“媒介类型”等条件进行筛选，帮助用户快速识别和解决问题。</w:t>
      </w:r>
    </w:p>
    <w:p w14:paraId="32A6FB6F">
      <w:pPr>
        <w:numPr>
          <w:ilvl w:val="0"/>
          <w:numId w:val="21"/>
        </w:numPr>
        <w:ind w:left="0" w:firstLine="480"/>
        <w:rPr>
          <w:bCs/>
        </w:rPr>
      </w:pPr>
      <w:r>
        <w:rPr>
          <w:rFonts w:hint="eastAsia"/>
          <w:bCs/>
        </w:rPr>
        <w:t>异常数据明细：用户可查看</w:t>
      </w:r>
      <w:r>
        <w:rPr>
          <w:bCs/>
        </w:rPr>
        <w:t>异常</w:t>
      </w:r>
      <w:r>
        <w:rPr>
          <w:rFonts w:hint="eastAsia"/>
          <w:bCs/>
        </w:rPr>
        <w:t>数据的详细内容等。</w:t>
      </w:r>
    </w:p>
    <w:p w14:paraId="70B302FE">
      <w:pPr>
        <w:pStyle w:val="2"/>
        <w:ind w:firstLine="482"/>
        <w:rPr>
          <w:rStyle w:val="33"/>
          <w:b/>
        </w:rPr>
      </w:pPr>
      <w:bookmarkStart w:id="75" w:name="_Toc191818244"/>
      <w:bookmarkStart w:id="76" w:name="_Toc193641108"/>
      <w:r>
        <w:rPr>
          <w:rStyle w:val="33"/>
          <w:rFonts w:hint="eastAsia"/>
          <w:b/>
        </w:rPr>
        <w:t>3</w:t>
      </w:r>
      <w:r>
        <w:rPr>
          <w:rStyle w:val="33"/>
          <w:b/>
        </w:rPr>
        <w:t>.3.6广告效果排行榜功能</w:t>
      </w:r>
      <w:bookmarkEnd w:id="75"/>
      <w:bookmarkEnd w:id="76"/>
    </w:p>
    <w:p w14:paraId="7250F938">
      <w:pPr>
        <w:ind w:firstLine="480"/>
        <w:jc w:val="center"/>
      </w:pPr>
      <w:r>
        <w:rPr>
          <w:lang/>
        </w:rPr>
        <w:drawing>
          <wp:inline distT="0" distB="0" distL="114300" distR="114300">
            <wp:extent cx="2835275" cy="2880360"/>
            <wp:effectExtent l="0" t="0" r="9525" b="1524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3"/>
                    <a:stretch>
                      <a:fillRect/>
                    </a:stretch>
                  </pic:blipFill>
                  <pic:spPr>
                    <a:xfrm>
                      <a:off x="0" y="0"/>
                      <a:ext cx="2835275" cy="2880360"/>
                    </a:xfrm>
                    <a:prstGeom prst="rect">
                      <a:avLst/>
                    </a:prstGeom>
                    <a:noFill/>
                    <a:ln>
                      <a:noFill/>
                    </a:ln>
                  </pic:spPr>
                </pic:pic>
              </a:graphicData>
            </a:graphic>
          </wp:inline>
        </w:drawing>
      </w:r>
    </w:p>
    <w:p w14:paraId="6B798948">
      <w:pPr>
        <w:pStyle w:val="7"/>
        <w:ind w:firstLine="420"/>
        <w:jc w:val="center"/>
        <w:rPr>
          <w:rFonts w:hint="eastAsia" w:ascii="楷体" w:hAnsi="楷体"/>
        </w:rPr>
      </w:pPr>
      <w:r>
        <w:rPr>
          <w:rFonts w:ascii="楷体" w:hAnsi="楷体"/>
        </w:rPr>
        <w:t>图</w:t>
      </w:r>
      <w:r>
        <w:rPr>
          <w:rFonts w:ascii="Times New Roman" w:hAnsi="Times New Roman"/>
        </w:rPr>
        <w:t>3-7</w:t>
      </w:r>
      <w:r>
        <w:rPr>
          <w:rFonts w:ascii="楷体" w:hAnsi="楷体"/>
        </w:rPr>
        <w:t xml:space="preserve"> </w:t>
      </w:r>
      <w:r>
        <w:rPr>
          <w:rFonts w:hint="eastAsia" w:ascii="楷体" w:hAnsi="楷体"/>
        </w:rPr>
        <w:t>广告效果排行模块</w:t>
      </w:r>
    </w:p>
    <w:p w14:paraId="7F86E222">
      <w:pPr>
        <w:numPr>
          <w:ilvl w:val="0"/>
          <w:numId w:val="22"/>
        </w:numPr>
        <w:ind w:left="0" w:firstLine="480"/>
        <w:rPr>
          <w:bCs/>
        </w:rPr>
      </w:pPr>
      <w:r>
        <w:rPr>
          <w:bCs/>
        </w:rPr>
        <w:t>品牌排行榜</w:t>
      </w:r>
      <w:r>
        <w:rPr>
          <w:rFonts w:hint="eastAsia"/>
          <w:bCs/>
        </w:rPr>
        <w:t>：</w:t>
      </w:r>
      <w:r>
        <w:rPr>
          <w:bCs/>
        </w:rPr>
        <w:t>排名展示根据“刊例花费”、“覆盖人次”和“品牌知名度”展示品牌广告效果的排名。</w:t>
      </w:r>
    </w:p>
    <w:p w14:paraId="773DB8A1">
      <w:pPr>
        <w:numPr>
          <w:ilvl w:val="0"/>
          <w:numId w:val="22"/>
        </w:numPr>
        <w:ind w:left="0" w:firstLine="480"/>
        <w:rPr>
          <w:rFonts w:hint="eastAsia"/>
          <w:bCs/>
        </w:rPr>
      </w:pPr>
      <w:r>
        <w:rPr>
          <w:bCs/>
        </w:rPr>
        <w:t>媒体排行榜</w:t>
      </w:r>
      <w:r>
        <w:rPr>
          <w:rFonts w:hint="eastAsia"/>
          <w:bCs/>
        </w:rPr>
        <w:t>：</w:t>
      </w:r>
      <w:r>
        <w:rPr>
          <w:bCs/>
        </w:rPr>
        <w:t>排名展示根据“刊例花费”、“覆盖人次”和“上刊正确率”展示媒体广告效果的排名。</w:t>
      </w:r>
    </w:p>
    <w:p w14:paraId="4CC9DAE6">
      <w:pPr>
        <w:pStyle w:val="2"/>
        <w:ind w:firstLine="482"/>
        <w:rPr>
          <w:rStyle w:val="33"/>
          <w:b/>
        </w:rPr>
      </w:pPr>
      <w:bookmarkStart w:id="77" w:name="_Toc191818245"/>
      <w:bookmarkStart w:id="78" w:name="_Toc193641109"/>
      <w:r>
        <w:rPr>
          <w:rStyle w:val="33"/>
          <w:rFonts w:hint="eastAsia"/>
          <w:b/>
        </w:rPr>
        <w:t>3</w:t>
      </w:r>
      <w:r>
        <w:rPr>
          <w:rStyle w:val="33"/>
          <w:b/>
        </w:rPr>
        <w:t>.3.7公关传播声量分析功能</w:t>
      </w:r>
      <w:bookmarkEnd w:id="77"/>
      <w:bookmarkEnd w:id="78"/>
    </w:p>
    <w:p w14:paraId="6636DA24">
      <w:pPr>
        <w:ind w:firstLine="480"/>
        <w:jc w:val="center"/>
      </w:pPr>
      <w:r>
        <w:rPr>
          <w:lang/>
        </w:rPr>
        <w:drawing>
          <wp:inline distT="0" distB="0" distL="114300" distR="114300">
            <wp:extent cx="1414780" cy="2143760"/>
            <wp:effectExtent l="0" t="0" r="7620" b="1524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24"/>
                    <a:stretch>
                      <a:fillRect/>
                    </a:stretch>
                  </pic:blipFill>
                  <pic:spPr>
                    <a:xfrm>
                      <a:off x="0" y="0"/>
                      <a:ext cx="1414780" cy="2143760"/>
                    </a:xfrm>
                    <a:prstGeom prst="rect">
                      <a:avLst/>
                    </a:prstGeom>
                    <a:noFill/>
                    <a:ln>
                      <a:noFill/>
                    </a:ln>
                  </pic:spPr>
                </pic:pic>
              </a:graphicData>
            </a:graphic>
          </wp:inline>
        </w:drawing>
      </w:r>
    </w:p>
    <w:p w14:paraId="15DCAFB0">
      <w:pPr>
        <w:pStyle w:val="7"/>
        <w:ind w:firstLine="420"/>
        <w:jc w:val="center"/>
        <w:rPr>
          <w:rFonts w:hint="eastAsia" w:ascii="楷体" w:hAnsi="楷体"/>
        </w:rPr>
      </w:pPr>
      <w:r>
        <w:rPr>
          <w:rFonts w:ascii="楷体" w:hAnsi="楷体"/>
        </w:rPr>
        <w:t>图</w:t>
      </w:r>
      <w:r>
        <w:rPr>
          <w:rFonts w:ascii="Times New Roman" w:hAnsi="Times New Roman"/>
        </w:rPr>
        <w:t>3-8</w:t>
      </w:r>
      <w:r>
        <w:rPr>
          <w:rFonts w:ascii="楷体" w:hAnsi="楷体"/>
        </w:rPr>
        <w:t xml:space="preserve"> </w:t>
      </w:r>
      <w:r>
        <w:rPr>
          <w:rFonts w:hint="eastAsia" w:ascii="楷体" w:hAnsi="楷体"/>
        </w:rPr>
        <w:t>公关传播声量模块</w:t>
      </w:r>
    </w:p>
    <w:p w14:paraId="0673D38D">
      <w:pPr>
        <w:numPr>
          <w:ilvl w:val="0"/>
          <w:numId w:val="23"/>
        </w:numPr>
        <w:ind w:left="0" w:firstLine="480"/>
        <w:rPr>
          <w:bCs/>
        </w:rPr>
      </w:pPr>
      <w:r>
        <w:rPr>
          <w:rFonts w:hint="eastAsia"/>
          <w:bCs/>
        </w:rPr>
        <w:t>公关效果总览：包括发稿监测以及全网监测的发稿量、阅读量、转载量、互动量等指标。</w:t>
      </w:r>
    </w:p>
    <w:p w14:paraId="76DEECF7">
      <w:pPr>
        <w:numPr>
          <w:ilvl w:val="0"/>
          <w:numId w:val="23"/>
        </w:numPr>
        <w:ind w:left="0" w:firstLine="480"/>
        <w:rPr>
          <w:bCs/>
        </w:rPr>
      </w:pPr>
      <w:r>
        <w:rPr>
          <w:bCs/>
        </w:rPr>
        <w:t>发稿监测排行</w:t>
      </w:r>
      <w:r>
        <w:rPr>
          <w:rFonts w:hint="eastAsia"/>
          <w:bCs/>
        </w:rPr>
        <w:t>：</w:t>
      </w:r>
      <w:r>
        <w:rPr>
          <w:bCs/>
        </w:rPr>
        <w:t>展示近7天的发稿量监测情况，提供发稿量、阅读量和互动量等关键指标，帮助用户评估公关活动的覆盖范围和互动效果。</w:t>
      </w:r>
    </w:p>
    <w:p w14:paraId="5F30A4C0">
      <w:pPr>
        <w:numPr>
          <w:ilvl w:val="0"/>
          <w:numId w:val="23"/>
        </w:numPr>
        <w:ind w:left="0" w:firstLine="480"/>
        <w:rPr>
          <w:bCs/>
        </w:rPr>
      </w:pPr>
      <w:r>
        <w:rPr>
          <w:bCs/>
        </w:rPr>
        <w:t>全网监测排行</w:t>
      </w:r>
      <w:r>
        <w:rPr>
          <w:rFonts w:hint="eastAsia"/>
          <w:bCs/>
        </w:rPr>
        <w:t>：</w:t>
      </w:r>
      <w:r>
        <w:rPr>
          <w:bCs/>
        </w:rPr>
        <w:t>分析发稿话题的全网传播情况，包括转载量、社交媒体互动量等，帮助用户了解公关活动在各大平台的传播情况。</w:t>
      </w:r>
    </w:p>
    <w:p w14:paraId="7E4CCE11">
      <w:pPr>
        <w:pStyle w:val="2"/>
        <w:ind w:firstLine="482"/>
        <w:rPr>
          <w:rStyle w:val="33"/>
          <w:b/>
        </w:rPr>
      </w:pPr>
      <w:bookmarkStart w:id="79" w:name="_Toc193641110"/>
      <w:bookmarkStart w:id="80" w:name="_Toc191818246"/>
      <w:r>
        <w:rPr>
          <w:rStyle w:val="33"/>
          <w:rFonts w:hint="eastAsia"/>
          <w:b/>
        </w:rPr>
        <w:t>3</w:t>
      </w:r>
      <w:r>
        <w:rPr>
          <w:rStyle w:val="33"/>
          <w:b/>
        </w:rPr>
        <w:t>.3.8广告素材效果分析功能</w:t>
      </w:r>
      <w:bookmarkEnd w:id="79"/>
      <w:bookmarkEnd w:id="80"/>
    </w:p>
    <w:p w14:paraId="2174BAD7">
      <w:pPr>
        <w:ind w:firstLine="480"/>
        <w:jc w:val="center"/>
      </w:pPr>
      <w:r>
        <w:rPr>
          <w:lang/>
        </w:rPr>
        <w:drawing>
          <wp:inline distT="0" distB="0" distL="114300" distR="114300">
            <wp:extent cx="1975485" cy="2209165"/>
            <wp:effectExtent l="0" t="0" r="5715" b="63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25"/>
                    <a:stretch>
                      <a:fillRect/>
                    </a:stretch>
                  </pic:blipFill>
                  <pic:spPr>
                    <a:xfrm>
                      <a:off x="0" y="0"/>
                      <a:ext cx="1975485" cy="2209165"/>
                    </a:xfrm>
                    <a:prstGeom prst="rect">
                      <a:avLst/>
                    </a:prstGeom>
                    <a:noFill/>
                    <a:ln>
                      <a:noFill/>
                    </a:ln>
                  </pic:spPr>
                </pic:pic>
              </a:graphicData>
            </a:graphic>
          </wp:inline>
        </w:drawing>
      </w:r>
    </w:p>
    <w:p w14:paraId="3AA1323B">
      <w:pPr>
        <w:pStyle w:val="7"/>
        <w:ind w:firstLine="420"/>
        <w:jc w:val="center"/>
        <w:rPr>
          <w:rFonts w:hint="eastAsia" w:ascii="楷体" w:hAnsi="楷体"/>
        </w:rPr>
      </w:pPr>
      <w:r>
        <w:rPr>
          <w:rFonts w:ascii="楷体" w:hAnsi="楷体"/>
        </w:rPr>
        <w:t>图</w:t>
      </w:r>
      <w:r>
        <w:rPr>
          <w:rFonts w:ascii="Times New Roman" w:hAnsi="Times New Roman"/>
        </w:rPr>
        <w:t>3-9</w:t>
      </w:r>
      <w:r>
        <w:rPr>
          <w:rFonts w:ascii="楷体" w:hAnsi="楷体"/>
        </w:rPr>
        <w:t xml:space="preserve"> </w:t>
      </w:r>
      <w:r>
        <w:rPr>
          <w:rFonts w:hint="eastAsia" w:ascii="楷体" w:hAnsi="楷体"/>
        </w:rPr>
        <w:t>广告素材模块</w:t>
      </w:r>
    </w:p>
    <w:p w14:paraId="04FD6D64">
      <w:pPr>
        <w:numPr>
          <w:ilvl w:val="0"/>
          <w:numId w:val="24"/>
        </w:numPr>
        <w:ind w:left="0" w:firstLine="480"/>
        <w:rPr>
          <w:bCs/>
        </w:rPr>
      </w:pPr>
      <w:r>
        <w:rPr>
          <w:bCs/>
        </w:rPr>
        <w:t xml:space="preserve">图片素材列表: 展示所有图片广告素材，方便用户快速浏览不同类型的广告图片。 </w:t>
      </w:r>
    </w:p>
    <w:p w14:paraId="1D9C93C7">
      <w:pPr>
        <w:numPr>
          <w:ilvl w:val="0"/>
          <w:numId w:val="24"/>
        </w:numPr>
        <w:ind w:left="0" w:firstLine="480"/>
        <w:rPr>
          <w:bCs/>
        </w:rPr>
      </w:pPr>
      <w:r>
        <w:rPr>
          <w:bCs/>
        </w:rPr>
        <w:t>图片素材详情: 提供单个图片素材的</w:t>
      </w:r>
      <w:r>
        <w:rPr>
          <w:rFonts w:hint="eastAsia"/>
          <w:bCs/>
        </w:rPr>
        <w:t>查看</w:t>
      </w:r>
      <w:r>
        <w:rPr>
          <w:bCs/>
        </w:rPr>
        <w:t xml:space="preserve">。 </w:t>
      </w:r>
    </w:p>
    <w:p w14:paraId="3F15F31C">
      <w:pPr>
        <w:numPr>
          <w:ilvl w:val="0"/>
          <w:numId w:val="24"/>
        </w:numPr>
        <w:ind w:left="0" w:firstLine="480"/>
        <w:rPr>
          <w:bCs/>
        </w:rPr>
      </w:pPr>
      <w:r>
        <w:rPr>
          <w:bCs/>
        </w:rPr>
        <w:t xml:space="preserve">视频素材列表: 汇总所有视频广告素材，涵盖电视广告、网络视频广告等，供用户选择。 </w:t>
      </w:r>
    </w:p>
    <w:p w14:paraId="3055FC74">
      <w:pPr>
        <w:numPr>
          <w:ilvl w:val="0"/>
          <w:numId w:val="24"/>
        </w:numPr>
        <w:ind w:left="0" w:firstLine="480"/>
        <w:rPr>
          <w:bCs/>
        </w:rPr>
      </w:pPr>
      <w:r>
        <w:rPr>
          <w:bCs/>
        </w:rPr>
        <w:t>视频素材详情: 允许用户查看</w:t>
      </w:r>
      <w:r>
        <w:rPr>
          <w:rFonts w:hint="eastAsia"/>
          <w:bCs/>
        </w:rPr>
        <w:t>单个</w:t>
      </w:r>
      <w:r>
        <w:rPr>
          <w:bCs/>
        </w:rPr>
        <w:t>视频内容，</w:t>
      </w:r>
      <w:r>
        <w:rPr>
          <w:rFonts w:hint="eastAsia"/>
          <w:bCs/>
        </w:rPr>
        <w:t>全屏播放单个视频，以便用户更好的</w:t>
      </w:r>
      <w:r>
        <w:rPr>
          <w:bCs/>
        </w:rPr>
        <w:t>了解广告创意、播放效果。</w:t>
      </w:r>
    </w:p>
    <w:p w14:paraId="78F1ECD8">
      <w:pPr>
        <w:ind w:firstLine="480"/>
        <w:rPr>
          <w:rFonts w:hint="eastAsia"/>
        </w:rPr>
      </w:pPr>
    </w:p>
    <w:p w14:paraId="16A601ED">
      <w:pPr>
        <w:pStyle w:val="4"/>
      </w:pPr>
      <w:bookmarkStart w:id="81" w:name="_Toc193641111"/>
      <w:bookmarkStart w:id="82" w:name="_Toc191818247"/>
      <w:r>
        <w:rPr>
          <w:rFonts w:hint="eastAsia"/>
        </w:rPr>
        <w:t>3</w:t>
      </w:r>
      <w:r>
        <w:t>.4</w:t>
      </w:r>
      <w:r>
        <w:rPr>
          <w:rFonts w:hint="eastAsia"/>
        </w:rPr>
        <w:t>数据库</w:t>
      </w:r>
      <w:r>
        <w:t>设计</w:t>
      </w:r>
      <w:bookmarkEnd w:id="81"/>
      <w:bookmarkEnd w:id="82"/>
    </w:p>
    <w:p w14:paraId="4639EA52">
      <w:pPr>
        <w:ind w:firstLine="480"/>
      </w:pPr>
      <w:r>
        <w:rPr>
          <w:rFonts w:hint="eastAsia"/>
        </w:rPr>
        <w:t>数据库我选择的是</w:t>
      </w:r>
      <w:r>
        <w:t>SQL Server数据库</w:t>
      </w:r>
      <w:r>
        <w:rPr>
          <w:rFonts w:hint="eastAsia"/>
        </w:rPr>
        <w:t>，它的</w:t>
      </w:r>
      <w:r>
        <w:t>主要特点是操作简单，以Client/Server为设计结构，支持多个不同的开发平台</w:t>
      </w:r>
      <w:r>
        <w:rPr>
          <w:vertAlign w:val="superscript"/>
        </w:rPr>
        <w:fldChar w:fldCharType="begin"/>
      </w:r>
      <w:r>
        <w:rPr>
          <w:vertAlign w:val="superscript"/>
        </w:rPr>
        <w:instrText xml:space="preserve"> </w:instrText>
      </w:r>
      <w:r>
        <w:rPr>
          <w:rFonts w:hint="eastAsia"/>
          <w:vertAlign w:val="superscript"/>
        </w:rPr>
        <w:instrText xml:space="preserve">REF _Ref191586997 \r \h</w:instrText>
      </w:r>
      <w:r>
        <w:rPr>
          <w:vertAlign w:val="superscript"/>
        </w:rPr>
        <w:instrText xml:space="preserve">  \* MERGEFORMAT </w:instrText>
      </w:r>
      <w:r>
        <w:rPr>
          <w:vertAlign w:val="superscript"/>
        </w:rPr>
        <w:fldChar w:fldCharType="separate"/>
      </w:r>
      <w:r>
        <w:rPr>
          <w:vertAlign w:val="superscript"/>
        </w:rPr>
        <w:fldChar w:fldCharType="end"/>
      </w:r>
      <w:r>
        <w:rPr>
          <w:vertAlign w:val="superscript"/>
        </w:rPr>
        <w:fldChar w:fldCharType="begin"/>
      </w:r>
      <w:r>
        <w:rPr>
          <w:vertAlign w:val="superscript"/>
        </w:rPr>
        <w:instrText xml:space="preserve"> REF _Ref193314295 \r \h </w:instrText>
      </w:r>
      <w:r>
        <w:rPr>
          <w:vertAlign w:val="superscript"/>
        </w:rPr>
        <w:fldChar w:fldCharType="separate"/>
      </w:r>
      <w:r>
        <w:rPr>
          <w:vertAlign w:val="superscript"/>
        </w:rPr>
        <w:t>[9</w:t>
      </w:r>
      <w:bookmarkStart w:id="83" w:name="_Hlt193314316"/>
      <w:r>
        <w:rPr>
          <w:vertAlign w:val="superscript"/>
        </w:rPr>
        <w:t>]</w:t>
      </w:r>
      <w:bookmarkEnd w:id="83"/>
      <w:r>
        <w:rPr>
          <w:vertAlign w:val="superscript"/>
        </w:rPr>
        <w:fldChar w:fldCharType="end"/>
      </w:r>
      <w:r>
        <w:rPr>
          <w:rFonts w:hint="eastAsia"/>
        </w:rPr>
        <w:t>。</w:t>
      </w:r>
      <w:r>
        <w:t>SQL Server 使用</w:t>
      </w:r>
      <w:r>
        <w:rPr>
          <w:rFonts w:hint="eastAsia"/>
        </w:rPr>
        <w:t>的是</w:t>
      </w:r>
      <w:r>
        <w:t>强大的 SQL 语言，既</w:t>
      </w:r>
      <w:r>
        <w:rPr>
          <w:rFonts w:hint="eastAsia"/>
        </w:rPr>
        <w:t>可以</w:t>
      </w:r>
      <w:r>
        <w:t>来进行统计分析</w:t>
      </w:r>
      <w:r>
        <w:rPr>
          <w:rFonts w:hint="eastAsia"/>
        </w:rPr>
        <w:t>，又可以</w:t>
      </w:r>
      <w:r>
        <w:t>像使用商业智能工具那样制作报表</w:t>
      </w:r>
      <w:r>
        <w:rPr>
          <w:rFonts w:hint="eastAsia"/>
        </w:rPr>
        <w:t>还可以</w:t>
      </w:r>
      <w:r>
        <w:t>进行文本数据匹配以及执行复杂的日期数据分析等等</w:t>
      </w:r>
      <w:r>
        <w:rPr>
          <w:vertAlign w:val="superscript"/>
        </w:rPr>
        <w:fldChar w:fldCharType="begin"/>
      </w:r>
      <w:r>
        <w:rPr>
          <w:vertAlign w:val="superscript"/>
        </w:rPr>
        <w:instrText xml:space="preserve"> REF _Ref193313664 \r \h  \* MERGEFORMAT </w:instrText>
      </w:r>
      <w:r>
        <w:rPr>
          <w:vertAlign w:val="superscript"/>
        </w:rPr>
        <w:fldChar w:fldCharType="separate"/>
      </w:r>
      <w:r>
        <w:rPr>
          <w:vertAlign w:val="superscript"/>
        </w:rPr>
        <w:t>[10]</w:t>
      </w:r>
      <w:r>
        <w:rPr>
          <w:vertAlign w:val="superscript"/>
        </w:rPr>
        <w:fldChar w:fldCharType="end"/>
      </w:r>
      <w:r>
        <w:t>。</w:t>
      </w:r>
    </w:p>
    <w:p w14:paraId="42F78C16">
      <w:pPr>
        <w:pStyle w:val="2"/>
        <w:ind w:firstLine="482"/>
        <w:rPr>
          <w:rFonts w:hint="eastAsia"/>
        </w:rPr>
      </w:pPr>
      <w:bookmarkStart w:id="84" w:name="_Toc193641112"/>
      <w:r>
        <w:rPr>
          <w:rStyle w:val="33"/>
          <w:rFonts w:hint="eastAsia"/>
          <w:b/>
        </w:rPr>
        <w:t>3</w:t>
      </w:r>
      <w:r>
        <w:rPr>
          <w:rStyle w:val="33"/>
          <w:b/>
        </w:rPr>
        <w:t>.4.1</w:t>
      </w:r>
      <w:r>
        <w:rPr>
          <w:rStyle w:val="33"/>
          <w:rFonts w:hint="eastAsia"/>
          <w:b/>
        </w:rPr>
        <w:t>概念结构设计</w:t>
      </w:r>
      <w:bookmarkEnd w:id="84"/>
    </w:p>
    <w:p w14:paraId="6AD6BEA0">
      <w:pPr>
        <w:ind w:firstLine="0" w:firstLineChars="0"/>
        <w:jc w:val="center"/>
        <w:rPr>
          <w:rFonts w:hint="eastAsia"/>
        </w:rPr>
      </w:pPr>
      <w:r>
        <w:rPr>
          <w:rFonts w:hint="eastAsia"/>
        </w:rPr>
        <w:drawing>
          <wp:inline distT="0" distB="0" distL="114300" distR="114300">
            <wp:extent cx="5753100" cy="7711440"/>
            <wp:effectExtent l="0" t="0" r="12700" b="10160"/>
            <wp:docPr id="10" name="图片 10" descr="总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总ER图"/>
                    <pic:cNvPicPr>
                      <a:picLocks noChangeAspect="1"/>
                    </pic:cNvPicPr>
                  </pic:nvPicPr>
                  <pic:blipFill>
                    <a:blip r:embed="rId26"/>
                    <a:stretch>
                      <a:fillRect/>
                    </a:stretch>
                  </pic:blipFill>
                  <pic:spPr>
                    <a:xfrm>
                      <a:off x="0" y="0"/>
                      <a:ext cx="5753100" cy="7711440"/>
                    </a:xfrm>
                    <a:prstGeom prst="rect">
                      <a:avLst/>
                    </a:prstGeom>
                    <a:noFill/>
                    <a:ln>
                      <a:noFill/>
                    </a:ln>
                  </pic:spPr>
                </pic:pic>
              </a:graphicData>
            </a:graphic>
          </wp:inline>
        </w:drawing>
      </w:r>
    </w:p>
    <w:p w14:paraId="5AFA4E5F">
      <w:pPr>
        <w:pStyle w:val="7"/>
        <w:ind w:firstLine="420"/>
        <w:jc w:val="center"/>
        <w:rPr>
          <w:rFonts w:ascii="楷体" w:hAnsi="楷体"/>
        </w:rPr>
      </w:pPr>
      <w:r>
        <w:rPr>
          <w:rFonts w:ascii="楷体" w:hAnsi="楷体"/>
        </w:rPr>
        <w:t>图</w:t>
      </w:r>
      <w:r>
        <w:rPr>
          <w:rFonts w:ascii="Times New Roman" w:hAnsi="Times New Roman"/>
        </w:rPr>
        <w:t>3-10</w:t>
      </w:r>
      <w:r>
        <w:rPr>
          <w:rFonts w:ascii="楷体" w:hAnsi="楷体"/>
        </w:rPr>
        <w:t xml:space="preserve"> </w:t>
      </w:r>
      <w:r>
        <w:rPr>
          <w:rFonts w:hint="eastAsia" w:ascii="楷体" w:hAnsi="楷体"/>
        </w:rPr>
        <w:t>整体</w:t>
      </w:r>
      <w:r>
        <w:rPr>
          <w:rFonts w:ascii="Times New Roman" w:hAnsi="Times New Roman"/>
        </w:rPr>
        <w:t>ER</w:t>
      </w:r>
      <w:r>
        <w:rPr>
          <w:rFonts w:hint="eastAsia" w:ascii="楷体" w:hAnsi="楷体"/>
        </w:rPr>
        <w:t>图</w:t>
      </w:r>
    </w:p>
    <w:p w14:paraId="2939B40A">
      <w:pPr>
        <w:ind w:firstLine="480"/>
        <w:jc w:val="center"/>
      </w:pPr>
      <w:r>
        <w:rPr>
          <w:rFonts w:hint="eastAsia"/>
        </w:rPr>
        <w:drawing>
          <wp:inline distT="0" distB="0" distL="114300" distR="114300">
            <wp:extent cx="3512820" cy="1463040"/>
            <wp:effectExtent l="0" t="0" r="17780" b="10160"/>
            <wp:docPr id="11" name="图片 11" descr="公司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公司表"/>
                    <pic:cNvPicPr>
                      <a:picLocks noChangeAspect="1"/>
                    </pic:cNvPicPr>
                  </pic:nvPicPr>
                  <pic:blipFill>
                    <a:blip r:embed="rId27"/>
                    <a:stretch>
                      <a:fillRect/>
                    </a:stretch>
                  </pic:blipFill>
                  <pic:spPr>
                    <a:xfrm>
                      <a:off x="0" y="0"/>
                      <a:ext cx="3512820" cy="1463040"/>
                    </a:xfrm>
                    <a:prstGeom prst="rect">
                      <a:avLst/>
                    </a:prstGeom>
                    <a:noFill/>
                    <a:ln>
                      <a:noFill/>
                    </a:ln>
                  </pic:spPr>
                </pic:pic>
              </a:graphicData>
            </a:graphic>
          </wp:inline>
        </w:drawing>
      </w:r>
    </w:p>
    <w:p w14:paraId="483066EC">
      <w:pPr>
        <w:pStyle w:val="7"/>
        <w:ind w:firstLine="420"/>
        <w:jc w:val="center"/>
        <w:rPr>
          <w:rFonts w:ascii="楷体" w:hAnsi="楷体"/>
        </w:rPr>
      </w:pPr>
      <w:r>
        <w:rPr>
          <w:rFonts w:ascii="楷体" w:hAnsi="楷体"/>
        </w:rPr>
        <w:t>图</w:t>
      </w:r>
      <w:r>
        <w:rPr>
          <w:rFonts w:ascii="Times New Roman" w:hAnsi="Times New Roman"/>
        </w:rPr>
        <w:t>3-11</w:t>
      </w:r>
      <w:r>
        <w:rPr>
          <w:rFonts w:ascii="楷体" w:hAnsi="楷体"/>
        </w:rPr>
        <w:t xml:space="preserve"> </w:t>
      </w:r>
      <w:r>
        <w:rPr>
          <w:rFonts w:hint="eastAsia" w:ascii="楷体" w:hAnsi="楷体"/>
        </w:rPr>
        <w:t>公司表</w:t>
      </w:r>
      <w:r>
        <w:rPr>
          <w:rFonts w:ascii="Times New Roman" w:hAnsi="Times New Roman"/>
        </w:rPr>
        <w:t>ER</w:t>
      </w:r>
      <w:r>
        <w:rPr>
          <w:rFonts w:hint="eastAsia" w:ascii="楷体" w:hAnsi="楷体"/>
        </w:rPr>
        <w:t>图</w:t>
      </w:r>
    </w:p>
    <w:p w14:paraId="6CE9C4BC">
      <w:pPr>
        <w:ind w:firstLine="480"/>
        <w:rPr>
          <w:rFonts w:hint="eastAsia"/>
        </w:rPr>
      </w:pPr>
    </w:p>
    <w:p w14:paraId="4BA1FF87">
      <w:pPr>
        <w:ind w:firstLine="480"/>
        <w:jc w:val="center"/>
      </w:pPr>
      <w:r>
        <w:rPr>
          <w:rFonts w:hint="eastAsia"/>
        </w:rPr>
        <w:drawing>
          <wp:inline distT="0" distB="0" distL="114300" distR="114300">
            <wp:extent cx="4946015" cy="2310130"/>
            <wp:effectExtent l="0" t="0" r="6985" b="1270"/>
            <wp:docPr id="12" name="图片 12" descr="用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用户"/>
                    <pic:cNvPicPr>
                      <a:picLocks noChangeAspect="1"/>
                    </pic:cNvPicPr>
                  </pic:nvPicPr>
                  <pic:blipFill>
                    <a:blip r:embed="rId28"/>
                    <a:stretch>
                      <a:fillRect/>
                    </a:stretch>
                  </pic:blipFill>
                  <pic:spPr>
                    <a:xfrm>
                      <a:off x="0" y="0"/>
                      <a:ext cx="4946015" cy="2310130"/>
                    </a:xfrm>
                    <a:prstGeom prst="rect">
                      <a:avLst/>
                    </a:prstGeom>
                    <a:noFill/>
                    <a:ln>
                      <a:noFill/>
                    </a:ln>
                  </pic:spPr>
                </pic:pic>
              </a:graphicData>
            </a:graphic>
          </wp:inline>
        </w:drawing>
      </w:r>
    </w:p>
    <w:p w14:paraId="164A4733">
      <w:pPr>
        <w:pStyle w:val="7"/>
        <w:ind w:firstLine="420"/>
        <w:jc w:val="center"/>
        <w:rPr>
          <w:rFonts w:ascii="楷体" w:hAnsi="楷体"/>
        </w:rPr>
      </w:pPr>
      <w:r>
        <w:rPr>
          <w:rFonts w:ascii="楷体" w:hAnsi="楷体"/>
        </w:rPr>
        <w:t>图</w:t>
      </w:r>
      <w:r>
        <w:rPr>
          <w:rFonts w:ascii="Times New Roman" w:hAnsi="Times New Roman"/>
        </w:rPr>
        <w:t>3-12</w:t>
      </w:r>
      <w:r>
        <w:rPr>
          <w:rFonts w:ascii="楷体" w:hAnsi="楷体"/>
        </w:rPr>
        <w:t xml:space="preserve"> </w:t>
      </w:r>
      <w:r>
        <w:rPr>
          <w:rFonts w:hint="eastAsia" w:ascii="楷体" w:hAnsi="楷体"/>
        </w:rPr>
        <w:t>用户表</w:t>
      </w:r>
      <w:r>
        <w:rPr>
          <w:rFonts w:ascii="Times New Roman" w:hAnsi="Times New Roman"/>
        </w:rPr>
        <w:t>ER</w:t>
      </w:r>
      <w:r>
        <w:rPr>
          <w:rFonts w:hint="eastAsia" w:ascii="楷体" w:hAnsi="楷体"/>
        </w:rPr>
        <w:t>图</w:t>
      </w:r>
    </w:p>
    <w:p w14:paraId="413A3122">
      <w:pPr>
        <w:ind w:firstLine="480"/>
        <w:rPr>
          <w:rFonts w:hint="eastAsia"/>
        </w:rPr>
      </w:pPr>
    </w:p>
    <w:p w14:paraId="4966D5B5">
      <w:pPr>
        <w:ind w:firstLine="480"/>
        <w:jc w:val="center"/>
      </w:pPr>
      <w:r>
        <w:rPr>
          <w:rFonts w:hint="eastAsia"/>
        </w:rPr>
        <w:drawing>
          <wp:inline distT="0" distB="0" distL="114300" distR="114300">
            <wp:extent cx="3436620" cy="1463040"/>
            <wp:effectExtent l="0" t="0" r="17780" b="10160"/>
            <wp:docPr id="13" name="图片 13" descr="用户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用户token"/>
                    <pic:cNvPicPr>
                      <a:picLocks noChangeAspect="1"/>
                    </pic:cNvPicPr>
                  </pic:nvPicPr>
                  <pic:blipFill>
                    <a:blip r:embed="rId29"/>
                    <a:stretch>
                      <a:fillRect/>
                    </a:stretch>
                  </pic:blipFill>
                  <pic:spPr>
                    <a:xfrm>
                      <a:off x="0" y="0"/>
                      <a:ext cx="3436620" cy="1463040"/>
                    </a:xfrm>
                    <a:prstGeom prst="rect">
                      <a:avLst/>
                    </a:prstGeom>
                    <a:noFill/>
                    <a:ln>
                      <a:noFill/>
                    </a:ln>
                  </pic:spPr>
                </pic:pic>
              </a:graphicData>
            </a:graphic>
          </wp:inline>
        </w:drawing>
      </w:r>
    </w:p>
    <w:p w14:paraId="013C5778">
      <w:pPr>
        <w:pStyle w:val="7"/>
        <w:ind w:firstLine="420"/>
        <w:jc w:val="center"/>
        <w:rPr>
          <w:rFonts w:ascii="楷体" w:hAnsi="楷体"/>
        </w:rPr>
      </w:pPr>
      <w:r>
        <w:rPr>
          <w:rFonts w:ascii="楷体" w:hAnsi="楷体"/>
        </w:rPr>
        <w:t>图</w:t>
      </w:r>
      <w:r>
        <w:rPr>
          <w:rFonts w:ascii="Times New Roman" w:hAnsi="Times New Roman"/>
        </w:rPr>
        <w:t>3-13</w:t>
      </w:r>
      <w:r>
        <w:rPr>
          <w:rFonts w:ascii="楷体" w:hAnsi="楷体"/>
        </w:rPr>
        <w:t xml:space="preserve"> </w:t>
      </w:r>
      <w:r>
        <w:rPr>
          <w:rFonts w:hint="eastAsia" w:ascii="楷体" w:hAnsi="楷体"/>
        </w:rPr>
        <w:t>用户</w:t>
      </w:r>
      <w:r>
        <w:rPr>
          <w:rFonts w:ascii="Times New Roman" w:hAnsi="Times New Roman"/>
        </w:rPr>
        <w:t>tokenER</w:t>
      </w:r>
      <w:r>
        <w:rPr>
          <w:rFonts w:hint="eastAsia" w:ascii="楷体" w:hAnsi="楷体"/>
        </w:rPr>
        <w:t>图</w:t>
      </w:r>
    </w:p>
    <w:p w14:paraId="2D54DD40">
      <w:pPr>
        <w:ind w:firstLine="480"/>
        <w:rPr>
          <w:rFonts w:hint="eastAsia"/>
        </w:rPr>
      </w:pPr>
    </w:p>
    <w:p w14:paraId="21F7D9A3">
      <w:pPr>
        <w:ind w:firstLine="480"/>
        <w:jc w:val="center"/>
      </w:pPr>
      <w:r>
        <w:rPr>
          <w:rFonts w:hint="eastAsia"/>
        </w:rPr>
        <w:drawing>
          <wp:inline distT="0" distB="0" distL="114300" distR="114300">
            <wp:extent cx="2598420" cy="1379220"/>
            <wp:effectExtent l="0" t="0" r="17780" b="17780"/>
            <wp:docPr id="14" name="图片 14" descr="公司用户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公司用户关系"/>
                    <pic:cNvPicPr>
                      <a:picLocks noChangeAspect="1"/>
                    </pic:cNvPicPr>
                  </pic:nvPicPr>
                  <pic:blipFill>
                    <a:blip r:embed="rId30"/>
                    <a:stretch>
                      <a:fillRect/>
                    </a:stretch>
                  </pic:blipFill>
                  <pic:spPr>
                    <a:xfrm>
                      <a:off x="0" y="0"/>
                      <a:ext cx="2598420" cy="1379220"/>
                    </a:xfrm>
                    <a:prstGeom prst="rect">
                      <a:avLst/>
                    </a:prstGeom>
                    <a:noFill/>
                    <a:ln>
                      <a:noFill/>
                    </a:ln>
                  </pic:spPr>
                </pic:pic>
              </a:graphicData>
            </a:graphic>
          </wp:inline>
        </w:drawing>
      </w:r>
    </w:p>
    <w:p w14:paraId="2B355E09">
      <w:pPr>
        <w:pStyle w:val="7"/>
        <w:ind w:firstLine="420"/>
        <w:jc w:val="center"/>
        <w:rPr>
          <w:rFonts w:ascii="楷体" w:hAnsi="楷体"/>
        </w:rPr>
      </w:pPr>
      <w:r>
        <w:rPr>
          <w:rFonts w:ascii="楷体" w:hAnsi="楷体"/>
        </w:rPr>
        <w:t>图</w:t>
      </w:r>
      <w:r>
        <w:rPr>
          <w:rFonts w:ascii="Times New Roman" w:hAnsi="Times New Roman"/>
        </w:rPr>
        <w:t>3-14</w:t>
      </w:r>
      <w:r>
        <w:rPr>
          <w:rFonts w:ascii="楷体" w:hAnsi="楷体"/>
        </w:rPr>
        <w:t xml:space="preserve"> </w:t>
      </w:r>
      <w:r>
        <w:rPr>
          <w:rFonts w:hint="eastAsia" w:ascii="楷体" w:hAnsi="楷体"/>
        </w:rPr>
        <w:t>公司用户关系</w:t>
      </w:r>
      <w:r>
        <w:rPr>
          <w:rFonts w:ascii="Times New Roman" w:hAnsi="Times New Roman"/>
        </w:rPr>
        <w:t>ER</w:t>
      </w:r>
      <w:r>
        <w:rPr>
          <w:rFonts w:hint="eastAsia" w:ascii="楷体" w:hAnsi="楷体"/>
        </w:rPr>
        <w:t>图</w:t>
      </w:r>
    </w:p>
    <w:p w14:paraId="5FEB10CE">
      <w:pPr>
        <w:ind w:firstLine="480"/>
        <w:jc w:val="center"/>
      </w:pPr>
      <w:r>
        <w:rPr>
          <w:rFonts w:hint="eastAsia"/>
        </w:rPr>
        <w:drawing>
          <wp:inline distT="0" distB="0" distL="114300" distR="114300">
            <wp:extent cx="3558540" cy="1775460"/>
            <wp:effectExtent l="0" t="0" r="22860" b="2540"/>
            <wp:docPr id="15" name="图片 15" descr="品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品牌"/>
                    <pic:cNvPicPr>
                      <a:picLocks noChangeAspect="1"/>
                    </pic:cNvPicPr>
                  </pic:nvPicPr>
                  <pic:blipFill>
                    <a:blip r:embed="rId31"/>
                    <a:stretch>
                      <a:fillRect/>
                    </a:stretch>
                  </pic:blipFill>
                  <pic:spPr>
                    <a:xfrm>
                      <a:off x="0" y="0"/>
                      <a:ext cx="3558540" cy="1775460"/>
                    </a:xfrm>
                    <a:prstGeom prst="rect">
                      <a:avLst/>
                    </a:prstGeom>
                    <a:noFill/>
                    <a:ln>
                      <a:noFill/>
                    </a:ln>
                  </pic:spPr>
                </pic:pic>
              </a:graphicData>
            </a:graphic>
          </wp:inline>
        </w:drawing>
      </w:r>
    </w:p>
    <w:p w14:paraId="7BB498E3">
      <w:pPr>
        <w:pStyle w:val="7"/>
        <w:ind w:firstLine="420"/>
        <w:jc w:val="center"/>
        <w:rPr>
          <w:rFonts w:ascii="楷体" w:hAnsi="楷体"/>
        </w:rPr>
      </w:pPr>
      <w:r>
        <w:rPr>
          <w:rFonts w:ascii="楷体" w:hAnsi="楷体"/>
        </w:rPr>
        <w:t>图</w:t>
      </w:r>
      <w:r>
        <w:rPr>
          <w:rFonts w:ascii="Times New Roman" w:hAnsi="Times New Roman"/>
        </w:rPr>
        <w:t>3-15</w:t>
      </w:r>
      <w:r>
        <w:rPr>
          <w:rFonts w:ascii="楷体" w:hAnsi="楷体"/>
        </w:rPr>
        <w:t xml:space="preserve"> </w:t>
      </w:r>
      <w:r>
        <w:rPr>
          <w:rFonts w:hint="eastAsia" w:ascii="楷体" w:hAnsi="楷体"/>
        </w:rPr>
        <w:t>品牌</w:t>
      </w:r>
      <w:r>
        <w:rPr>
          <w:rFonts w:ascii="Times New Roman" w:hAnsi="Times New Roman"/>
        </w:rPr>
        <w:t>ER</w:t>
      </w:r>
      <w:r>
        <w:rPr>
          <w:rFonts w:hint="eastAsia" w:ascii="楷体" w:hAnsi="楷体"/>
        </w:rPr>
        <w:t>图</w:t>
      </w:r>
    </w:p>
    <w:p w14:paraId="531CE255">
      <w:pPr>
        <w:ind w:firstLine="480"/>
        <w:rPr>
          <w:rFonts w:hint="eastAsia"/>
        </w:rPr>
      </w:pPr>
    </w:p>
    <w:p w14:paraId="49099946">
      <w:pPr>
        <w:ind w:firstLine="480"/>
        <w:jc w:val="center"/>
      </w:pPr>
      <w:r>
        <w:rPr>
          <w:rFonts w:hint="eastAsia"/>
        </w:rPr>
        <w:drawing>
          <wp:inline distT="0" distB="0" distL="114300" distR="114300">
            <wp:extent cx="2598420" cy="1379220"/>
            <wp:effectExtent l="0" t="0" r="17780" b="17780"/>
            <wp:docPr id="16" name="图片 16" descr="公司品牌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公司品牌关系"/>
                    <pic:cNvPicPr>
                      <a:picLocks noChangeAspect="1"/>
                    </pic:cNvPicPr>
                  </pic:nvPicPr>
                  <pic:blipFill>
                    <a:blip r:embed="rId32"/>
                    <a:stretch>
                      <a:fillRect/>
                    </a:stretch>
                  </pic:blipFill>
                  <pic:spPr>
                    <a:xfrm>
                      <a:off x="0" y="0"/>
                      <a:ext cx="2598420" cy="1379220"/>
                    </a:xfrm>
                    <a:prstGeom prst="rect">
                      <a:avLst/>
                    </a:prstGeom>
                    <a:noFill/>
                    <a:ln>
                      <a:noFill/>
                    </a:ln>
                  </pic:spPr>
                </pic:pic>
              </a:graphicData>
            </a:graphic>
          </wp:inline>
        </w:drawing>
      </w:r>
    </w:p>
    <w:p w14:paraId="2CEEEDC7">
      <w:pPr>
        <w:pStyle w:val="7"/>
        <w:ind w:firstLine="420"/>
        <w:jc w:val="center"/>
        <w:rPr>
          <w:rFonts w:ascii="楷体" w:hAnsi="楷体"/>
        </w:rPr>
      </w:pPr>
      <w:r>
        <w:rPr>
          <w:rFonts w:ascii="楷体" w:hAnsi="楷体"/>
        </w:rPr>
        <w:t>图</w:t>
      </w:r>
      <w:r>
        <w:rPr>
          <w:rFonts w:ascii="Times New Roman" w:hAnsi="Times New Roman"/>
        </w:rPr>
        <w:t>3-16</w:t>
      </w:r>
      <w:r>
        <w:rPr>
          <w:rFonts w:ascii="楷体" w:hAnsi="楷体"/>
        </w:rPr>
        <w:t xml:space="preserve"> </w:t>
      </w:r>
      <w:r>
        <w:rPr>
          <w:rFonts w:hint="eastAsia" w:ascii="楷体" w:hAnsi="楷体"/>
        </w:rPr>
        <w:t>公司品牌关系</w:t>
      </w:r>
      <w:r>
        <w:rPr>
          <w:rFonts w:ascii="Times New Roman" w:hAnsi="Times New Roman"/>
        </w:rPr>
        <w:t>ER</w:t>
      </w:r>
      <w:r>
        <w:rPr>
          <w:rFonts w:hint="eastAsia" w:ascii="楷体" w:hAnsi="楷体"/>
        </w:rPr>
        <w:t>图</w:t>
      </w:r>
    </w:p>
    <w:p w14:paraId="31F3FBE4">
      <w:pPr>
        <w:ind w:firstLine="480"/>
        <w:rPr>
          <w:rFonts w:hint="eastAsia"/>
        </w:rPr>
      </w:pPr>
    </w:p>
    <w:p w14:paraId="7886685C">
      <w:pPr>
        <w:ind w:firstLine="480"/>
        <w:jc w:val="center"/>
      </w:pPr>
      <w:r>
        <w:rPr>
          <w:rFonts w:hint="eastAsia"/>
        </w:rPr>
        <w:drawing>
          <wp:inline distT="0" distB="0" distL="114300" distR="114300">
            <wp:extent cx="3208020" cy="1394460"/>
            <wp:effectExtent l="0" t="0" r="17780" b="2540"/>
            <wp:docPr id="17" name="图片 17" descr="媒介类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媒介类型"/>
                    <pic:cNvPicPr>
                      <a:picLocks noChangeAspect="1"/>
                    </pic:cNvPicPr>
                  </pic:nvPicPr>
                  <pic:blipFill>
                    <a:blip r:embed="rId33"/>
                    <a:stretch>
                      <a:fillRect/>
                    </a:stretch>
                  </pic:blipFill>
                  <pic:spPr>
                    <a:xfrm>
                      <a:off x="0" y="0"/>
                      <a:ext cx="3208020" cy="1394460"/>
                    </a:xfrm>
                    <a:prstGeom prst="rect">
                      <a:avLst/>
                    </a:prstGeom>
                    <a:noFill/>
                    <a:ln>
                      <a:noFill/>
                    </a:ln>
                  </pic:spPr>
                </pic:pic>
              </a:graphicData>
            </a:graphic>
          </wp:inline>
        </w:drawing>
      </w:r>
    </w:p>
    <w:p w14:paraId="7A51B87D">
      <w:pPr>
        <w:pStyle w:val="7"/>
        <w:ind w:firstLine="420"/>
        <w:jc w:val="center"/>
        <w:rPr>
          <w:rFonts w:ascii="楷体" w:hAnsi="楷体"/>
        </w:rPr>
      </w:pPr>
      <w:r>
        <w:rPr>
          <w:rFonts w:ascii="楷体" w:hAnsi="楷体"/>
        </w:rPr>
        <w:t>图</w:t>
      </w:r>
      <w:r>
        <w:rPr>
          <w:rFonts w:ascii="Times New Roman" w:hAnsi="Times New Roman"/>
        </w:rPr>
        <w:t>3-17</w:t>
      </w:r>
      <w:r>
        <w:rPr>
          <w:rFonts w:ascii="楷体" w:hAnsi="楷体"/>
        </w:rPr>
        <w:t xml:space="preserve"> </w:t>
      </w:r>
      <w:r>
        <w:rPr>
          <w:rFonts w:hint="eastAsia" w:ascii="楷体" w:hAnsi="楷体"/>
        </w:rPr>
        <w:t>媒介</w:t>
      </w:r>
      <w:r>
        <w:rPr>
          <w:rFonts w:ascii="Times New Roman" w:hAnsi="Times New Roman"/>
        </w:rPr>
        <w:t>ER</w:t>
      </w:r>
      <w:r>
        <w:rPr>
          <w:rFonts w:hint="eastAsia" w:ascii="楷体" w:hAnsi="楷体"/>
        </w:rPr>
        <w:t>图</w:t>
      </w:r>
    </w:p>
    <w:p w14:paraId="75A83AA8">
      <w:pPr>
        <w:ind w:firstLine="480"/>
        <w:rPr>
          <w:rFonts w:hint="eastAsia"/>
        </w:rPr>
      </w:pPr>
    </w:p>
    <w:p w14:paraId="202E1402">
      <w:pPr>
        <w:ind w:firstLine="480"/>
        <w:jc w:val="center"/>
      </w:pPr>
      <w:r>
        <w:rPr>
          <w:rFonts w:hint="eastAsia"/>
        </w:rPr>
        <w:drawing>
          <wp:inline distT="0" distB="0" distL="114300" distR="114300">
            <wp:extent cx="2987040" cy="1386840"/>
            <wp:effectExtent l="0" t="0" r="10160" b="10160"/>
            <wp:docPr id="18" name="图片 18" descr="媒体类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媒体类型"/>
                    <pic:cNvPicPr>
                      <a:picLocks noChangeAspect="1"/>
                    </pic:cNvPicPr>
                  </pic:nvPicPr>
                  <pic:blipFill>
                    <a:blip r:embed="rId34"/>
                    <a:stretch>
                      <a:fillRect/>
                    </a:stretch>
                  </pic:blipFill>
                  <pic:spPr>
                    <a:xfrm>
                      <a:off x="0" y="0"/>
                      <a:ext cx="2987040" cy="1386840"/>
                    </a:xfrm>
                    <a:prstGeom prst="rect">
                      <a:avLst/>
                    </a:prstGeom>
                    <a:noFill/>
                    <a:ln>
                      <a:noFill/>
                    </a:ln>
                  </pic:spPr>
                </pic:pic>
              </a:graphicData>
            </a:graphic>
          </wp:inline>
        </w:drawing>
      </w:r>
    </w:p>
    <w:p w14:paraId="619CFF77">
      <w:pPr>
        <w:pStyle w:val="7"/>
        <w:ind w:firstLine="420"/>
        <w:jc w:val="center"/>
        <w:rPr>
          <w:rFonts w:hint="eastAsia" w:ascii="楷体" w:hAnsi="楷体"/>
        </w:rPr>
      </w:pPr>
      <w:r>
        <w:rPr>
          <w:rFonts w:ascii="楷体" w:hAnsi="楷体"/>
        </w:rPr>
        <w:t>图</w:t>
      </w:r>
      <w:r>
        <w:rPr>
          <w:rFonts w:ascii="Times New Roman" w:hAnsi="Times New Roman"/>
        </w:rPr>
        <w:t>3-18</w:t>
      </w:r>
      <w:r>
        <w:rPr>
          <w:rFonts w:ascii="楷体" w:hAnsi="楷体"/>
        </w:rPr>
        <w:t xml:space="preserve"> </w:t>
      </w:r>
      <w:r>
        <w:rPr>
          <w:rFonts w:hint="eastAsia" w:ascii="楷体" w:hAnsi="楷体"/>
        </w:rPr>
        <w:t>媒体类型</w:t>
      </w:r>
      <w:r>
        <w:rPr>
          <w:rFonts w:ascii="Times New Roman" w:hAnsi="Times New Roman"/>
        </w:rPr>
        <w:t>ER</w:t>
      </w:r>
      <w:r>
        <w:rPr>
          <w:rFonts w:hint="eastAsia" w:ascii="楷体" w:hAnsi="楷体"/>
        </w:rPr>
        <w:t>图</w:t>
      </w:r>
    </w:p>
    <w:p w14:paraId="783B464C">
      <w:pPr>
        <w:ind w:firstLine="480"/>
        <w:rPr>
          <w:rFonts w:hint="eastAsia"/>
        </w:rPr>
      </w:pPr>
    </w:p>
    <w:p w14:paraId="6144993F">
      <w:pPr>
        <w:ind w:firstLine="480"/>
        <w:jc w:val="center"/>
      </w:pPr>
      <w:r>
        <w:rPr>
          <w:rFonts w:hint="eastAsia"/>
        </w:rPr>
        <w:drawing>
          <wp:inline distT="0" distB="0" distL="114300" distR="114300">
            <wp:extent cx="3581400" cy="1615440"/>
            <wp:effectExtent l="0" t="0" r="0" b="10160"/>
            <wp:docPr id="19" name="图片 19" descr="媒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媒体"/>
                    <pic:cNvPicPr>
                      <a:picLocks noChangeAspect="1"/>
                    </pic:cNvPicPr>
                  </pic:nvPicPr>
                  <pic:blipFill>
                    <a:blip r:embed="rId35"/>
                    <a:stretch>
                      <a:fillRect/>
                    </a:stretch>
                  </pic:blipFill>
                  <pic:spPr>
                    <a:xfrm>
                      <a:off x="0" y="0"/>
                      <a:ext cx="3581400" cy="1615440"/>
                    </a:xfrm>
                    <a:prstGeom prst="rect">
                      <a:avLst/>
                    </a:prstGeom>
                    <a:noFill/>
                    <a:ln>
                      <a:noFill/>
                    </a:ln>
                  </pic:spPr>
                </pic:pic>
              </a:graphicData>
            </a:graphic>
          </wp:inline>
        </w:drawing>
      </w:r>
    </w:p>
    <w:p w14:paraId="36BAFF73">
      <w:pPr>
        <w:pStyle w:val="7"/>
        <w:ind w:firstLine="420"/>
        <w:jc w:val="center"/>
        <w:rPr>
          <w:rFonts w:hint="eastAsia" w:ascii="楷体" w:hAnsi="楷体"/>
        </w:rPr>
      </w:pPr>
      <w:r>
        <w:rPr>
          <w:rFonts w:ascii="楷体" w:hAnsi="楷体"/>
        </w:rPr>
        <w:t>图</w:t>
      </w:r>
      <w:r>
        <w:rPr>
          <w:rFonts w:ascii="Times New Roman" w:hAnsi="Times New Roman"/>
        </w:rPr>
        <w:t>3-19</w:t>
      </w:r>
      <w:r>
        <w:rPr>
          <w:rFonts w:ascii="楷体" w:hAnsi="楷体"/>
        </w:rPr>
        <w:t xml:space="preserve"> </w:t>
      </w:r>
      <w:r>
        <w:rPr>
          <w:rFonts w:hint="eastAsia" w:ascii="楷体" w:hAnsi="楷体"/>
        </w:rPr>
        <w:t>媒体</w:t>
      </w:r>
      <w:r>
        <w:rPr>
          <w:rFonts w:ascii="Times New Roman" w:hAnsi="Times New Roman"/>
        </w:rPr>
        <w:t>ER</w:t>
      </w:r>
      <w:r>
        <w:rPr>
          <w:rFonts w:hint="eastAsia" w:ascii="楷体" w:hAnsi="楷体"/>
        </w:rPr>
        <w:t>图</w:t>
      </w:r>
    </w:p>
    <w:p w14:paraId="59A7B7E9">
      <w:pPr>
        <w:ind w:firstLine="480"/>
        <w:rPr>
          <w:rFonts w:hint="eastAsia"/>
        </w:rPr>
      </w:pPr>
    </w:p>
    <w:p w14:paraId="79B30402">
      <w:pPr>
        <w:ind w:firstLine="480"/>
        <w:jc w:val="center"/>
      </w:pPr>
      <w:r>
        <w:rPr>
          <w:rFonts w:hint="eastAsia"/>
        </w:rPr>
        <w:drawing>
          <wp:inline distT="0" distB="0" distL="114300" distR="114300">
            <wp:extent cx="3474720" cy="1463040"/>
            <wp:effectExtent l="0" t="0" r="5080" b="10160"/>
            <wp:docPr id="20" name="图片 20" descr="报告类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报告类型"/>
                    <pic:cNvPicPr>
                      <a:picLocks noChangeAspect="1"/>
                    </pic:cNvPicPr>
                  </pic:nvPicPr>
                  <pic:blipFill>
                    <a:blip r:embed="rId36"/>
                    <a:stretch>
                      <a:fillRect/>
                    </a:stretch>
                  </pic:blipFill>
                  <pic:spPr>
                    <a:xfrm>
                      <a:off x="0" y="0"/>
                      <a:ext cx="3474720" cy="1463040"/>
                    </a:xfrm>
                    <a:prstGeom prst="rect">
                      <a:avLst/>
                    </a:prstGeom>
                    <a:noFill/>
                    <a:ln>
                      <a:noFill/>
                    </a:ln>
                  </pic:spPr>
                </pic:pic>
              </a:graphicData>
            </a:graphic>
          </wp:inline>
        </w:drawing>
      </w:r>
    </w:p>
    <w:p w14:paraId="18C1CE68">
      <w:pPr>
        <w:pStyle w:val="7"/>
        <w:ind w:firstLine="420"/>
        <w:jc w:val="center"/>
        <w:rPr>
          <w:rFonts w:ascii="楷体" w:hAnsi="楷体"/>
        </w:rPr>
      </w:pPr>
      <w:r>
        <w:rPr>
          <w:rFonts w:ascii="楷体" w:hAnsi="楷体"/>
        </w:rPr>
        <w:t>图</w:t>
      </w:r>
      <w:r>
        <w:rPr>
          <w:rFonts w:ascii="Times New Roman" w:hAnsi="Times New Roman"/>
        </w:rPr>
        <w:t>3-20</w:t>
      </w:r>
      <w:r>
        <w:rPr>
          <w:rFonts w:ascii="楷体" w:hAnsi="楷体"/>
        </w:rPr>
        <w:t xml:space="preserve"> </w:t>
      </w:r>
      <w:r>
        <w:rPr>
          <w:rFonts w:hint="eastAsia" w:ascii="楷体" w:hAnsi="楷体"/>
        </w:rPr>
        <w:t>报告类型</w:t>
      </w:r>
      <w:r>
        <w:rPr>
          <w:rFonts w:ascii="Times New Roman" w:hAnsi="Times New Roman"/>
        </w:rPr>
        <w:t>ER</w:t>
      </w:r>
      <w:r>
        <w:rPr>
          <w:rFonts w:hint="eastAsia" w:ascii="楷体" w:hAnsi="楷体"/>
        </w:rPr>
        <w:t>图</w:t>
      </w:r>
    </w:p>
    <w:p w14:paraId="224DFA83">
      <w:pPr>
        <w:ind w:firstLine="480"/>
        <w:rPr>
          <w:rFonts w:hint="eastAsia"/>
        </w:rPr>
      </w:pPr>
    </w:p>
    <w:p w14:paraId="1D5A658A">
      <w:pPr>
        <w:pStyle w:val="9"/>
        <w:ind w:firstLine="480"/>
        <w:jc w:val="center"/>
      </w:pPr>
      <w:r>
        <w:rPr>
          <w:rFonts w:hint="eastAsia"/>
        </w:rPr>
        <w:drawing>
          <wp:inline distT="0" distB="0" distL="114300" distR="114300">
            <wp:extent cx="4732020" cy="2903220"/>
            <wp:effectExtent l="0" t="0" r="17780" b="17780"/>
            <wp:docPr id="21" name="图片 21" descr="分析报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分析报告"/>
                    <pic:cNvPicPr>
                      <a:picLocks noChangeAspect="1"/>
                    </pic:cNvPicPr>
                  </pic:nvPicPr>
                  <pic:blipFill>
                    <a:blip r:embed="rId37"/>
                    <a:stretch>
                      <a:fillRect/>
                    </a:stretch>
                  </pic:blipFill>
                  <pic:spPr>
                    <a:xfrm>
                      <a:off x="0" y="0"/>
                      <a:ext cx="4732020" cy="2903220"/>
                    </a:xfrm>
                    <a:prstGeom prst="rect">
                      <a:avLst/>
                    </a:prstGeom>
                    <a:noFill/>
                    <a:ln>
                      <a:noFill/>
                    </a:ln>
                  </pic:spPr>
                </pic:pic>
              </a:graphicData>
            </a:graphic>
          </wp:inline>
        </w:drawing>
      </w:r>
    </w:p>
    <w:p w14:paraId="687E7E82">
      <w:pPr>
        <w:pStyle w:val="7"/>
        <w:ind w:firstLine="420"/>
        <w:jc w:val="center"/>
        <w:rPr>
          <w:rFonts w:ascii="楷体" w:hAnsi="楷体"/>
        </w:rPr>
      </w:pPr>
      <w:r>
        <w:rPr>
          <w:rFonts w:ascii="楷体" w:hAnsi="楷体"/>
        </w:rPr>
        <w:t>图</w:t>
      </w:r>
      <w:r>
        <w:rPr>
          <w:rFonts w:ascii="Times New Roman" w:hAnsi="Times New Roman"/>
        </w:rPr>
        <w:t>3-21</w:t>
      </w:r>
      <w:r>
        <w:rPr>
          <w:rFonts w:ascii="楷体" w:hAnsi="楷体"/>
        </w:rPr>
        <w:t xml:space="preserve"> </w:t>
      </w:r>
      <w:r>
        <w:rPr>
          <w:rFonts w:hint="eastAsia" w:ascii="楷体" w:hAnsi="楷体"/>
        </w:rPr>
        <w:t>分析报告</w:t>
      </w:r>
      <w:r>
        <w:rPr>
          <w:rFonts w:ascii="Times New Roman" w:hAnsi="Times New Roman"/>
        </w:rPr>
        <w:t>ER</w:t>
      </w:r>
      <w:r>
        <w:rPr>
          <w:rFonts w:hint="eastAsia" w:ascii="楷体" w:hAnsi="楷体"/>
        </w:rPr>
        <w:t>图</w:t>
      </w:r>
    </w:p>
    <w:p w14:paraId="55E0E50D">
      <w:pPr>
        <w:ind w:firstLine="480"/>
        <w:rPr>
          <w:rFonts w:hint="eastAsia"/>
        </w:rPr>
      </w:pPr>
    </w:p>
    <w:p w14:paraId="5CB5CAC4">
      <w:pPr>
        <w:ind w:firstLine="480"/>
        <w:jc w:val="center"/>
      </w:pPr>
      <w:r>
        <w:drawing>
          <wp:inline distT="0" distB="0" distL="114300" distR="114300">
            <wp:extent cx="3208020" cy="1158240"/>
            <wp:effectExtent l="0" t="0" r="17780" b="10160"/>
            <wp:docPr id="22" name="图片 22" descr="监测状态类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监测状态类型"/>
                    <pic:cNvPicPr>
                      <a:picLocks noChangeAspect="1"/>
                    </pic:cNvPicPr>
                  </pic:nvPicPr>
                  <pic:blipFill>
                    <a:blip r:embed="rId38"/>
                    <a:stretch>
                      <a:fillRect/>
                    </a:stretch>
                  </pic:blipFill>
                  <pic:spPr>
                    <a:xfrm>
                      <a:off x="0" y="0"/>
                      <a:ext cx="3208020" cy="1158240"/>
                    </a:xfrm>
                    <a:prstGeom prst="rect">
                      <a:avLst/>
                    </a:prstGeom>
                    <a:noFill/>
                    <a:ln>
                      <a:noFill/>
                    </a:ln>
                  </pic:spPr>
                </pic:pic>
              </a:graphicData>
            </a:graphic>
          </wp:inline>
        </w:drawing>
      </w:r>
    </w:p>
    <w:p w14:paraId="6308C48E">
      <w:pPr>
        <w:pStyle w:val="7"/>
        <w:ind w:firstLine="420"/>
        <w:jc w:val="center"/>
        <w:rPr>
          <w:rFonts w:ascii="楷体" w:hAnsi="楷体"/>
        </w:rPr>
      </w:pPr>
      <w:r>
        <w:rPr>
          <w:rFonts w:ascii="楷体" w:hAnsi="楷体"/>
        </w:rPr>
        <w:t>图</w:t>
      </w:r>
      <w:r>
        <w:rPr>
          <w:rFonts w:ascii="Times New Roman" w:hAnsi="Times New Roman"/>
        </w:rPr>
        <w:t>3-22</w:t>
      </w:r>
      <w:r>
        <w:rPr>
          <w:rFonts w:ascii="楷体" w:hAnsi="楷体"/>
        </w:rPr>
        <w:t xml:space="preserve"> </w:t>
      </w:r>
      <w:r>
        <w:rPr>
          <w:rFonts w:hint="eastAsia" w:ascii="楷体" w:hAnsi="楷体"/>
        </w:rPr>
        <w:t>监测结果类型</w:t>
      </w:r>
      <w:r>
        <w:rPr>
          <w:rFonts w:ascii="Times New Roman" w:hAnsi="Times New Roman"/>
        </w:rPr>
        <w:t>ER</w:t>
      </w:r>
      <w:r>
        <w:rPr>
          <w:rFonts w:hint="eastAsia" w:ascii="楷体" w:hAnsi="楷体"/>
        </w:rPr>
        <w:t>图</w:t>
      </w:r>
    </w:p>
    <w:p w14:paraId="43367DCE">
      <w:pPr>
        <w:ind w:firstLine="480"/>
        <w:rPr>
          <w:rFonts w:hint="eastAsia"/>
        </w:rPr>
      </w:pPr>
    </w:p>
    <w:p w14:paraId="2CBE6229">
      <w:pPr>
        <w:pStyle w:val="2"/>
        <w:ind w:firstLine="482"/>
        <w:rPr>
          <w:rFonts w:hint="eastAsia"/>
        </w:rPr>
      </w:pPr>
      <w:bookmarkStart w:id="85" w:name="_Toc193641113"/>
      <w:r>
        <w:rPr>
          <w:rFonts w:hint="eastAsia"/>
        </w:rPr>
        <w:t>3</w:t>
      </w:r>
      <w:r>
        <w:t>.4.2</w:t>
      </w:r>
      <w:r>
        <w:rPr>
          <w:rFonts w:hint="eastAsia"/>
        </w:rPr>
        <w:t>逻辑结构设计</w:t>
      </w:r>
      <w:bookmarkEnd w:id="85"/>
    </w:p>
    <w:p w14:paraId="2901130D">
      <w:pPr>
        <w:ind w:firstLine="420"/>
        <w:jc w:val="center"/>
        <w:rPr>
          <w:rFonts w:ascii="楷体" w:hAnsi="楷体" w:eastAsia="楷体"/>
          <w:sz w:val="21"/>
          <w:szCs w:val="21"/>
        </w:rPr>
      </w:pPr>
      <w:r>
        <w:rPr>
          <w:rFonts w:ascii="楷体" w:hAnsi="楷体" w:eastAsia="楷体"/>
          <w:sz w:val="21"/>
          <w:szCs w:val="21"/>
        </w:rPr>
        <w:t>表</w:t>
      </w:r>
      <w:r>
        <w:rPr>
          <w:rFonts w:ascii="Times New Roman" w:hAnsi="Times New Roman" w:eastAsia="楷体"/>
          <w:sz w:val="21"/>
          <w:szCs w:val="21"/>
        </w:rPr>
        <w:t>3-1</w:t>
      </w:r>
      <w:r>
        <w:rPr>
          <w:rFonts w:ascii="楷体" w:hAnsi="楷体" w:eastAsia="楷体"/>
          <w:sz w:val="21"/>
          <w:szCs w:val="21"/>
        </w:rPr>
        <w:t xml:space="preserve"> </w:t>
      </w:r>
      <w:r>
        <w:rPr>
          <w:rFonts w:hint="eastAsia" w:ascii="楷体" w:hAnsi="楷体" w:eastAsia="楷体"/>
          <w:sz w:val="21"/>
          <w:szCs w:val="21"/>
        </w:rPr>
        <w:t>公司表</w:t>
      </w:r>
      <w:r>
        <w:rPr>
          <w:rFonts w:ascii="楷体" w:hAnsi="楷体" w:eastAsia="楷体"/>
          <w:sz w:val="21"/>
          <w:szCs w:val="21"/>
        </w:rPr>
        <w:t>(</w:t>
      </w:r>
      <w:r>
        <w:rPr>
          <w:rFonts w:ascii="Times New Roman" w:hAnsi="Times New Roman"/>
          <w:sz w:val="21"/>
          <w:szCs w:val="21"/>
        </w:rPr>
        <w:t>Car_Model</w:t>
      </w:r>
      <w:r>
        <w:rPr>
          <w:rFonts w:ascii="楷体" w:hAnsi="楷体" w:eastAsia="楷体"/>
          <w:sz w:val="21"/>
          <w:szCs w:val="21"/>
        </w:rPr>
        <w:t>)</w:t>
      </w:r>
    </w:p>
    <w:tbl>
      <w:tblPr>
        <w:tblStyle w:val="30"/>
        <w:tblW w:w="8363"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1"/>
        <w:gridCol w:w="1613"/>
        <w:gridCol w:w="2838"/>
        <w:gridCol w:w="1701"/>
      </w:tblGrid>
      <w:tr w14:paraId="1C224311">
        <w:trPr>
          <w:trHeight w:val="280" w:hRule="atLeast"/>
        </w:trPr>
        <w:tc>
          <w:tcPr>
            <w:tcW w:w="2211" w:type="dxa"/>
            <w:shd w:val="clear" w:color="auto" w:fill="D0CECE"/>
            <w:noWrap w:val="0"/>
            <w:vAlign w:val="center"/>
          </w:tcPr>
          <w:p w14:paraId="656C0EB5">
            <w:pPr>
              <w:widowControl/>
              <w:spacing w:line="240" w:lineRule="auto"/>
              <w:ind w:firstLine="0" w:firstLineChars="0"/>
              <w:jc w:val="center"/>
              <w:rPr>
                <w:rFonts w:ascii="楷体" w:hAnsi="楷体" w:eastAsia="楷体" w:cs="宋体"/>
                <w:b/>
                <w:bCs/>
                <w:color w:val="000000"/>
                <w:kern w:val="0"/>
                <w:sz w:val="21"/>
                <w:szCs w:val="21"/>
              </w:rPr>
            </w:pPr>
            <w:r>
              <w:rPr>
                <w:rFonts w:hint="eastAsia" w:ascii="楷体" w:hAnsi="楷体" w:eastAsia="楷体" w:cs="宋体"/>
                <w:b/>
                <w:bCs/>
                <w:color w:val="000000"/>
                <w:kern w:val="0"/>
                <w:sz w:val="21"/>
                <w:szCs w:val="21"/>
              </w:rPr>
              <w:t>列名</w:t>
            </w:r>
          </w:p>
        </w:tc>
        <w:tc>
          <w:tcPr>
            <w:tcW w:w="1613" w:type="dxa"/>
            <w:shd w:val="clear" w:color="auto" w:fill="D0CECE"/>
            <w:noWrap w:val="0"/>
            <w:vAlign w:val="center"/>
          </w:tcPr>
          <w:p w14:paraId="2AA7B478">
            <w:pPr>
              <w:widowControl/>
              <w:spacing w:line="240" w:lineRule="auto"/>
              <w:ind w:firstLine="0" w:firstLineChars="0"/>
              <w:jc w:val="center"/>
              <w:rPr>
                <w:rFonts w:hint="eastAsia" w:ascii="楷体" w:hAnsi="楷体" w:eastAsia="楷体" w:cs="宋体"/>
                <w:b/>
                <w:bCs/>
                <w:color w:val="000000"/>
                <w:kern w:val="0"/>
                <w:sz w:val="21"/>
                <w:szCs w:val="21"/>
              </w:rPr>
            </w:pPr>
            <w:r>
              <w:rPr>
                <w:rFonts w:hint="eastAsia" w:ascii="楷体" w:hAnsi="楷体" w:eastAsia="楷体" w:cs="宋体"/>
                <w:b/>
                <w:bCs/>
                <w:color w:val="000000"/>
                <w:kern w:val="0"/>
                <w:sz w:val="21"/>
                <w:szCs w:val="21"/>
              </w:rPr>
              <w:t>数据类型</w:t>
            </w:r>
          </w:p>
        </w:tc>
        <w:tc>
          <w:tcPr>
            <w:tcW w:w="2838" w:type="dxa"/>
            <w:shd w:val="clear" w:color="auto" w:fill="D0CECE"/>
            <w:noWrap w:val="0"/>
            <w:vAlign w:val="center"/>
          </w:tcPr>
          <w:p w14:paraId="5F749762">
            <w:pPr>
              <w:widowControl/>
              <w:spacing w:line="240" w:lineRule="auto"/>
              <w:ind w:firstLine="0" w:firstLineChars="0"/>
              <w:jc w:val="center"/>
              <w:rPr>
                <w:rFonts w:hint="eastAsia" w:ascii="楷体" w:hAnsi="楷体" w:eastAsia="楷体" w:cs="宋体"/>
                <w:b/>
                <w:bCs/>
                <w:color w:val="000000"/>
                <w:kern w:val="0"/>
                <w:sz w:val="21"/>
                <w:szCs w:val="21"/>
              </w:rPr>
            </w:pPr>
            <w:r>
              <w:rPr>
                <w:rFonts w:hint="eastAsia" w:ascii="楷体" w:hAnsi="楷体" w:eastAsia="楷体" w:cs="宋体"/>
                <w:b/>
                <w:bCs/>
                <w:color w:val="000000"/>
                <w:kern w:val="0"/>
                <w:sz w:val="21"/>
                <w:szCs w:val="21"/>
              </w:rPr>
              <w:t>描述</w:t>
            </w:r>
          </w:p>
        </w:tc>
        <w:tc>
          <w:tcPr>
            <w:tcW w:w="1701" w:type="dxa"/>
            <w:shd w:val="clear" w:color="auto" w:fill="D0CECE"/>
            <w:noWrap w:val="0"/>
            <w:vAlign w:val="center"/>
          </w:tcPr>
          <w:p w14:paraId="1475CFAA">
            <w:pPr>
              <w:widowControl/>
              <w:spacing w:line="240" w:lineRule="auto"/>
              <w:ind w:firstLine="0" w:firstLineChars="0"/>
              <w:jc w:val="center"/>
              <w:rPr>
                <w:rFonts w:hint="eastAsia" w:ascii="楷体" w:hAnsi="楷体" w:eastAsia="楷体" w:cs="宋体"/>
                <w:b/>
                <w:bCs/>
                <w:color w:val="000000"/>
                <w:kern w:val="0"/>
                <w:sz w:val="21"/>
                <w:szCs w:val="21"/>
              </w:rPr>
            </w:pPr>
            <w:r>
              <w:rPr>
                <w:rFonts w:hint="eastAsia" w:ascii="楷体" w:hAnsi="楷体" w:eastAsia="楷体" w:cs="宋体"/>
                <w:b/>
                <w:bCs/>
                <w:color w:val="000000"/>
                <w:kern w:val="0"/>
                <w:sz w:val="21"/>
                <w:szCs w:val="21"/>
              </w:rPr>
              <w:t>约束/默认值</w:t>
            </w:r>
          </w:p>
        </w:tc>
      </w:tr>
      <w:tr w14:paraId="31F92892">
        <w:trPr>
          <w:trHeight w:val="280" w:hRule="atLeast"/>
        </w:trPr>
        <w:tc>
          <w:tcPr>
            <w:tcW w:w="2211" w:type="dxa"/>
            <w:noWrap w:val="0"/>
            <w:vAlign w:val="center"/>
          </w:tcPr>
          <w:p w14:paraId="7B1E27AE">
            <w:pPr>
              <w:widowControl/>
              <w:spacing w:line="240" w:lineRule="auto"/>
              <w:ind w:firstLine="0" w:firstLineChars="0"/>
              <w:jc w:val="left"/>
              <w:rPr>
                <w:rFonts w:ascii="Times New Roman" w:hAnsi="Times New Roman" w:eastAsia="楷体"/>
                <w:bCs/>
                <w:color w:val="000000"/>
                <w:kern w:val="0"/>
                <w:sz w:val="21"/>
                <w:szCs w:val="21"/>
              </w:rPr>
            </w:pPr>
            <w:r>
              <w:rPr>
                <w:rFonts w:ascii="Times New Roman" w:hAnsi="Times New Roman" w:eastAsia="楷体"/>
                <w:bCs/>
                <w:color w:val="000000"/>
                <w:kern w:val="0"/>
                <w:sz w:val="21"/>
                <w:szCs w:val="21"/>
              </w:rPr>
              <w:t>Car_Model_Id</w:t>
            </w:r>
          </w:p>
        </w:tc>
        <w:tc>
          <w:tcPr>
            <w:tcW w:w="1613" w:type="dxa"/>
            <w:noWrap w:val="0"/>
            <w:vAlign w:val="center"/>
          </w:tcPr>
          <w:p w14:paraId="3FAB169C">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int</w:t>
            </w:r>
          </w:p>
        </w:tc>
        <w:tc>
          <w:tcPr>
            <w:tcW w:w="2838" w:type="dxa"/>
            <w:noWrap w:val="0"/>
            <w:vAlign w:val="center"/>
          </w:tcPr>
          <w:p w14:paraId="64A3B2E0">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公司</w:t>
            </w:r>
            <w:r>
              <w:rPr>
                <w:rFonts w:ascii="Times New Roman" w:hAnsi="Times New Roman" w:eastAsia="楷体"/>
                <w:color w:val="000000"/>
                <w:kern w:val="0"/>
                <w:sz w:val="21"/>
                <w:szCs w:val="21"/>
              </w:rPr>
              <w:t>id</w:t>
            </w:r>
            <w:r>
              <w:rPr>
                <w:rFonts w:hint="eastAsia" w:ascii="楷体" w:hAnsi="楷体" w:eastAsia="楷体" w:cs="宋体"/>
                <w:color w:val="000000"/>
                <w:kern w:val="0"/>
                <w:sz w:val="21"/>
                <w:szCs w:val="21"/>
              </w:rPr>
              <w:t>, 主键</w:t>
            </w:r>
          </w:p>
        </w:tc>
        <w:tc>
          <w:tcPr>
            <w:tcW w:w="1701" w:type="dxa"/>
            <w:noWrap w:val="0"/>
            <w:vAlign w:val="center"/>
          </w:tcPr>
          <w:p w14:paraId="282D41AA">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主键, 自增</w:t>
            </w:r>
          </w:p>
        </w:tc>
      </w:tr>
      <w:tr w14:paraId="5D188B76">
        <w:trPr>
          <w:trHeight w:val="280" w:hRule="atLeast"/>
        </w:trPr>
        <w:tc>
          <w:tcPr>
            <w:tcW w:w="2211" w:type="dxa"/>
            <w:noWrap w:val="0"/>
            <w:vAlign w:val="center"/>
          </w:tcPr>
          <w:p w14:paraId="65D5759C">
            <w:pPr>
              <w:widowControl/>
              <w:spacing w:line="240" w:lineRule="auto"/>
              <w:ind w:firstLine="0" w:firstLineChars="0"/>
              <w:jc w:val="left"/>
              <w:rPr>
                <w:rFonts w:ascii="Times New Roman" w:hAnsi="Times New Roman" w:eastAsia="楷体"/>
                <w:bCs/>
                <w:color w:val="000000"/>
                <w:kern w:val="0"/>
                <w:sz w:val="21"/>
                <w:szCs w:val="21"/>
              </w:rPr>
            </w:pPr>
            <w:r>
              <w:rPr>
                <w:rFonts w:ascii="Times New Roman" w:hAnsi="Times New Roman" w:eastAsia="楷体"/>
                <w:bCs/>
                <w:color w:val="000000"/>
                <w:kern w:val="0"/>
                <w:sz w:val="21"/>
                <w:szCs w:val="21"/>
              </w:rPr>
              <w:t>Car_Model_C</w:t>
            </w:r>
          </w:p>
        </w:tc>
        <w:tc>
          <w:tcPr>
            <w:tcW w:w="1613" w:type="dxa"/>
            <w:noWrap w:val="0"/>
            <w:vAlign w:val="center"/>
          </w:tcPr>
          <w:p w14:paraId="004F517B">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nvarchar(30)</w:t>
            </w:r>
          </w:p>
        </w:tc>
        <w:tc>
          <w:tcPr>
            <w:tcW w:w="2838" w:type="dxa"/>
            <w:noWrap w:val="0"/>
            <w:vAlign w:val="center"/>
          </w:tcPr>
          <w:p w14:paraId="6DE581E8">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公司简称</w:t>
            </w:r>
          </w:p>
        </w:tc>
        <w:tc>
          <w:tcPr>
            <w:tcW w:w="1701" w:type="dxa"/>
            <w:noWrap w:val="0"/>
            <w:vAlign w:val="center"/>
          </w:tcPr>
          <w:p w14:paraId="1FC1CD81">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非空</w:t>
            </w:r>
          </w:p>
        </w:tc>
      </w:tr>
      <w:tr w14:paraId="4C78BE21">
        <w:trPr>
          <w:trHeight w:val="280" w:hRule="atLeast"/>
        </w:trPr>
        <w:tc>
          <w:tcPr>
            <w:tcW w:w="2211" w:type="dxa"/>
            <w:noWrap w:val="0"/>
            <w:vAlign w:val="center"/>
          </w:tcPr>
          <w:p w14:paraId="694D4BA8">
            <w:pPr>
              <w:widowControl/>
              <w:spacing w:line="240" w:lineRule="auto"/>
              <w:ind w:firstLine="0" w:firstLineChars="0"/>
              <w:jc w:val="left"/>
              <w:rPr>
                <w:rFonts w:ascii="Times New Roman" w:hAnsi="Times New Roman" w:eastAsia="楷体"/>
                <w:bCs/>
                <w:color w:val="000000"/>
                <w:kern w:val="0"/>
                <w:sz w:val="21"/>
                <w:szCs w:val="21"/>
              </w:rPr>
            </w:pPr>
            <w:r>
              <w:rPr>
                <w:rFonts w:ascii="Times New Roman" w:hAnsi="Times New Roman" w:eastAsia="楷体"/>
                <w:bCs/>
                <w:color w:val="000000"/>
                <w:kern w:val="0"/>
                <w:sz w:val="21"/>
                <w:szCs w:val="21"/>
              </w:rPr>
              <w:t>Car_Model_Name</w:t>
            </w:r>
          </w:p>
        </w:tc>
        <w:tc>
          <w:tcPr>
            <w:tcW w:w="1613" w:type="dxa"/>
            <w:noWrap w:val="0"/>
            <w:vAlign w:val="center"/>
          </w:tcPr>
          <w:p w14:paraId="5B21F2A9">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nvarchar(100)</w:t>
            </w:r>
          </w:p>
        </w:tc>
        <w:tc>
          <w:tcPr>
            <w:tcW w:w="2838" w:type="dxa"/>
            <w:noWrap w:val="0"/>
            <w:vAlign w:val="center"/>
          </w:tcPr>
          <w:p w14:paraId="685D5061">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公司名称</w:t>
            </w:r>
          </w:p>
        </w:tc>
        <w:tc>
          <w:tcPr>
            <w:tcW w:w="1701" w:type="dxa"/>
            <w:noWrap w:val="0"/>
            <w:vAlign w:val="center"/>
          </w:tcPr>
          <w:p w14:paraId="561CE84F">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非空</w:t>
            </w:r>
          </w:p>
        </w:tc>
      </w:tr>
      <w:tr w14:paraId="2D092724">
        <w:trPr>
          <w:trHeight w:val="280" w:hRule="atLeast"/>
        </w:trPr>
        <w:tc>
          <w:tcPr>
            <w:tcW w:w="2211" w:type="dxa"/>
            <w:noWrap w:val="0"/>
            <w:vAlign w:val="center"/>
          </w:tcPr>
          <w:p w14:paraId="2117D1A3">
            <w:pPr>
              <w:widowControl/>
              <w:spacing w:line="240" w:lineRule="auto"/>
              <w:ind w:firstLine="0" w:firstLineChars="0"/>
              <w:jc w:val="left"/>
              <w:rPr>
                <w:rFonts w:ascii="Times New Roman" w:hAnsi="Times New Roman" w:eastAsia="楷体"/>
                <w:bCs/>
                <w:color w:val="000000"/>
                <w:kern w:val="0"/>
                <w:sz w:val="21"/>
                <w:szCs w:val="21"/>
              </w:rPr>
            </w:pPr>
            <w:r>
              <w:rPr>
                <w:rFonts w:ascii="Times New Roman" w:hAnsi="Times New Roman" w:eastAsia="楷体"/>
                <w:bCs/>
                <w:color w:val="000000"/>
                <w:kern w:val="0"/>
                <w:sz w:val="21"/>
                <w:szCs w:val="21"/>
              </w:rPr>
              <w:t>Parent_Car_Model_Id</w:t>
            </w:r>
          </w:p>
        </w:tc>
        <w:tc>
          <w:tcPr>
            <w:tcW w:w="1613" w:type="dxa"/>
            <w:noWrap w:val="0"/>
            <w:vAlign w:val="center"/>
          </w:tcPr>
          <w:p w14:paraId="37DA1AA0">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int</w:t>
            </w:r>
          </w:p>
        </w:tc>
        <w:tc>
          <w:tcPr>
            <w:tcW w:w="2838" w:type="dxa"/>
            <w:noWrap w:val="0"/>
            <w:vAlign w:val="center"/>
          </w:tcPr>
          <w:p w14:paraId="5551816E">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父级公司</w:t>
            </w:r>
            <w:r>
              <w:rPr>
                <w:rFonts w:ascii="Times New Roman" w:hAnsi="Times New Roman" w:eastAsia="楷体"/>
                <w:color w:val="000000"/>
                <w:kern w:val="0"/>
                <w:sz w:val="21"/>
                <w:szCs w:val="21"/>
              </w:rPr>
              <w:t>id</w:t>
            </w:r>
            <w:r>
              <w:rPr>
                <w:rFonts w:hint="eastAsia" w:ascii="楷体" w:hAnsi="楷体" w:eastAsia="楷体" w:cs="宋体"/>
                <w:color w:val="000000"/>
                <w:kern w:val="0"/>
                <w:sz w:val="21"/>
                <w:szCs w:val="21"/>
              </w:rPr>
              <w:t>, 外键</w:t>
            </w:r>
          </w:p>
        </w:tc>
        <w:tc>
          <w:tcPr>
            <w:tcW w:w="1701" w:type="dxa"/>
            <w:noWrap w:val="0"/>
            <w:vAlign w:val="center"/>
          </w:tcPr>
          <w:p w14:paraId="570798BD">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非空</w:t>
            </w:r>
          </w:p>
        </w:tc>
      </w:tr>
    </w:tbl>
    <w:p w14:paraId="0DD38B87">
      <w:pPr>
        <w:ind w:firstLine="420"/>
        <w:jc w:val="center"/>
        <w:rPr>
          <w:rFonts w:ascii="楷体" w:hAnsi="楷体" w:eastAsia="楷体"/>
          <w:sz w:val="21"/>
          <w:szCs w:val="21"/>
        </w:rPr>
      </w:pPr>
      <w:r>
        <w:rPr>
          <w:rFonts w:ascii="楷体" w:hAnsi="楷体" w:eastAsia="楷体"/>
          <w:sz w:val="21"/>
          <w:szCs w:val="21"/>
        </w:rPr>
        <w:t>表</w:t>
      </w:r>
      <w:r>
        <w:rPr>
          <w:rFonts w:ascii="Times New Roman" w:hAnsi="Times New Roman" w:eastAsia="楷体"/>
          <w:sz w:val="21"/>
          <w:szCs w:val="21"/>
        </w:rPr>
        <w:t>3-2</w:t>
      </w:r>
      <w:r>
        <w:rPr>
          <w:rFonts w:ascii="楷体" w:hAnsi="楷体" w:eastAsia="楷体"/>
          <w:sz w:val="21"/>
          <w:szCs w:val="21"/>
        </w:rPr>
        <w:t xml:space="preserve"> </w:t>
      </w:r>
      <w:r>
        <w:rPr>
          <w:rFonts w:hint="eastAsia" w:ascii="楷体" w:hAnsi="楷体" w:eastAsia="楷体"/>
          <w:sz w:val="21"/>
          <w:szCs w:val="21"/>
        </w:rPr>
        <w:t>用户表(</w:t>
      </w:r>
      <w:r>
        <w:rPr>
          <w:rFonts w:ascii="Times New Roman" w:hAnsi="Times New Roman"/>
          <w:sz w:val="21"/>
          <w:szCs w:val="21"/>
        </w:rPr>
        <w:t>User</w:t>
      </w:r>
      <w:r>
        <w:rPr>
          <w:rFonts w:ascii="楷体" w:hAnsi="楷体" w:eastAsia="楷体"/>
          <w:sz w:val="21"/>
          <w:szCs w:val="21"/>
        </w:rPr>
        <w:t>)</w:t>
      </w:r>
    </w:p>
    <w:tbl>
      <w:tblPr>
        <w:tblStyle w:val="30"/>
        <w:tblW w:w="8363"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6"/>
        <w:gridCol w:w="1645"/>
        <w:gridCol w:w="3352"/>
        <w:gridCol w:w="1680"/>
      </w:tblGrid>
      <w:tr w14:paraId="72CEA9D5">
        <w:trPr>
          <w:trHeight w:val="340" w:hRule="atLeast"/>
        </w:trPr>
        <w:tc>
          <w:tcPr>
            <w:tcW w:w="1686" w:type="dxa"/>
            <w:shd w:val="clear" w:color="auto" w:fill="BFBFBF"/>
            <w:noWrap w:val="0"/>
            <w:vAlign w:val="center"/>
          </w:tcPr>
          <w:p w14:paraId="755484C3">
            <w:pPr>
              <w:widowControl/>
              <w:spacing w:line="240" w:lineRule="auto"/>
              <w:ind w:firstLine="0" w:firstLineChars="0"/>
              <w:jc w:val="center"/>
              <w:rPr>
                <w:rFonts w:ascii="楷体" w:hAnsi="楷体" w:eastAsia="楷体" w:cs="宋体"/>
                <w:b/>
                <w:bCs/>
                <w:color w:val="000000"/>
                <w:kern w:val="0"/>
                <w:sz w:val="21"/>
                <w:szCs w:val="21"/>
              </w:rPr>
            </w:pPr>
            <w:r>
              <w:rPr>
                <w:rFonts w:hint="eastAsia" w:ascii="楷体" w:hAnsi="楷体" w:eastAsia="楷体" w:cs="宋体"/>
                <w:b/>
                <w:bCs/>
                <w:color w:val="000000"/>
                <w:kern w:val="0"/>
                <w:sz w:val="21"/>
                <w:szCs w:val="21"/>
              </w:rPr>
              <w:t>字段名</w:t>
            </w:r>
          </w:p>
        </w:tc>
        <w:tc>
          <w:tcPr>
            <w:tcW w:w="1645" w:type="dxa"/>
            <w:shd w:val="clear" w:color="auto" w:fill="BFBFBF"/>
            <w:noWrap w:val="0"/>
            <w:vAlign w:val="center"/>
          </w:tcPr>
          <w:p w14:paraId="131BEACC">
            <w:pPr>
              <w:widowControl/>
              <w:spacing w:line="240" w:lineRule="auto"/>
              <w:ind w:firstLine="0" w:firstLineChars="0"/>
              <w:jc w:val="center"/>
              <w:rPr>
                <w:rFonts w:hint="eastAsia" w:ascii="楷体" w:hAnsi="楷体" w:eastAsia="楷体" w:cs="宋体"/>
                <w:b/>
                <w:bCs/>
                <w:color w:val="000000"/>
                <w:kern w:val="0"/>
                <w:sz w:val="21"/>
                <w:szCs w:val="21"/>
              </w:rPr>
            </w:pPr>
            <w:r>
              <w:rPr>
                <w:rFonts w:hint="eastAsia" w:ascii="楷体" w:hAnsi="楷体" w:eastAsia="楷体" w:cs="宋体"/>
                <w:b/>
                <w:bCs/>
                <w:color w:val="000000"/>
                <w:kern w:val="0"/>
                <w:sz w:val="21"/>
                <w:szCs w:val="21"/>
              </w:rPr>
              <w:t>数据类型</w:t>
            </w:r>
          </w:p>
        </w:tc>
        <w:tc>
          <w:tcPr>
            <w:tcW w:w="3352" w:type="dxa"/>
            <w:shd w:val="clear" w:color="auto" w:fill="BFBFBF"/>
            <w:noWrap w:val="0"/>
            <w:vAlign w:val="center"/>
          </w:tcPr>
          <w:p w14:paraId="510724C3">
            <w:pPr>
              <w:widowControl/>
              <w:spacing w:line="240" w:lineRule="auto"/>
              <w:ind w:firstLine="0" w:firstLineChars="0"/>
              <w:jc w:val="center"/>
              <w:rPr>
                <w:rFonts w:hint="eastAsia" w:ascii="楷体" w:hAnsi="楷体" w:eastAsia="楷体" w:cs="宋体"/>
                <w:b/>
                <w:bCs/>
                <w:color w:val="000000"/>
                <w:kern w:val="0"/>
                <w:sz w:val="21"/>
                <w:szCs w:val="21"/>
              </w:rPr>
            </w:pPr>
            <w:r>
              <w:rPr>
                <w:rFonts w:hint="eastAsia" w:ascii="楷体" w:hAnsi="楷体" w:eastAsia="楷体" w:cs="宋体"/>
                <w:b/>
                <w:bCs/>
                <w:color w:val="000000"/>
                <w:kern w:val="0"/>
                <w:sz w:val="21"/>
                <w:szCs w:val="21"/>
              </w:rPr>
              <w:t>说明</w:t>
            </w:r>
          </w:p>
        </w:tc>
        <w:tc>
          <w:tcPr>
            <w:tcW w:w="1680" w:type="dxa"/>
            <w:shd w:val="clear" w:color="auto" w:fill="BFBFBF"/>
            <w:noWrap w:val="0"/>
            <w:vAlign w:val="center"/>
          </w:tcPr>
          <w:p w14:paraId="0C275A36">
            <w:pPr>
              <w:widowControl/>
              <w:spacing w:line="240" w:lineRule="auto"/>
              <w:ind w:firstLine="0" w:firstLineChars="0"/>
              <w:jc w:val="center"/>
              <w:rPr>
                <w:rFonts w:hint="eastAsia" w:ascii="楷体" w:hAnsi="楷体" w:eastAsia="楷体" w:cs="宋体"/>
                <w:b/>
                <w:bCs/>
                <w:color w:val="000000"/>
                <w:kern w:val="0"/>
                <w:sz w:val="21"/>
                <w:szCs w:val="21"/>
              </w:rPr>
            </w:pPr>
            <w:r>
              <w:rPr>
                <w:rFonts w:hint="eastAsia" w:ascii="楷体" w:hAnsi="楷体" w:eastAsia="楷体" w:cs="宋体"/>
                <w:b/>
                <w:bCs/>
                <w:color w:val="000000"/>
                <w:kern w:val="0"/>
                <w:sz w:val="21"/>
                <w:szCs w:val="21"/>
              </w:rPr>
              <w:t>约束/默认值</w:t>
            </w:r>
          </w:p>
        </w:tc>
      </w:tr>
      <w:tr w14:paraId="656898FA">
        <w:trPr>
          <w:trHeight w:val="340" w:hRule="atLeast"/>
        </w:trPr>
        <w:tc>
          <w:tcPr>
            <w:tcW w:w="1686" w:type="dxa"/>
            <w:noWrap w:val="0"/>
            <w:vAlign w:val="center"/>
          </w:tcPr>
          <w:p w14:paraId="46E0A375">
            <w:pPr>
              <w:widowControl/>
              <w:spacing w:line="240" w:lineRule="auto"/>
              <w:ind w:firstLine="0" w:firstLineChars="0"/>
              <w:jc w:val="left"/>
              <w:rPr>
                <w:rFonts w:ascii="Times New Roman" w:hAnsi="Times New Roman" w:eastAsia="楷体"/>
                <w:bCs/>
                <w:color w:val="000000"/>
                <w:kern w:val="0"/>
                <w:sz w:val="21"/>
                <w:szCs w:val="21"/>
              </w:rPr>
            </w:pPr>
            <w:r>
              <w:rPr>
                <w:rFonts w:ascii="Times New Roman" w:hAnsi="Times New Roman" w:eastAsia="楷体"/>
                <w:bCs/>
                <w:color w:val="000000"/>
                <w:kern w:val="0"/>
                <w:sz w:val="21"/>
                <w:szCs w:val="21"/>
              </w:rPr>
              <w:t>User_Id</w:t>
            </w:r>
          </w:p>
        </w:tc>
        <w:tc>
          <w:tcPr>
            <w:tcW w:w="1645" w:type="dxa"/>
            <w:noWrap w:val="0"/>
            <w:vAlign w:val="center"/>
          </w:tcPr>
          <w:p w14:paraId="6668B76A">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int</w:t>
            </w:r>
          </w:p>
        </w:tc>
        <w:tc>
          <w:tcPr>
            <w:tcW w:w="3352" w:type="dxa"/>
            <w:noWrap w:val="0"/>
            <w:vAlign w:val="center"/>
          </w:tcPr>
          <w:p w14:paraId="7A7C44B9">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用户的唯一标识符，自动递增</w:t>
            </w:r>
          </w:p>
        </w:tc>
        <w:tc>
          <w:tcPr>
            <w:tcW w:w="1680" w:type="dxa"/>
            <w:noWrap w:val="0"/>
            <w:vAlign w:val="center"/>
          </w:tcPr>
          <w:p w14:paraId="55833F59">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主键，自增</w:t>
            </w:r>
          </w:p>
        </w:tc>
      </w:tr>
      <w:tr w14:paraId="1478DEC3">
        <w:trPr>
          <w:trHeight w:val="340" w:hRule="atLeast"/>
        </w:trPr>
        <w:tc>
          <w:tcPr>
            <w:tcW w:w="1686" w:type="dxa"/>
            <w:noWrap w:val="0"/>
            <w:vAlign w:val="center"/>
          </w:tcPr>
          <w:p w14:paraId="3D4C4837">
            <w:pPr>
              <w:widowControl/>
              <w:spacing w:line="240" w:lineRule="auto"/>
              <w:ind w:firstLine="0" w:firstLineChars="0"/>
              <w:jc w:val="left"/>
              <w:rPr>
                <w:rFonts w:ascii="Times New Roman" w:hAnsi="Times New Roman" w:eastAsia="楷体"/>
                <w:bCs/>
                <w:color w:val="000000"/>
                <w:kern w:val="0"/>
                <w:sz w:val="21"/>
                <w:szCs w:val="21"/>
              </w:rPr>
            </w:pPr>
            <w:r>
              <w:rPr>
                <w:rFonts w:ascii="Times New Roman" w:hAnsi="Times New Roman" w:eastAsia="楷体"/>
                <w:bCs/>
                <w:color w:val="000000"/>
                <w:kern w:val="0"/>
                <w:sz w:val="21"/>
                <w:szCs w:val="21"/>
              </w:rPr>
              <w:t>User_C</w:t>
            </w:r>
          </w:p>
        </w:tc>
        <w:tc>
          <w:tcPr>
            <w:tcW w:w="1645" w:type="dxa"/>
            <w:noWrap w:val="0"/>
            <w:vAlign w:val="center"/>
          </w:tcPr>
          <w:p w14:paraId="53CBBD2A">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nvarchar(30)</w:t>
            </w:r>
          </w:p>
        </w:tc>
        <w:tc>
          <w:tcPr>
            <w:tcW w:w="3352" w:type="dxa"/>
            <w:noWrap w:val="0"/>
            <w:vAlign w:val="center"/>
          </w:tcPr>
          <w:p w14:paraId="36E0989F">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用户的中文名称</w:t>
            </w:r>
          </w:p>
        </w:tc>
        <w:tc>
          <w:tcPr>
            <w:tcW w:w="1680" w:type="dxa"/>
            <w:noWrap w:val="0"/>
            <w:vAlign w:val="center"/>
          </w:tcPr>
          <w:p w14:paraId="0E8B0C4E">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非空</w:t>
            </w:r>
          </w:p>
        </w:tc>
      </w:tr>
      <w:tr w14:paraId="41FED435">
        <w:trPr>
          <w:trHeight w:val="340" w:hRule="atLeast"/>
        </w:trPr>
        <w:tc>
          <w:tcPr>
            <w:tcW w:w="1686" w:type="dxa"/>
            <w:noWrap w:val="0"/>
            <w:vAlign w:val="center"/>
          </w:tcPr>
          <w:p w14:paraId="33F00118">
            <w:pPr>
              <w:widowControl/>
              <w:spacing w:line="240" w:lineRule="auto"/>
              <w:ind w:firstLine="0" w:firstLineChars="0"/>
              <w:jc w:val="left"/>
              <w:rPr>
                <w:rFonts w:ascii="Times New Roman" w:hAnsi="Times New Roman" w:eastAsia="楷体"/>
                <w:bCs/>
                <w:color w:val="000000"/>
                <w:kern w:val="0"/>
                <w:sz w:val="21"/>
                <w:szCs w:val="21"/>
              </w:rPr>
            </w:pPr>
            <w:r>
              <w:rPr>
                <w:rFonts w:ascii="Times New Roman" w:hAnsi="Times New Roman" w:eastAsia="楷体"/>
                <w:bCs/>
                <w:color w:val="000000"/>
                <w:kern w:val="0"/>
                <w:sz w:val="21"/>
                <w:szCs w:val="21"/>
              </w:rPr>
              <w:t>Username</w:t>
            </w:r>
          </w:p>
        </w:tc>
        <w:tc>
          <w:tcPr>
            <w:tcW w:w="1645" w:type="dxa"/>
            <w:noWrap w:val="0"/>
            <w:vAlign w:val="center"/>
          </w:tcPr>
          <w:p w14:paraId="0C9E5C19">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nvarchar(20)</w:t>
            </w:r>
          </w:p>
        </w:tc>
        <w:tc>
          <w:tcPr>
            <w:tcW w:w="3352" w:type="dxa"/>
            <w:noWrap w:val="0"/>
            <w:vAlign w:val="center"/>
          </w:tcPr>
          <w:p w14:paraId="7755540C">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用户登录的用户名</w:t>
            </w:r>
          </w:p>
        </w:tc>
        <w:tc>
          <w:tcPr>
            <w:tcW w:w="1680" w:type="dxa"/>
            <w:noWrap w:val="0"/>
            <w:vAlign w:val="center"/>
          </w:tcPr>
          <w:p w14:paraId="43505D3A">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非空</w:t>
            </w:r>
          </w:p>
        </w:tc>
      </w:tr>
      <w:tr w14:paraId="1FBD9821">
        <w:trPr>
          <w:trHeight w:val="340" w:hRule="atLeast"/>
        </w:trPr>
        <w:tc>
          <w:tcPr>
            <w:tcW w:w="1686" w:type="dxa"/>
            <w:noWrap w:val="0"/>
            <w:vAlign w:val="center"/>
          </w:tcPr>
          <w:p w14:paraId="60EAB2F8">
            <w:pPr>
              <w:widowControl/>
              <w:spacing w:line="240" w:lineRule="auto"/>
              <w:ind w:firstLine="0" w:firstLineChars="0"/>
              <w:jc w:val="left"/>
              <w:rPr>
                <w:rFonts w:ascii="Times New Roman" w:hAnsi="Times New Roman" w:eastAsia="楷体"/>
                <w:bCs/>
                <w:color w:val="000000"/>
                <w:kern w:val="0"/>
                <w:sz w:val="21"/>
                <w:szCs w:val="21"/>
              </w:rPr>
            </w:pPr>
            <w:r>
              <w:rPr>
                <w:rFonts w:ascii="Times New Roman" w:hAnsi="Times New Roman" w:eastAsia="楷体"/>
                <w:bCs/>
                <w:color w:val="000000"/>
                <w:kern w:val="0"/>
                <w:sz w:val="21"/>
                <w:szCs w:val="21"/>
              </w:rPr>
              <w:t>Password</w:t>
            </w:r>
          </w:p>
        </w:tc>
        <w:tc>
          <w:tcPr>
            <w:tcW w:w="1645" w:type="dxa"/>
            <w:noWrap w:val="0"/>
            <w:vAlign w:val="center"/>
          </w:tcPr>
          <w:p w14:paraId="09BD6BF0">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nvarchar(20)</w:t>
            </w:r>
          </w:p>
        </w:tc>
        <w:tc>
          <w:tcPr>
            <w:tcW w:w="3352" w:type="dxa"/>
            <w:noWrap w:val="0"/>
            <w:vAlign w:val="center"/>
          </w:tcPr>
          <w:p w14:paraId="71D2F474">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用户登录的密码（加密存储）</w:t>
            </w:r>
          </w:p>
        </w:tc>
        <w:tc>
          <w:tcPr>
            <w:tcW w:w="1680" w:type="dxa"/>
            <w:noWrap w:val="0"/>
            <w:vAlign w:val="center"/>
          </w:tcPr>
          <w:p w14:paraId="3142DBF5">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非空</w:t>
            </w:r>
          </w:p>
        </w:tc>
      </w:tr>
      <w:tr w14:paraId="04526A3A">
        <w:trPr>
          <w:trHeight w:val="340" w:hRule="atLeast"/>
        </w:trPr>
        <w:tc>
          <w:tcPr>
            <w:tcW w:w="1686" w:type="dxa"/>
            <w:noWrap w:val="0"/>
            <w:vAlign w:val="center"/>
          </w:tcPr>
          <w:p w14:paraId="378EBD0D">
            <w:pPr>
              <w:widowControl/>
              <w:spacing w:line="240" w:lineRule="auto"/>
              <w:ind w:firstLine="0" w:firstLineChars="0"/>
              <w:jc w:val="left"/>
              <w:rPr>
                <w:rFonts w:ascii="Times New Roman" w:hAnsi="Times New Roman" w:eastAsia="楷体"/>
                <w:bCs/>
                <w:color w:val="000000"/>
                <w:kern w:val="0"/>
                <w:sz w:val="21"/>
                <w:szCs w:val="21"/>
              </w:rPr>
            </w:pPr>
            <w:r>
              <w:rPr>
                <w:rFonts w:ascii="Times New Roman" w:hAnsi="Times New Roman" w:eastAsia="楷体"/>
                <w:bCs/>
                <w:color w:val="000000"/>
                <w:kern w:val="0"/>
                <w:sz w:val="21"/>
                <w:szCs w:val="21"/>
              </w:rPr>
              <w:t>Email</w:t>
            </w:r>
          </w:p>
        </w:tc>
        <w:tc>
          <w:tcPr>
            <w:tcW w:w="1645" w:type="dxa"/>
            <w:noWrap w:val="0"/>
            <w:vAlign w:val="center"/>
          </w:tcPr>
          <w:p w14:paraId="310DC922">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nvarchar(100)</w:t>
            </w:r>
          </w:p>
        </w:tc>
        <w:tc>
          <w:tcPr>
            <w:tcW w:w="3352" w:type="dxa"/>
            <w:noWrap w:val="0"/>
            <w:vAlign w:val="center"/>
          </w:tcPr>
          <w:p w14:paraId="643163C9">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用户的电子邮件地址</w:t>
            </w:r>
          </w:p>
        </w:tc>
        <w:tc>
          <w:tcPr>
            <w:tcW w:w="1680" w:type="dxa"/>
            <w:noWrap w:val="0"/>
            <w:vAlign w:val="center"/>
          </w:tcPr>
          <w:p w14:paraId="59085FA7">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非空</w:t>
            </w:r>
          </w:p>
        </w:tc>
      </w:tr>
      <w:tr w14:paraId="5B5C7133">
        <w:trPr>
          <w:trHeight w:val="340" w:hRule="atLeast"/>
        </w:trPr>
        <w:tc>
          <w:tcPr>
            <w:tcW w:w="1686" w:type="dxa"/>
            <w:noWrap w:val="0"/>
            <w:vAlign w:val="center"/>
          </w:tcPr>
          <w:p w14:paraId="64016B08">
            <w:pPr>
              <w:widowControl/>
              <w:spacing w:line="240" w:lineRule="auto"/>
              <w:ind w:firstLine="0" w:firstLineChars="0"/>
              <w:jc w:val="left"/>
              <w:rPr>
                <w:rFonts w:ascii="Times New Roman" w:hAnsi="Times New Roman" w:eastAsia="楷体"/>
                <w:bCs/>
                <w:color w:val="000000"/>
                <w:kern w:val="0"/>
                <w:sz w:val="21"/>
                <w:szCs w:val="21"/>
              </w:rPr>
            </w:pPr>
            <w:r>
              <w:rPr>
                <w:rFonts w:ascii="Times New Roman" w:hAnsi="Times New Roman" w:eastAsia="楷体"/>
                <w:bCs/>
                <w:color w:val="000000"/>
                <w:kern w:val="0"/>
                <w:sz w:val="21"/>
                <w:szCs w:val="21"/>
              </w:rPr>
              <w:t>Mobile</w:t>
            </w:r>
          </w:p>
        </w:tc>
        <w:tc>
          <w:tcPr>
            <w:tcW w:w="1645" w:type="dxa"/>
            <w:noWrap w:val="0"/>
            <w:vAlign w:val="center"/>
          </w:tcPr>
          <w:p w14:paraId="040EA129">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varchar(20)</w:t>
            </w:r>
          </w:p>
        </w:tc>
        <w:tc>
          <w:tcPr>
            <w:tcW w:w="3352" w:type="dxa"/>
            <w:noWrap w:val="0"/>
            <w:vAlign w:val="center"/>
          </w:tcPr>
          <w:p w14:paraId="698FF4B6">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用户的移动电话号码</w:t>
            </w:r>
          </w:p>
        </w:tc>
        <w:tc>
          <w:tcPr>
            <w:tcW w:w="1680" w:type="dxa"/>
            <w:noWrap w:val="0"/>
            <w:vAlign w:val="center"/>
          </w:tcPr>
          <w:p w14:paraId="59E81193">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79354222">
        <w:trPr>
          <w:trHeight w:val="340" w:hRule="atLeast"/>
        </w:trPr>
        <w:tc>
          <w:tcPr>
            <w:tcW w:w="1686" w:type="dxa"/>
            <w:noWrap w:val="0"/>
            <w:vAlign w:val="center"/>
          </w:tcPr>
          <w:p w14:paraId="38C55595">
            <w:pPr>
              <w:widowControl/>
              <w:spacing w:line="240" w:lineRule="auto"/>
              <w:ind w:firstLine="0" w:firstLineChars="0"/>
              <w:jc w:val="left"/>
              <w:rPr>
                <w:rFonts w:ascii="Times New Roman" w:hAnsi="Times New Roman" w:eastAsia="楷体"/>
                <w:bCs/>
                <w:color w:val="000000"/>
                <w:kern w:val="0"/>
                <w:sz w:val="21"/>
                <w:szCs w:val="21"/>
              </w:rPr>
            </w:pPr>
            <w:r>
              <w:rPr>
                <w:rFonts w:ascii="Times New Roman" w:hAnsi="Times New Roman" w:eastAsia="楷体"/>
                <w:bCs/>
                <w:color w:val="000000"/>
                <w:kern w:val="0"/>
                <w:sz w:val="21"/>
                <w:szCs w:val="21"/>
              </w:rPr>
              <w:t>userimage</w:t>
            </w:r>
          </w:p>
        </w:tc>
        <w:tc>
          <w:tcPr>
            <w:tcW w:w="1645" w:type="dxa"/>
            <w:noWrap w:val="0"/>
            <w:vAlign w:val="center"/>
          </w:tcPr>
          <w:p w14:paraId="69CE4A6F">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nvarchar(50)</w:t>
            </w:r>
          </w:p>
        </w:tc>
        <w:tc>
          <w:tcPr>
            <w:tcW w:w="3352" w:type="dxa"/>
            <w:noWrap w:val="0"/>
            <w:vAlign w:val="center"/>
          </w:tcPr>
          <w:p w14:paraId="6BC9CF42">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用户头像的文件路径或</w:t>
            </w:r>
            <w:r>
              <w:rPr>
                <w:rFonts w:ascii="Times New Roman" w:hAnsi="Times New Roman" w:eastAsia="楷体"/>
                <w:color w:val="000000"/>
                <w:kern w:val="0"/>
                <w:sz w:val="21"/>
                <w:szCs w:val="21"/>
              </w:rPr>
              <w:t>URL</w:t>
            </w:r>
          </w:p>
        </w:tc>
        <w:tc>
          <w:tcPr>
            <w:tcW w:w="1680" w:type="dxa"/>
            <w:noWrap w:val="0"/>
            <w:vAlign w:val="center"/>
          </w:tcPr>
          <w:p w14:paraId="264241B9">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2F453F33">
        <w:trPr>
          <w:trHeight w:val="340" w:hRule="atLeast"/>
        </w:trPr>
        <w:tc>
          <w:tcPr>
            <w:tcW w:w="1686" w:type="dxa"/>
            <w:noWrap w:val="0"/>
            <w:vAlign w:val="center"/>
          </w:tcPr>
          <w:p w14:paraId="59B29D40">
            <w:pPr>
              <w:widowControl/>
              <w:spacing w:line="240" w:lineRule="auto"/>
              <w:ind w:firstLine="0" w:firstLineChars="0"/>
              <w:jc w:val="left"/>
              <w:rPr>
                <w:rFonts w:ascii="Times New Roman" w:hAnsi="Times New Roman" w:eastAsia="楷体"/>
                <w:bCs/>
                <w:color w:val="000000"/>
                <w:kern w:val="0"/>
                <w:sz w:val="21"/>
                <w:szCs w:val="21"/>
              </w:rPr>
            </w:pPr>
            <w:r>
              <w:rPr>
                <w:rFonts w:ascii="Times New Roman" w:hAnsi="Times New Roman" w:eastAsia="楷体"/>
                <w:bCs/>
                <w:color w:val="000000"/>
                <w:kern w:val="0"/>
                <w:sz w:val="21"/>
                <w:szCs w:val="21"/>
              </w:rPr>
              <w:t>userWeixinCode</w:t>
            </w:r>
          </w:p>
        </w:tc>
        <w:tc>
          <w:tcPr>
            <w:tcW w:w="1645" w:type="dxa"/>
            <w:noWrap w:val="0"/>
            <w:vAlign w:val="center"/>
          </w:tcPr>
          <w:p w14:paraId="1B7BF941">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nvarchar(50)</w:t>
            </w:r>
          </w:p>
        </w:tc>
        <w:tc>
          <w:tcPr>
            <w:tcW w:w="3352" w:type="dxa"/>
            <w:noWrap w:val="0"/>
            <w:vAlign w:val="center"/>
          </w:tcPr>
          <w:p w14:paraId="6618D588">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用户微信小程序的登录凭证</w:t>
            </w:r>
          </w:p>
        </w:tc>
        <w:tc>
          <w:tcPr>
            <w:tcW w:w="1680" w:type="dxa"/>
            <w:noWrap w:val="0"/>
            <w:vAlign w:val="center"/>
          </w:tcPr>
          <w:p w14:paraId="75514B3C">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06E17BEF">
        <w:trPr>
          <w:trHeight w:val="340" w:hRule="atLeast"/>
        </w:trPr>
        <w:tc>
          <w:tcPr>
            <w:tcW w:w="1686" w:type="dxa"/>
            <w:noWrap w:val="0"/>
            <w:vAlign w:val="center"/>
          </w:tcPr>
          <w:p w14:paraId="3C17D0C4">
            <w:pPr>
              <w:widowControl/>
              <w:spacing w:line="240" w:lineRule="auto"/>
              <w:ind w:firstLine="0" w:firstLineChars="0"/>
              <w:jc w:val="left"/>
              <w:rPr>
                <w:rFonts w:ascii="Times New Roman" w:hAnsi="Times New Roman" w:eastAsia="楷体"/>
                <w:bCs/>
                <w:color w:val="000000"/>
                <w:kern w:val="0"/>
                <w:sz w:val="21"/>
                <w:szCs w:val="21"/>
              </w:rPr>
            </w:pPr>
            <w:r>
              <w:rPr>
                <w:rFonts w:ascii="Times New Roman" w:hAnsi="Times New Roman" w:eastAsia="楷体"/>
                <w:bCs/>
                <w:color w:val="000000"/>
                <w:kern w:val="0"/>
                <w:sz w:val="21"/>
                <w:szCs w:val="21"/>
              </w:rPr>
              <w:t>create_date</w:t>
            </w:r>
          </w:p>
        </w:tc>
        <w:tc>
          <w:tcPr>
            <w:tcW w:w="1645" w:type="dxa"/>
            <w:noWrap w:val="0"/>
            <w:vAlign w:val="center"/>
          </w:tcPr>
          <w:p w14:paraId="7B386CA8">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smalldatetime</w:t>
            </w:r>
          </w:p>
        </w:tc>
        <w:tc>
          <w:tcPr>
            <w:tcW w:w="3352" w:type="dxa"/>
            <w:noWrap w:val="0"/>
            <w:vAlign w:val="center"/>
          </w:tcPr>
          <w:p w14:paraId="6E9DCB1C">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用户账号创建时间</w:t>
            </w:r>
          </w:p>
        </w:tc>
        <w:tc>
          <w:tcPr>
            <w:tcW w:w="1680" w:type="dxa"/>
            <w:noWrap w:val="0"/>
            <w:vAlign w:val="center"/>
          </w:tcPr>
          <w:p w14:paraId="1060A35D">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默认当前时间</w:t>
            </w:r>
          </w:p>
        </w:tc>
      </w:tr>
    </w:tbl>
    <w:p w14:paraId="65EF565B">
      <w:pPr>
        <w:ind w:firstLine="420"/>
        <w:jc w:val="center"/>
        <w:rPr>
          <w:rFonts w:ascii="楷体" w:hAnsi="楷体" w:eastAsia="楷体"/>
          <w:sz w:val="21"/>
          <w:szCs w:val="21"/>
        </w:rPr>
      </w:pPr>
      <w:r>
        <w:rPr>
          <w:rFonts w:ascii="楷体" w:hAnsi="楷体" w:eastAsia="楷体"/>
          <w:sz w:val="21"/>
          <w:szCs w:val="21"/>
        </w:rPr>
        <w:t>表</w:t>
      </w:r>
      <w:r>
        <w:rPr>
          <w:rFonts w:ascii="Times New Roman" w:hAnsi="Times New Roman" w:eastAsia="楷体"/>
          <w:sz w:val="21"/>
          <w:szCs w:val="21"/>
        </w:rPr>
        <w:t>3-3</w:t>
      </w:r>
      <w:r>
        <w:rPr>
          <w:rFonts w:ascii="楷体" w:hAnsi="楷体" w:eastAsia="楷体"/>
          <w:sz w:val="21"/>
          <w:szCs w:val="21"/>
        </w:rPr>
        <w:t xml:space="preserve"> </w:t>
      </w:r>
      <w:r>
        <w:rPr>
          <w:rFonts w:hint="eastAsia" w:ascii="楷体" w:hAnsi="楷体" w:eastAsia="楷体"/>
          <w:sz w:val="21"/>
          <w:szCs w:val="21"/>
        </w:rPr>
        <w:t>用户</w:t>
      </w:r>
      <w:r>
        <w:rPr>
          <w:rFonts w:ascii="Times New Roman" w:hAnsi="Times New Roman" w:eastAsia="楷体"/>
          <w:sz w:val="21"/>
          <w:szCs w:val="21"/>
        </w:rPr>
        <w:t>token</w:t>
      </w:r>
      <w:r>
        <w:rPr>
          <w:rFonts w:hint="eastAsia" w:ascii="楷体" w:hAnsi="楷体" w:eastAsia="楷体"/>
          <w:sz w:val="21"/>
          <w:szCs w:val="21"/>
        </w:rPr>
        <w:t>表(</w:t>
      </w:r>
      <w:r>
        <w:rPr>
          <w:rFonts w:ascii="Times New Roman" w:hAnsi="Times New Roman"/>
          <w:sz w:val="21"/>
          <w:szCs w:val="21"/>
        </w:rPr>
        <w:t>EXT_User_Token</w:t>
      </w:r>
      <w:r>
        <w:rPr>
          <w:rFonts w:ascii="楷体" w:hAnsi="楷体" w:eastAsia="楷体"/>
          <w:sz w:val="21"/>
          <w:szCs w:val="21"/>
        </w:rPr>
        <w:t>)</w:t>
      </w:r>
    </w:p>
    <w:tbl>
      <w:tblPr>
        <w:tblStyle w:val="30"/>
        <w:tblW w:w="8363"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1"/>
        <w:gridCol w:w="1504"/>
        <w:gridCol w:w="3157"/>
        <w:gridCol w:w="1701"/>
      </w:tblGrid>
      <w:tr w14:paraId="0D2FE59F">
        <w:trPr>
          <w:trHeight w:val="340" w:hRule="atLeast"/>
        </w:trPr>
        <w:tc>
          <w:tcPr>
            <w:tcW w:w="2001" w:type="dxa"/>
            <w:shd w:val="clear" w:color="auto" w:fill="D0CECE"/>
            <w:noWrap w:val="0"/>
            <w:vAlign w:val="center"/>
          </w:tcPr>
          <w:p w14:paraId="27A264C2">
            <w:pPr>
              <w:widowControl/>
              <w:spacing w:line="240" w:lineRule="auto"/>
              <w:ind w:firstLine="0" w:firstLineChars="0"/>
              <w:jc w:val="center"/>
              <w:rPr>
                <w:rFonts w:ascii="楷体" w:hAnsi="楷体" w:eastAsia="楷体" w:cs="宋体"/>
                <w:b/>
                <w:bCs/>
                <w:color w:val="000000"/>
                <w:kern w:val="0"/>
                <w:sz w:val="21"/>
                <w:szCs w:val="21"/>
              </w:rPr>
            </w:pPr>
            <w:r>
              <w:rPr>
                <w:rFonts w:hint="eastAsia" w:ascii="楷体" w:hAnsi="楷体" w:eastAsia="楷体" w:cs="宋体"/>
                <w:b/>
                <w:bCs/>
                <w:color w:val="000000"/>
                <w:kern w:val="0"/>
                <w:sz w:val="21"/>
                <w:szCs w:val="21"/>
              </w:rPr>
              <w:t>字段名</w:t>
            </w:r>
          </w:p>
        </w:tc>
        <w:tc>
          <w:tcPr>
            <w:tcW w:w="1504" w:type="dxa"/>
            <w:shd w:val="clear" w:color="auto" w:fill="D0CECE"/>
            <w:noWrap w:val="0"/>
            <w:vAlign w:val="center"/>
          </w:tcPr>
          <w:p w14:paraId="308B99BD">
            <w:pPr>
              <w:widowControl/>
              <w:spacing w:line="240" w:lineRule="auto"/>
              <w:ind w:firstLine="0" w:firstLineChars="0"/>
              <w:jc w:val="center"/>
              <w:rPr>
                <w:rFonts w:hint="eastAsia" w:ascii="楷体" w:hAnsi="楷体" w:eastAsia="楷体" w:cs="宋体"/>
                <w:b/>
                <w:bCs/>
                <w:color w:val="000000"/>
                <w:kern w:val="0"/>
                <w:sz w:val="21"/>
                <w:szCs w:val="21"/>
              </w:rPr>
            </w:pPr>
            <w:r>
              <w:rPr>
                <w:rFonts w:hint="eastAsia" w:ascii="楷体" w:hAnsi="楷体" w:eastAsia="楷体" w:cs="宋体"/>
                <w:b/>
                <w:bCs/>
                <w:color w:val="000000"/>
                <w:kern w:val="0"/>
                <w:sz w:val="21"/>
                <w:szCs w:val="21"/>
              </w:rPr>
              <w:t>数据类型</w:t>
            </w:r>
          </w:p>
        </w:tc>
        <w:tc>
          <w:tcPr>
            <w:tcW w:w="3157" w:type="dxa"/>
            <w:shd w:val="clear" w:color="auto" w:fill="D0CECE"/>
            <w:noWrap w:val="0"/>
            <w:vAlign w:val="center"/>
          </w:tcPr>
          <w:p w14:paraId="27D4146A">
            <w:pPr>
              <w:widowControl/>
              <w:spacing w:line="240" w:lineRule="auto"/>
              <w:ind w:firstLine="0" w:firstLineChars="0"/>
              <w:jc w:val="center"/>
              <w:rPr>
                <w:rFonts w:hint="eastAsia" w:ascii="楷体" w:hAnsi="楷体" w:eastAsia="楷体" w:cs="宋体"/>
                <w:b/>
                <w:bCs/>
                <w:color w:val="000000"/>
                <w:kern w:val="0"/>
                <w:sz w:val="21"/>
                <w:szCs w:val="21"/>
              </w:rPr>
            </w:pPr>
            <w:r>
              <w:rPr>
                <w:rFonts w:hint="eastAsia" w:ascii="楷体" w:hAnsi="楷体" w:eastAsia="楷体" w:cs="宋体"/>
                <w:b/>
                <w:bCs/>
                <w:color w:val="000000"/>
                <w:kern w:val="0"/>
                <w:sz w:val="21"/>
                <w:szCs w:val="21"/>
              </w:rPr>
              <w:t>说明</w:t>
            </w:r>
          </w:p>
        </w:tc>
        <w:tc>
          <w:tcPr>
            <w:tcW w:w="1701" w:type="dxa"/>
            <w:shd w:val="clear" w:color="auto" w:fill="D0CECE"/>
            <w:noWrap w:val="0"/>
            <w:vAlign w:val="center"/>
          </w:tcPr>
          <w:p w14:paraId="55E66BA6">
            <w:pPr>
              <w:widowControl/>
              <w:spacing w:line="240" w:lineRule="auto"/>
              <w:ind w:firstLine="0" w:firstLineChars="0"/>
              <w:jc w:val="center"/>
              <w:rPr>
                <w:rFonts w:hint="eastAsia" w:ascii="楷体" w:hAnsi="楷体" w:eastAsia="楷体" w:cs="宋体"/>
                <w:b/>
                <w:bCs/>
                <w:color w:val="000000"/>
                <w:kern w:val="0"/>
                <w:sz w:val="21"/>
                <w:szCs w:val="21"/>
              </w:rPr>
            </w:pPr>
            <w:r>
              <w:rPr>
                <w:rFonts w:hint="eastAsia" w:ascii="楷体" w:hAnsi="楷体" w:eastAsia="楷体" w:cs="宋体"/>
                <w:b/>
                <w:bCs/>
                <w:color w:val="000000"/>
                <w:kern w:val="0"/>
                <w:sz w:val="21"/>
                <w:szCs w:val="21"/>
              </w:rPr>
              <w:t>约束/默认值</w:t>
            </w:r>
          </w:p>
        </w:tc>
      </w:tr>
      <w:tr w14:paraId="1E6AACDE">
        <w:trPr>
          <w:trHeight w:val="340" w:hRule="atLeast"/>
        </w:trPr>
        <w:tc>
          <w:tcPr>
            <w:tcW w:w="2001" w:type="dxa"/>
            <w:noWrap w:val="0"/>
            <w:vAlign w:val="center"/>
          </w:tcPr>
          <w:p w14:paraId="16F91578">
            <w:pPr>
              <w:widowControl/>
              <w:spacing w:line="240" w:lineRule="auto"/>
              <w:ind w:firstLine="0" w:firstLineChars="0"/>
              <w:jc w:val="left"/>
              <w:rPr>
                <w:rFonts w:ascii="Times New Roman" w:hAnsi="Times New Roman" w:eastAsia="楷体"/>
                <w:bCs/>
                <w:color w:val="000000"/>
                <w:kern w:val="0"/>
                <w:sz w:val="21"/>
                <w:szCs w:val="21"/>
              </w:rPr>
            </w:pPr>
            <w:r>
              <w:rPr>
                <w:rFonts w:ascii="Times New Roman" w:hAnsi="Times New Roman" w:eastAsia="楷体"/>
                <w:bCs/>
                <w:color w:val="000000"/>
                <w:kern w:val="0"/>
                <w:sz w:val="21"/>
                <w:szCs w:val="21"/>
              </w:rPr>
              <w:t>user_id</w:t>
            </w:r>
          </w:p>
        </w:tc>
        <w:tc>
          <w:tcPr>
            <w:tcW w:w="1504" w:type="dxa"/>
            <w:noWrap w:val="0"/>
            <w:vAlign w:val="center"/>
          </w:tcPr>
          <w:p w14:paraId="5A145D60">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int</w:t>
            </w:r>
          </w:p>
        </w:tc>
        <w:tc>
          <w:tcPr>
            <w:tcW w:w="3157" w:type="dxa"/>
            <w:noWrap w:val="0"/>
            <w:vAlign w:val="center"/>
          </w:tcPr>
          <w:p w14:paraId="6A507BB1">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用户ID，主键，且为外键</w:t>
            </w:r>
          </w:p>
        </w:tc>
        <w:tc>
          <w:tcPr>
            <w:tcW w:w="1701" w:type="dxa"/>
            <w:noWrap w:val="0"/>
            <w:vAlign w:val="center"/>
          </w:tcPr>
          <w:p w14:paraId="17828BF3">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主键、外键</w:t>
            </w:r>
          </w:p>
        </w:tc>
      </w:tr>
      <w:tr w14:paraId="34C8D45E">
        <w:trPr>
          <w:trHeight w:val="340" w:hRule="atLeast"/>
        </w:trPr>
        <w:tc>
          <w:tcPr>
            <w:tcW w:w="2001" w:type="dxa"/>
            <w:noWrap w:val="0"/>
            <w:vAlign w:val="center"/>
          </w:tcPr>
          <w:p w14:paraId="695282A4">
            <w:pPr>
              <w:widowControl/>
              <w:spacing w:line="240" w:lineRule="auto"/>
              <w:ind w:firstLine="0" w:firstLineChars="0"/>
              <w:jc w:val="left"/>
              <w:rPr>
                <w:rFonts w:ascii="Times New Roman" w:hAnsi="Times New Roman" w:eastAsia="楷体"/>
                <w:bCs/>
                <w:color w:val="000000"/>
                <w:kern w:val="0"/>
                <w:sz w:val="21"/>
                <w:szCs w:val="21"/>
              </w:rPr>
            </w:pPr>
            <w:r>
              <w:rPr>
                <w:rFonts w:ascii="Times New Roman" w:hAnsi="Times New Roman" w:eastAsia="楷体"/>
                <w:bCs/>
                <w:color w:val="000000"/>
                <w:kern w:val="0"/>
                <w:sz w:val="21"/>
                <w:szCs w:val="21"/>
              </w:rPr>
              <w:t>user_openid</w:t>
            </w:r>
          </w:p>
        </w:tc>
        <w:tc>
          <w:tcPr>
            <w:tcW w:w="1504" w:type="dxa"/>
            <w:noWrap w:val="0"/>
            <w:vAlign w:val="center"/>
          </w:tcPr>
          <w:p w14:paraId="280131EF">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varchar(64)</w:t>
            </w:r>
          </w:p>
        </w:tc>
        <w:tc>
          <w:tcPr>
            <w:tcW w:w="3157" w:type="dxa"/>
            <w:noWrap w:val="0"/>
            <w:vAlign w:val="center"/>
          </w:tcPr>
          <w:p w14:paraId="2ABC9B68">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用户的</w:t>
            </w:r>
            <w:r>
              <w:rPr>
                <w:rFonts w:ascii="Times New Roman" w:hAnsi="Times New Roman" w:eastAsia="楷体"/>
                <w:color w:val="000000"/>
                <w:kern w:val="0"/>
                <w:sz w:val="21"/>
                <w:szCs w:val="21"/>
              </w:rPr>
              <w:t>openid</w:t>
            </w:r>
          </w:p>
        </w:tc>
        <w:tc>
          <w:tcPr>
            <w:tcW w:w="1701" w:type="dxa"/>
            <w:noWrap w:val="0"/>
            <w:vAlign w:val="center"/>
          </w:tcPr>
          <w:p w14:paraId="5658B97A">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非空</w:t>
            </w:r>
          </w:p>
        </w:tc>
      </w:tr>
      <w:tr w14:paraId="3B5E1262">
        <w:trPr>
          <w:trHeight w:val="340" w:hRule="atLeast"/>
        </w:trPr>
        <w:tc>
          <w:tcPr>
            <w:tcW w:w="2001" w:type="dxa"/>
            <w:noWrap w:val="0"/>
            <w:vAlign w:val="center"/>
          </w:tcPr>
          <w:p w14:paraId="34CCFCEF">
            <w:pPr>
              <w:widowControl/>
              <w:spacing w:line="240" w:lineRule="auto"/>
              <w:ind w:firstLine="0" w:firstLineChars="0"/>
              <w:jc w:val="left"/>
              <w:rPr>
                <w:rFonts w:ascii="Times New Roman" w:hAnsi="Times New Roman" w:eastAsia="楷体"/>
                <w:bCs/>
                <w:color w:val="000000"/>
                <w:kern w:val="0"/>
                <w:sz w:val="21"/>
                <w:szCs w:val="21"/>
              </w:rPr>
            </w:pPr>
            <w:r>
              <w:rPr>
                <w:rFonts w:ascii="Times New Roman" w:hAnsi="Times New Roman" w:eastAsia="楷体"/>
                <w:bCs/>
                <w:color w:val="000000"/>
                <w:kern w:val="0"/>
                <w:sz w:val="21"/>
                <w:szCs w:val="21"/>
              </w:rPr>
              <w:t>user_token</w:t>
            </w:r>
          </w:p>
        </w:tc>
        <w:tc>
          <w:tcPr>
            <w:tcW w:w="1504" w:type="dxa"/>
            <w:noWrap w:val="0"/>
            <w:vAlign w:val="center"/>
          </w:tcPr>
          <w:p w14:paraId="12BF50C6">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varchar(200)</w:t>
            </w:r>
          </w:p>
        </w:tc>
        <w:tc>
          <w:tcPr>
            <w:tcW w:w="3157" w:type="dxa"/>
            <w:noWrap w:val="0"/>
            <w:vAlign w:val="center"/>
          </w:tcPr>
          <w:p w14:paraId="52EA4FFD">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用户的</w:t>
            </w:r>
            <w:r>
              <w:rPr>
                <w:rFonts w:ascii="Times New Roman" w:hAnsi="Times New Roman" w:eastAsia="楷体"/>
                <w:color w:val="000000"/>
                <w:kern w:val="0"/>
                <w:sz w:val="21"/>
                <w:szCs w:val="21"/>
              </w:rPr>
              <w:t>token</w:t>
            </w:r>
            <w:r>
              <w:rPr>
                <w:rFonts w:hint="eastAsia" w:ascii="楷体" w:hAnsi="楷体" w:eastAsia="楷体" w:cs="宋体"/>
                <w:color w:val="000000"/>
                <w:kern w:val="0"/>
                <w:sz w:val="21"/>
                <w:szCs w:val="21"/>
              </w:rPr>
              <w:t>，用于身份验证</w:t>
            </w:r>
          </w:p>
        </w:tc>
        <w:tc>
          <w:tcPr>
            <w:tcW w:w="1701" w:type="dxa"/>
            <w:noWrap w:val="0"/>
            <w:vAlign w:val="center"/>
          </w:tcPr>
          <w:p w14:paraId="744BBC57">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非空</w:t>
            </w:r>
          </w:p>
        </w:tc>
      </w:tr>
      <w:tr w14:paraId="025127FF">
        <w:trPr>
          <w:trHeight w:val="340" w:hRule="atLeast"/>
        </w:trPr>
        <w:tc>
          <w:tcPr>
            <w:tcW w:w="2001" w:type="dxa"/>
            <w:noWrap w:val="0"/>
            <w:vAlign w:val="center"/>
          </w:tcPr>
          <w:p w14:paraId="29351B6B">
            <w:pPr>
              <w:widowControl/>
              <w:spacing w:line="240" w:lineRule="auto"/>
              <w:ind w:firstLine="0" w:firstLineChars="0"/>
              <w:jc w:val="left"/>
              <w:rPr>
                <w:rFonts w:ascii="Times New Roman" w:hAnsi="Times New Roman" w:eastAsia="楷体"/>
                <w:bCs/>
                <w:color w:val="000000"/>
                <w:kern w:val="0"/>
                <w:sz w:val="21"/>
                <w:szCs w:val="21"/>
              </w:rPr>
            </w:pPr>
            <w:r>
              <w:rPr>
                <w:rFonts w:ascii="Times New Roman" w:hAnsi="Times New Roman" w:eastAsia="楷体"/>
                <w:bCs/>
                <w:color w:val="000000"/>
                <w:kern w:val="0"/>
                <w:sz w:val="21"/>
                <w:szCs w:val="21"/>
              </w:rPr>
              <w:t>user_token_expiry</w:t>
            </w:r>
          </w:p>
        </w:tc>
        <w:tc>
          <w:tcPr>
            <w:tcW w:w="1504" w:type="dxa"/>
            <w:noWrap w:val="0"/>
            <w:vAlign w:val="center"/>
          </w:tcPr>
          <w:p w14:paraId="1FC14BB9">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datetime</w:t>
            </w:r>
          </w:p>
        </w:tc>
        <w:tc>
          <w:tcPr>
            <w:tcW w:w="3157" w:type="dxa"/>
            <w:noWrap w:val="0"/>
            <w:vAlign w:val="center"/>
          </w:tcPr>
          <w:p w14:paraId="5B65A731">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用户</w:t>
            </w:r>
            <w:r>
              <w:rPr>
                <w:rFonts w:ascii="Times New Roman" w:hAnsi="Times New Roman" w:eastAsia="楷体"/>
                <w:color w:val="000000"/>
                <w:kern w:val="0"/>
                <w:sz w:val="21"/>
                <w:szCs w:val="21"/>
              </w:rPr>
              <w:t>token</w:t>
            </w:r>
            <w:r>
              <w:rPr>
                <w:rFonts w:hint="eastAsia" w:ascii="楷体" w:hAnsi="楷体" w:eastAsia="楷体" w:cs="宋体"/>
                <w:color w:val="000000"/>
                <w:kern w:val="0"/>
                <w:sz w:val="21"/>
                <w:szCs w:val="21"/>
              </w:rPr>
              <w:t>的有效期截止时间</w:t>
            </w:r>
          </w:p>
        </w:tc>
        <w:tc>
          <w:tcPr>
            <w:tcW w:w="1701" w:type="dxa"/>
            <w:noWrap w:val="0"/>
            <w:vAlign w:val="center"/>
          </w:tcPr>
          <w:p w14:paraId="39AF246C">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非空</w:t>
            </w:r>
          </w:p>
        </w:tc>
      </w:tr>
    </w:tbl>
    <w:p w14:paraId="52904754">
      <w:pPr>
        <w:ind w:firstLine="420"/>
        <w:jc w:val="center"/>
        <w:rPr>
          <w:rFonts w:ascii="楷体" w:hAnsi="楷体" w:eastAsia="楷体"/>
          <w:sz w:val="21"/>
          <w:szCs w:val="21"/>
        </w:rPr>
      </w:pPr>
      <w:r>
        <w:rPr>
          <w:rFonts w:ascii="楷体" w:hAnsi="楷体" w:eastAsia="楷体"/>
          <w:sz w:val="21"/>
          <w:szCs w:val="21"/>
        </w:rPr>
        <w:t>表</w:t>
      </w:r>
      <w:r>
        <w:rPr>
          <w:rFonts w:ascii="Times New Roman" w:hAnsi="Times New Roman" w:eastAsia="楷体"/>
          <w:sz w:val="21"/>
          <w:szCs w:val="21"/>
        </w:rPr>
        <w:t>3-4</w:t>
      </w:r>
      <w:r>
        <w:rPr>
          <w:rFonts w:ascii="楷体" w:hAnsi="楷体" w:eastAsia="楷体"/>
          <w:sz w:val="21"/>
          <w:szCs w:val="21"/>
        </w:rPr>
        <w:t xml:space="preserve"> </w:t>
      </w:r>
      <w:r>
        <w:rPr>
          <w:rFonts w:hint="eastAsia" w:ascii="楷体" w:hAnsi="楷体" w:eastAsia="楷体"/>
          <w:sz w:val="21"/>
          <w:szCs w:val="21"/>
        </w:rPr>
        <w:t>公司用户关系表(</w:t>
      </w:r>
      <w:r>
        <w:rPr>
          <w:rFonts w:ascii="Times New Roman" w:hAnsi="Times New Roman"/>
          <w:sz w:val="21"/>
          <w:szCs w:val="21"/>
        </w:rPr>
        <w:t>User_R_CarModel</w:t>
      </w:r>
      <w:r>
        <w:rPr>
          <w:rFonts w:ascii="楷体" w:hAnsi="楷体" w:eastAsia="楷体"/>
          <w:sz w:val="21"/>
          <w:szCs w:val="21"/>
        </w:rPr>
        <w:t>)</w:t>
      </w:r>
    </w:p>
    <w:tbl>
      <w:tblPr>
        <w:tblStyle w:val="30"/>
        <w:tblW w:w="8363"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1490"/>
        <w:gridCol w:w="3188"/>
        <w:gridCol w:w="1701"/>
      </w:tblGrid>
      <w:tr w14:paraId="41C9D274">
        <w:trPr>
          <w:trHeight w:val="320" w:hRule="atLeast"/>
        </w:trPr>
        <w:tc>
          <w:tcPr>
            <w:tcW w:w="1984" w:type="dxa"/>
            <w:shd w:val="clear" w:color="auto" w:fill="D0CECE"/>
            <w:noWrap w:val="0"/>
            <w:vAlign w:val="center"/>
          </w:tcPr>
          <w:p w14:paraId="74E4D8CA">
            <w:pPr>
              <w:widowControl/>
              <w:spacing w:line="240" w:lineRule="auto"/>
              <w:ind w:firstLine="0" w:firstLineChars="0"/>
              <w:jc w:val="center"/>
              <w:rPr>
                <w:rFonts w:ascii="楷体" w:hAnsi="楷体" w:eastAsia="楷体" w:cs="宋体"/>
                <w:b/>
                <w:bCs/>
                <w:color w:val="000000"/>
                <w:kern w:val="0"/>
                <w:sz w:val="21"/>
                <w:szCs w:val="21"/>
              </w:rPr>
            </w:pPr>
            <w:r>
              <w:rPr>
                <w:rFonts w:hint="eastAsia" w:ascii="楷体" w:hAnsi="楷体" w:eastAsia="楷体" w:cs="宋体"/>
                <w:b/>
                <w:bCs/>
                <w:color w:val="000000"/>
                <w:kern w:val="0"/>
                <w:sz w:val="21"/>
                <w:szCs w:val="21"/>
              </w:rPr>
              <w:t>字段名</w:t>
            </w:r>
          </w:p>
        </w:tc>
        <w:tc>
          <w:tcPr>
            <w:tcW w:w="1490" w:type="dxa"/>
            <w:shd w:val="clear" w:color="auto" w:fill="D0CECE"/>
            <w:noWrap w:val="0"/>
            <w:vAlign w:val="center"/>
          </w:tcPr>
          <w:p w14:paraId="5366E5B3">
            <w:pPr>
              <w:widowControl/>
              <w:spacing w:line="240" w:lineRule="auto"/>
              <w:ind w:firstLine="0" w:firstLineChars="0"/>
              <w:jc w:val="center"/>
              <w:rPr>
                <w:rFonts w:hint="eastAsia" w:ascii="楷体" w:hAnsi="楷体" w:eastAsia="楷体" w:cs="宋体"/>
                <w:b/>
                <w:bCs/>
                <w:color w:val="000000"/>
                <w:kern w:val="0"/>
                <w:sz w:val="21"/>
                <w:szCs w:val="21"/>
              </w:rPr>
            </w:pPr>
            <w:r>
              <w:rPr>
                <w:rFonts w:hint="eastAsia" w:ascii="楷体" w:hAnsi="楷体" w:eastAsia="楷体" w:cs="宋体"/>
                <w:b/>
                <w:bCs/>
                <w:color w:val="000000"/>
                <w:kern w:val="0"/>
                <w:sz w:val="21"/>
                <w:szCs w:val="21"/>
              </w:rPr>
              <w:t>数据类型</w:t>
            </w:r>
          </w:p>
        </w:tc>
        <w:tc>
          <w:tcPr>
            <w:tcW w:w="3188" w:type="dxa"/>
            <w:shd w:val="clear" w:color="auto" w:fill="D0CECE"/>
            <w:noWrap w:val="0"/>
            <w:vAlign w:val="center"/>
          </w:tcPr>
          <w:p w14:paraId="14E07456">
            <w:pPr>
              <w:widowControl/>
              <w:spacing w:line="240" w:lineRule="auto"/>
              <w:ind w:firstLine="0" w:firstLineChars="0"/>
              <w:jc w:val="center"/>
              <w:rPr>
                <w:rFonts w:hint="eastAsia" w:ascii="楷体" w:hAnsi="楷体" w:eastAsia="楷体" w:cs="宋体"/>
                <w:b/>
                <w:bCs/>
                <w:color w:val="000000"/>
                <w:kern w:val="0"/>
                <w:sz w:val="21"/>
                <w:szCs w:val="21"/>
              </w:rPr>
            </w:pPr>
            <w:r>
              <w:rPr>
                <w:rFonts w:hint="eastAsia" w:ascii="楷体" w:hAnsi="楷体" w:eastAsia="楷体" w:cs="宋体"/>
                <w:b/>
                <w:bCs/>
                <w:color w:val="000000"/>
                <w:kern w:val="0"/>
                <w:sz w:val="21"/>
                <w:szCs w:val="21"/>
              </w:rPr>
              <w:t>描述</w:t>
            </w:r>
          </w:p>
        </w:tc>
        <w:tc>
          <w:tcPr>
            <w:tcW w:w="1701" w:type="dxa"/>
            <w:shd w:val="clear" w:color="auto" w:fill="D0CECE"/>
            <w:noWrap w:val="0"/>
            <w:vAlign w:val="center"/>
          </w:tcPr>
          <w:p w14:paraId="726E1A38">
            <w:pPr>
              <w:widowControl/>
              <w:spacing w:line="240" w:lineRule="auto"/>
              <w:ind w:firstLine="0" w:firstLineChars="0"/>
              <w:jc w:val="center"/>
              <w:rPr>
                <w:rFonts w:hint="eastAsia" w:ascii="楷体" w:hAnsi="楷体" w:eastAsia="楷体" w:cs="宋体"/>
                <w:b/>
                <w:bCs/>
                <w:color w:val="000000"/>
                <w:kern w:val="0"/>
                <w:sz w:val="21"/>
                <w:szCs w:val="21"/>
              </w:rPr>
            </w:pPr>
            <w:r>
              <w:rPr>
                <w:rFonts w:hint="eastAsia" w:ascii="楷体" w:hAnsi="楷体" w:eastAsia="楷体" w:cs="宋体"/>
                <w:b/>
                <w:bCs/>
                <w:color w:val="000000"/>
                <w:kern w:val="0"/>
                <w:sz w:val="21"/>
                <w:szCs w:val="21"/>
              </w:rPr>
              <w:t>约束/默认值</w:t>
            </w:r>
          </w:p>
        </w:tc>
      </w:tr>
      <w:tr w14:paraId="0C3DF2BB">
        <w:trPr>
          <w:trHeight w:val="320" w:hRule="atLeast"/>
        </w:trPr>
        <w:tc>
          <w:tcPr>
            <w:tcW w:w="1984" w:type="dxa"/>
            <w:noWrap w:val="0"/>
            <w:vAlign w:val="center"/>
          </w:tcPr>
          <w:p w14:paraId="1CB0A450">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User_Id</w:t>
            </w:r>
          </w:p>
        </w:tc>
        <w:tc>
          <w:tcPr>
            <w:tcW w:w="1490" w:type="dxa"/>
            <w:noWrap w:val="0"/>
            <w:vAlign w:val="center"/>
          </w:tcPr>
          <w:p w14:paraId="28C68D7C">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int</w:t>
            </w:r>
          </w:p>
        </w:tc>
        <w:tc>
          <w:tcPr>
            <w:tcW w:w="3188" w:type="dxa"/>
            <w:noWrap w:val="0"/>
            <w:vAlign w:val="center"/>
          </w:tcPr>
          <w:p w14:paraId="7AEC62C8">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员工</w:t>
            </w:r>
            <w:r>
              <w:rPr>
                <w:rFonts w:ascii="Times New Roman" w:hAnsi="Times New Roman" w:eastAsia="楷体"/>
                <w:color w:val="000000"/>
                <w:kern w:val="0"/>
                <w:sz w:val="21"/>
                <w:szCs w:val="21"/>
              </w:rPr>
              <w:t>ID</w:t>
            </w:r>
          </w:p>
        </w:tc>
        <w:tc>
          <w:tcPr>
            <w:tcW w:w="1701" w:type="dxa"/>
            <w:noWrap w:val="0"/>
            <w:vAlign w:val="center"/>
          </w:tcPr>
          <w:p w14:paraId="3893C43A">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外键</w:t>
            </w:r>
          </w:p>
        </w:tc>
      </w:tr>
      <w:tr w14:paraId="092F0C96">
        <w:trPr>
          <w:trHeight w:val="300" w:hRule="atLeast"/>
        </w:trPr>
        <w:tc>
          <w:tcPr>
            <w:tcW w:w="1984" w:type="dxa"/>
            <w:noWrap w:val="0"/>
            <w:vAlign w:val="center"/>
          </w:tcPr>
          <w:p w14:paraId="0970E8D9">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Car_Model_Id</w:t>
            </w:r>
          </w:p>
        </w:tc>
        <w:tc>
          <w:tcPr>
            <w:tcW w:w="1490" w:type="dxa"/>
            <w:noWrap w:val="0"/>
            <w:vAlign w:val="center"/>
          </w:tcPr>
          <w:p w14:paraId="7125F0EF">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int</w:t>
            </w:r>
          </w:p>
        </w:tc>
        <w:tc>
          <w:tcPr>
            <w:tcW w:w="3188" w:type="dxa"/>
            <w:noWrap w:val="0"/>
            <w:vAlign w:val="center"/>
          </w:tcPr>
          <w:p w14:paraId="212B0D06">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公司</w:t>
            </w:r>
            <w:r>
              <w:rPr>
                <w:rFonts w:ascii="Times New Roman" w:hAnsi="Times New Roman" w:eastAsia="楷体"/>
                <w:color w:val="000000"/>
                <w:kern w:val="0"/>
                <w:sz w:val="21"/>
                <w:szCs w:val="21"/>
              </w:rPr>
              <w:t>ID</w:t>
            </w:r>
          </w:p>
        </w:tc>
        <w:tc>
          <w:tcPr>
            <w:tcW w:w="1701" w:type="dxa"/>
            <w:noWrap w:val="0"/>
            <w:vAlign w:val="center"/>
          </w:tcPr>
          <w:p w14:paraId="052759E7">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外键</w:t>
            </w:r>
          </w:p>
        </w:tc>
      </w:tr>
    </w:tbl>
    <w:p w14:paraId="7F7CFB8C">
      <w:pPr>
        <w:ind w:firstLine="420"/>
        <w:jc w:val="center"/>
        <w:rPr>
          <w:rFonts w:ascii="楷体" w:hAnsi="楷体" w:eastAsia="楷体"/>
          <w:sz w:val="21"/>
          <w:szCs w:val="21"/>
        </w:rPr>
      </w:pPr>
      <w:r>
        <w:rPr>
          <w:rFonts w:ascii="楷体" w:hAnsi="楷体" w:eastAsia="楷体"/>
          <w:sz w:val="21"/>
          <w:szCs w:val="21"/>
        </w:rPr>
        <w:t>表</w:t>
      </w:r>
      <w:r>
        <w:rPr>
          <w:rFonts w:ascii="Times New Roman" w:hAnsi="Times New Roman" w:eastAsia="楷体"/>
          <w:sz w:val="21"/>
          <w:szCs w:val="21"/>
        </w:rPr>
        <w:t>3-5</w:t>
      </w:r>
      <w:r>
        <w:rPr>
          <w:rFonts w:ascii="楷体" w:hAnsi="楷体" w:eastAsia="楷体"/>
          <w:sz w:val="21"/>
          <w:szCs w:val="21"/>
        </w:rPr>
        <w:t xml:space="preserve"> </w:t>
      </w:r>
      <w:r>
        <w:rPr>
          <w:rFonts w:hint="eastAsia" w:ascii="楷体" w:hAnsi="楷体" w:eastAsia="楷体"/>
          <w:sz w:val="21"/>
          <w:szCs w:val="21"/>
        </w:rPr>
        <w:t>品牌表(</w:t>
      </w:r>
      <w:r>
        <w:rPr>
          <w:rFonts w:ascii="Times New Roman" w:hAnsi="Times New Roman"/>
          <w:sz w:val="21"/>
          <w:szCs w:val="21"/>
        </w:rPr>
        <w:t>Brand</w:t>
      </w:r>
      <w:r>
        <w:rPr>
          <w:rFonts w:ascii="楷体" w:hAnsi="楷体" w:eastAsia="楷体"/>
          <w:sz w:val="21"/>
          <w:szCs w:val="21"/>
        </w:rPr>
        <w:t>)</w:t>
      </w:r>
    </w:p>
    <w:tbl>
      <w:tblPr>
        <w:tblStyle w:val="30"/>
        <w:tblW w:w="4426" w:type="pct"/>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4"/>
        <w:gridCol w:w="1772"/>
        <w:gridCol w:w="3119"/>
        <w:gridCol w:w="1415"/>
      </w:tblGrid>
      <w:tr w14:paraId="56366A14">
        <w:trPr>
          <w:wBefore w:w="0" w:type="dxa"/>
          <w:trHeight w:val="340" w:hRule="atLeast"/>
        </w:trPr>
        <w:tc>
          <w:tcPr>
            <w:tcW w:w="1164" w:type="pct"/>
            <w:shd w:val="clear" w:color="auto" w:fill="BFBFBF"/>
            <w:noWrap w:val="0"/>
            <w:vAlign w:val="center"/>
          </w:tcPr>
          <w:p w14:paraId="4DC05219">
            <w:pPr>
              <w:widowControl/>
              <w:spacing w:line="240" w:lineRule="auto"/>
              <w:ind w:firstLine="0" w:firstLineChars="0"/>
              <w:jc w:val="center"/>
              <w:rPr>
                <w:rFonts w:ascii="楷体" w:hAnsi="楷体" w:eastAsia="楷体" w:cs="宋体"/>
                <w:b/>
                <w:bCs/>
                <w:color w:val="000000"/>
                <w:kern w:val="0"/>
                <w:sz w:val="21"/>
                <w:szCs w:val="21"/>
              </w:rPr>
            </w:pPr>
            <w:r>
              <w:rPr>
                <w:rFonts w:hint="eastAsia" w:ascii="楷体" w:hAnsi="楷体" w:eastAsia="楷体" w:cs="宋体"/>
                <w:b/>
                <w:bCs/>
                <w:color w:val="000000"/>
                <w:kern w:val="0"/>
                <w:sz w:val="21"/>
                <w:szCs w:val="21"/>
              </w:rPr>
              <w:t>字段名</w:t>
            </w:r>
          </w:p>
        </w:tc>
        <w:tc>
          <w:tcPr>
            <w:tcW w:w="1078" w:type="pct"/>
            <w:shd w:val="clear" w:color="auto" w:fill="BFBFBF"/>
            <w:noWrap w:val="0"/>
            <w:vAlign w:val="center"/>
          </w:tcPr>
          <w:p w14:paraId="398AA98B">
            <w:pPr>
              <w:widowControl/>
              <w:spacing w:line="240" w:lineRule="auto"/>
              <w:ind w:firstLine="0" w:firstLineChars="0"/>
              <w:jc w:val="center"/>
              <w:rPr>
                <w:rFonts w:hint="eastAsia" w:ascii="楷体" w:hAnsi="楷体" w:eastAsia="楷体" w:cs="宋体"/>
                <w:b/>
                <w:bCs/>
                <w:color w:val="000000"/>
                <w:kern w:val="0"/>
                <w:sz w:val="21"/>
                <w:szCs w:val="21"/>
              </w:rPr>
            </w:pPr>
            <w:r>
              <w:rPr>
                <w:rFonts w:hint="eastAsia" w:ascii="楷体" w:hAnsi="楷体" w:eastAsia="楷体" w:cs="宋体"/>
                <w:b/>
                <w:bCs/>
                <w:color w:val="000000"/>
                <w:kern w:val="0"/>
                <w:sz w:val="21"/>
                <w:szCs w:val="21"/>
              </w:rPr>
              <w:t>数据类型</w:t>
            </w:r>
          </w:p>
        </w:tc>
        <w:tc>
          <w:tcPr>
            <w:tcW w:w="1897" w:type="pct"/>
            <w:shd w:val="clear" w:color="auto" w:fill="BFBFBF"/>
            <w:noWrap w:val="0"/>
            <w:vAlign w:val="center"/>
          </w:tcPr>
          <w:p w14:paraId="30F75604">
            <w:pPr>
              <w:widowControl/>
              <w:spacing w:line="240" w:lineRule="auto"/>
              <w:ind w:firstLine="0" w:firstLineChars="0"/>
              <w:jc w:val="center"/>
              <w:rPr>
                <w:rFonts w:hint="eastAsia" w:ascii="楷体" w:hAnsi="楷体" w:eastAsia="楷体" w:cs="宋体"/>
                <w:b/>
                <w:bCs/>
                <w:color w:val="000000"/>
                <w:kern w:val="0"/>
                <w:sz w:val="21"/>
                <w:szCs w:val="21"/>
              </w:rPr>
            </w:pPr>
            <w:r>
              <w:rPr>
                <w:rFonts w:hint="eastAsia" w:ascii="楷体" w:hAnsi="楷体" w:eastAsia="楷体" w:cs="宋体"/>
                <w:b/>
                <w:bCs/>
                <w:color w:val="000000"/>
                <w:kern w:val="0"/>
                <w:sz w:val="21"/>
                <w:szCs w:val="21"/>
              </w:rPr>
              <w:t>说明</w:t>
            </w:r>
          </w:p>
        </w:tc>
        <w:tc>
          <w:tcPr>
            <w:tcW w:w="861" w:type="pct"/>
            <w:shd w:val="clear" w:color="auto" w:fill="BFBFBF"/>
            <w:noWrap w:val="0"/>
            <w:vAlign w:val="center"/>
          </w:tcPr>
          <w:p w14:paraId="54EA1410">
            <w:pPr>
              <w:widowControl/>
              <w:spacing w:line="240" w:lineRule="auto"/>
              <w:ind w:firstLine="0" w:firstLineChars="0"/>
              <w:jc w:val="center"/>
              <w:rPr>
                <w:rFonts w:hint="eastAsia" w:ascii="楷体" w:hAnsi="楷体" w:eastAsia="楷体" w:cs="宋体"/>
                <w:b/>
                <w:bCs/>
                <w:color w:val="000000"/>
                <w:kern w:val="0"/>
                <w:sz w:val="21"/>
                <w:szCs w:val="21"/>
              </w:rPr>
            </w:pPr>
            <w:r>
              <w:rPr>
                <w:rFonts w:hint="eastAsia" w:ascii="楷体" w:hAnsi="楷体" w:eastAsia="楷体" w:cs="宋体"/>
                <w:b/>
                <w:bCs/>
                <w:color w:val="000000"/>
                <w:kern w:val="0"/>
                <w:sz w:val="21"/>
                <w:szCs w:val="21"/>
              </w:rPr>
              <w:t>约束/默认值</w:t>
            </w:r>
          </w:p>
        </w:tc>
      </w:tr>
      <w:tr w14:paraId="58956AB4">
        <w:trPr>
          <w:wBefore w:w="0" w:type="dxa"/>
          <w:trHeight w:val="340" w:hRule="atLeast"/>
        </w:trPr>
        <w:tc>
          <w:tcPr>
            <w:tcW w:w="1164" w:type="pct"/>
            <w:noWrap w:val="0"/>
            <w:vAlign w:val="center"/>
          </w:tcPr>
          <w:p w14:paraId="5AF1E656">
            <w:pPr>
              <w:widowControl/>
              <w:spacing w:line="240" w:lineRule="auto"/>
              <w:ind w:firstLine="0" w:firstLineChars="0"/>
              <w:jc w:val="left"/>
              <w:rPr>
                <w:rFonts w:ascii="Times New Roman" w:hAnsi="Times New Roman" w:eastAsia="楷体"/>
                <w:bCs/>
                <w:color w:val="000000"/>
                <w:kern w:val="0"/>
                <w:sz w:val="21"/>
                <w:szCs w:val="21"/>
              </w:rPr>
            </w:pPr>
            <w:r>
              <w:rPr>
                <w:rFonts w:ascii="Times New Roman" w:hAnsi="Times New Roman" w:eastAsia="楷体"/>
                <w:bCs/>
                <w:color w:val="000000"/>
                <w:kern w:val="0"/>
                <w:sz w:val="21"/>
                <w:szCs w:val="21"/>
              </w:rPr>
              <w:t>Brand_id</w:t>
            </w:r>
          </w:p>
        </w:tc>
        <w:tc>
          <w:tcPr>
            <w:tcW w:w="1078" w:type="pct"/>
            <w:noWrap w:val="0"/>
            <w:vAlign w:val="center"/>
          </w:tcPr>
          <w:p w14:paraId="423C5CA7">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int</w:t>
            </w:r>
          </w:p>
        </w:tc>
        <w:tc>
          <w:tcPr>
            <w:tcW w:w="1897" w:type="pct"/>
            <w:noWrap w:val="0"/>
            <w:vAlign w:val="center"/>
          </w:tcPr>
          <w:p w14:paraId="1B92969D">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品牌的唯一标识符，自动递增</w:t>
            </w:r>
          </w:p>
        </w:tc>
        <w:tc>
          <w:tcPr>
            <w:tcW w:w="861" w:type="pct"/>
            <w:noWrap w:val="0"/>
            <w:vAlign w:val="center"/>
          </w:tcPr>
          <w:p w14:paraId="47845255">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主键，自增</w:t>
            </w:r>
          </w:p>
        </w:tc>
      </w:tr>
      <w:tr w14:paraId="31E82310">
        <w:trPr>
          <w:wBefore w:w="0" w:type="dxa"/>
          <w:trHeight w:val="340" w:hRule="atLeast"/>
        </w:trPr>
        <w:tc>
          <w:tcPr>
            <w:tcW w:w="1164" w:type="pct"/>
            <w:noWrap w:val="0"/>
            <w:vAlign w:val="center"/>
          </w:tcPr>
          <w:p w14:paraId="4BBE2518">
            <w:pPr>
              <w:widowControl/>
              <w:spacing w:line="240" w:lineRule="auto"/>
              <w:ind w:firstLine="0" w:firstLineChars="0"/>
              <w:jc w:val="left"/>
              <w:rPr>
                <w:rFonts w:ascii="Times New Roman" w:hAnsi="Times New Roman" w:eastAsia="楷体"/>
                <w:bCs/>
                <w:color w:val="000000"/>
                <w:kern w:val="0"/>
                <w:sz w:val="21"/>
                <w:szCs w:val="21"/>
              </w:rPr>
            </w:pPr>
            <w:r>
              <w:rPr>
                <w:rFonts w:ascii="Times New Roman" w:hAnsi="Times New Roman" w:eastAsia="楷体"/>
                <w:bCs/>
                <w:color w:val="000000"/>
                <w:kern w:val="0"/>
                <w:sz w:val="21"/>
                <w:szCs w:val="21"/>
              </w:rPr>
              <w:t>Brand_name</w:t>
            </w:r>
          </w:p>
        </w:tc>
        <w:tc>
          <w:tcPr>
            <w:tcW w:w="1078" w:type="pct"/>
            <w:noWrap w:val="0"/>
            <w:vAlign w:val="center"/>
          </w:tcPr>
          <w:p w14:paraId="6AA2EE1F">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nvarchar(200)</w:t>
            </w:r>
          </w:p>
        </w:tc>
        <w:tc>
          <w:tcPr>
            <w:tcW w:w="1897" w:type="pct"/>
            <w:noWrap w:val="0"/>
            <w:vAlign w:val="center"/>
          </w:tcPr>
          <w:p w14:paraId="63CAFB53">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品牌名称</w:t>
            </w:r>
          </w:p>
        </w:tc>
        <w:tc>
          <w:tcPr>
            <w:tcW w:w="861" w:type="pct"/>
            <w:noWrap w:val="0"/>
            <w:vAlign w:val="center"/>
          </w:tcPr>
          <w:p w14:paraId="56080C57">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非空</w:t>
            </w:r>
          </w:p>
        </w:tc>
      </w:tr>
      <w:tr w14:paraId="77C593B9">
        <w:trPr>
          <w:wBefore w:w="0" w:type="dxa"/>
          <w:wAfter w:w="0" w:type="dxa"/>
          <w:trHeight w:val="340" w:hRule="atLeast"/>
        </w:trPr>
        <w:tc>
          <w:tcPr>
            <w:tcW w:w="1164" w:type="pct"/>
            <w:noWrap w:val="0"/>
            <w:vAlign w:val="center"/>
          </w:tcPr>
          <w:p w14:paraId="33A6C90D">
            <w:pPr>
              <w:widowControl/>
              <w:spacing w:line="240" w:lineRule="auto"/>
              <w:ind w:firstLine="0" w:firstLineChars="0"/>
              <w:jc w:val="left"/>
              <w:rPr>
                <w:rFonts w:ascii="Times New Roman" w:hAnsi="Times New Roman" w:eastAsia="楷体"/>
                <w:bCs/>
                <w:color w:val="000000"/>
                <w:kern w:val="0"/>
                <w:sz w:val="21"/>
                <w:szCs w:val="21"/>
              </w:rPr>
            </w:pPr>
            <w:r>
              <w:rPr>
                <w:rFonts w:ascii="Times New Roman" w:hAnsi="Times New Roman" w:eastAsia="楷体"/>
                <w:bCs/>
                <w:color w:val="000000"/>
                <w:kern w:val="0"/>
                <w:sz w:val="21"/>
                <w:szCs w:val="21"/>
              </w:rPr>
              <w:t>logoimage</w:t>
            </w:r>
          </w:p>
        </w:tc>
        <w:tc>
          <w:tcPr>
            <w:tcW w:w="1078" w:type="pct"/>
            <w:noWrap w:val="0"/>
            <w:vAlign w:val="center"/>
          </w:tcPr>
          <w:p w14:paraId="72274036">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nvarchar(150)</w:t>
            </w:r>
          </w:p>
        </w:tc>
        <w:tc>
          <w:tcPr>
            <w:tcW w:w="1897" w:type="pct"/>
            <w:noWrap w:val="0"/>
            <w:vAlign w:val="center"/>
          </w:tcPr>
          <w:p w14:paraId="6C4CAE60">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品牌的</w:t>
            </w:r>
            <w:r>
              <w:rPr>
                <w:rFonts w:ascii="Times New Roman" w:hAnsi="Times New Roman" w:eastAsia="楷体"/>
                <w:color w:val="000000"/>
                <w:kern w:val="0"/>
                <w:sz w:val="21"/>
                <w:szCs w:val="21"/>
              </w:rPr>
              <w:t>logo</w:t>
            </w:r>
            <w:r>
              <w:rPr>
                <w:rFonts w:hint="eastAsia" w:ascii="楷体" w:hAnsi="楷体" w:eastAsia="楷体" w:cs="宋体"/>
                <w:color w:val="000000"/>
                <w:kern w:val="0"/>
                <w:sz w:val="21"/>
                <w:szCs w:val="21"/>
              </w:rPr>
              <w:t>图片地址或</w:t>
            </w:r>
            <w:r>
              <w:rPr>
                <w:rFonts w:ascii="Times New Roman" w:hAnsi="Times New Roman" w:eastAsia="楷体"/>
                <w:color w:val="000000"/>
                <w:kern w:val="0"/>
                <w:sz w:val="21"/>
                <w:szCs w:val="21"/>
              </w:rPr>
              <w:t>URL</w:t>
            </w:r>
          </w:p>
        </w:tc>
        <w:tc>
          <w:tcPr>
            <w:tcW w:w="861" w:type="pct"/>
            <w:noWrap w:val="0"/>
            <w:vAlign w:val="center"/>
          </w:tcPr>
          <w:p w14:paraId="04D007B0">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4DAC14D3">
        <w:trPr>
          <w:wBefore w:w="0" w:type="dxa"/>
          <w:wAfter w:w="0" w:type="dxa"/>
          <w:trHeight w:val="340" w:hRule="atLeast"/>
        </w:trPr>
        <w:tc>
          <w:tcPr>
            <w:tcW w:w="1164" w:type="pct"/>
            <w:noWrap w:val="0"/>
            <w:vAlign w:val="center"/>
          </w:tcPr>
          <w:p w14:paraId="7168AE30">
            <w:pPr>
              <w:widowControl/>
              <w:spacing w:line="240" w:lineRule="auto"/>
              <w:ind w:firstLine="0" w:firstLineChars="0"/>
              <w:jc w:val="left"/>
              <w:rPr>
                <w:rFonts w:ascii="Times New Roman" w:hAnsi="Times New Roman" w:eastAsia="楷体"/>
                <w:bCs/>
                <w:color w:val="000000"/>
                <w:kern w:val="0"/>
                <w:sz w:val="21"/>
                <w:szCs w:val="21"/>
              </w:rPr>
            </w:pPr>
            <w:r>
              <w:rPr>
                <w:rFonts w:ascii="Times New Roman" w:hAnsi="Times New Roman" w:eastAsia="楷体"/>
                <w:bCs/>
                <w:color w:val="000000"/>
                <w:kern w:val="0"/>
                <w:sz w:val="21"/>
                <w:szCs w:val="21"/>
              </w:rPr>
              <w:t>category_1</w:t>
            </w:r>
          </w:p>
        </w:tc>
        <w:tc>
          <w:tcPr>
            <w:tcW w:w="1078" w:type="pct"/>
            <w:noWrap w:val="0"/>
            <w:vAlign w:val="center"/>
          </w:tcPr>
          <w:p w14:paraId="131113CE">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nvarchar(50)</w:t>
            </w:r>
          </w:p>
        </w:tc>
        <w:tc>
          <w:tcPr>
            <w:tcW w:w="1897" w:type="pct"/>
            <w:noWrap w:val="0"/>
            <w:vAlign w:val="center"/>
          </w:tcPr>
          <w:p w14:paraId="7956B662">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品牌的大类分类</w:t>
            </w:r>
          </w:p>
        </w:tc>
        <w:tc>
          <w:tcPr>
            <w:tcW w:w="861" w:type="pct"/>
            <w:noWrap w:val="0"/>
            <w:vAlign w:val="center"/>
          </w:tcPr>
          <w:p w14:paraId="13D3EB4B">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22CD553B">
        <w:trPr>
          <w:wBefore w:w="0" w:type="dxa"/>
          <w:wAfter w:w="0" w:type="dxa"/>
          <w:trHeight w:val="340" w:hRule="atLeast"/>
        </w:trPr>
        <w:tc>
          <w:tcPr>
            <w:tcW w:w="1164" w:type="pct"/>
            <w:noWrap w:val="0"/>
            <w:vAlign w:val="center"/>
          </w:tcPr>
          <w:p w14:paraId="796CECF6">
            <w:pPr>
              <w:widowControl/>
              <w:spacing w:line="240" w:lineRule="auto"/>
              <w:ind w:firstLine="0" w:firstLineChars="0"/>
              <w:jc w:val="left"/>
              <w:rPr>
                <w:rFonts w:ascii="Times New Roman" w:hAnsi="Times New Roman" w:eastAsia="楷体"/>
                <w:bCs/>
                <w:color w:val="000000"/>
                <w:kern w:val="0"/>
                <w:sz w:val="21"/>
                <w:szCs w:val="21"/>
              </w:rPr>
            </w:pPr>
            <w:r>
              <w:rPr>
                <w:rFonts w:ascii="Times New Roman" w:hAnsi="Times New Roman" w:eastAsia="楷体"/>
                <w:bCs/>
                <w:color w:val="000000"/>
                <w:kern w:val="0"/>
                <w:sz w:val="21"/>
                <w:szCs w:val="21"/>
              </w:rPr>
              <w:t>category_2</w:t>
            </w:r>
          </w:p>
        </w:tc>
        <w:tc>
          <w:tcPr>
            <w:tcW w:w="1078" w:type="pct"/>
            <w:noWrap w:val="0"/>
            <w:vAlign w:val="center"/>
          </w:tcPr>
          <w:p w14:paraId="71228F28">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nvarchar(50)</w:t>
            </w:r>
          </w:p>
        </w:tc>
        <w:tc>
          <w:tcPr>
            <w:tcW w:w="1897" w:type="pct"/>
            <w:noWrap w:val="0"/>
            <w:vAlign w:val="center"/>
          </w:tcPr>
          <w:p w14:paraId="5DA2B896">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品牌的中类分类</w:t>
            </w:r>
          </w:p>
        </w:tc>
        <w:tc>
          <w:tcPr>
            <w:tcW w:w="861" w:type="pct"/>
            <w:noWrap w:val="0"/>
            <w:vAlign w:val="center"/>
          </w:tcPr>
          <w:p w14:paraId="5E04B5ED">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46658912">
        <w:trPr>
          <w:wBefore w:w="0" w:type="dxa"/>
          <w:wAfter w:w="0" w:type="dxa"/>
          <w:trHeight w:val="340" w:hRule="atLeast"/>
        </w:trPr>
        <w:tc>
          <w:tcPr>
            <w:tcW w:w="1164" w:type="pct"/>
            <w:noWrap w:val="0"/>
            <w:vAlign w:val="center"/>
          </w:tcPr>
          <w:p w14:paraId="579AD75E">
            <w:pPr>
              <w:widowControl/>
              <w:spacing w:line="240" w:lineRule="auto"/>
              <w:ind w:firstLine="0" w:firstLineChars="0"/>
              <w:jc w:val="left"/>
              <w:rPr>
                <w:rFonts w:ascii="Times New Roman" w:hAnsi="Times New Roman" w:eastAsia="楷体"/>
                <w:bCs/>
                <w:color w:val="000000"/>
                <w:kern w:val="0"/>
                <w:sz w:val="21"/>
                <w:szCs w:val="21"/>
              </w:rPr>
            </w:pPr>
            <w:r>
              <w:rPr>
                <w:rFonts w:ascii="Times New Roman" w:hAnsi="Times New Roman" w:eastAsia="楷体"/>
                <w:bCs/>
                <w:color w:val="000000"/>
                <w:kern w:val="0"/>
                <w:sz w:val="21"/>
                <w:szCs w:val="21"/>
              </w:rPr>
              <w:t>category_3</w:t>
            </w:r>
          </w:p>
        </w:tc>
        <w:tc>
          <w:tcPr>
            <w:tcW w:w="1078" w:type="pct"/>
            <w:noWrap w:val="0"/>
            <w:vAlign w:val="center"/>
          </w:tcPr>
          <w:p w14:paraId="6E49FB6D">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nvarchar(50)</w:t>
            </w:r>
          </w:p>
        </w:tc>
        <w:tc>
          <w:tcPr>
            <w:tcW w:w="1897" w:type="pct"/>
            <w:noWrap w:val="0"/>
            <w:vAlign w:val="center"/>
          </w:tcPr>
          <w:p w14:paraId="4175E085">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品牌的小类分类</w:t>
            </w:r>
          </w:p>
        </w:tc>
        <w:tc>
          <w:tcPr>
            <w:tcW w:w="861" w:type="pct"/>
            <w:noWrap w:val="0"/>
            <w:vAlign w:val="center"/>
          </w:tcPr>
          <w:p w14:paraId="7D2AD4C1">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bl>
    <w:p w14:paraId="73117AA2">
      <w:pPr>
        <w:ind w:firstLine="420"/>
        <w:jc w:val="center"/>
        <w:rPr>
          <w:rFonts w:ascii="楷体" w:hAnsi="楷体" w:eastAsia="楷体"/>
          <w:sz w:val="21"/>
          <w:szCs w:val="21"/>
        </w:rPr>
      </w:pPr>
      <w:r>
        <w:rPr>
          <w:rFonts w:ascii="楷体" w:hAnsi="楷体" w:eastAsia="楷体"/>
          <w:sz w:val="21"/>
          <w:szCs w:val="21"/>
        </w:rPr>
        <w:t>表</w:t>
      </w:r>
      <w:r>
        <w:rPr>
          <w:rFonts w:ascii="Times New Roman" w:hAnsi="Times New Roman" w:eastAsia="楷体"/>
          <w:sz w:val="21"/>
          <w:szCs w:val="21"/>
        </w:rPr>
        <w:t>3-6</w:t>
      </w:r>
      <w:r>
        <w:rPr>
          <w:rFonts w:ascii="楷体" w:hAnsi="楷体" w:eastAsia="楷体"/>
          <w:sz w:val="21"/>
          <w:szCs w:val="21"/>
        </w:rPr>
        <w:t xml:space="preserve"> </w:t>
      </w:r>
      <w:r>
        <w:rPr>
          <w:rFonts w:hint="eastAsia" w:ascii="楷体" w:hAnsi="楷体" w:eastAsia="楷体"/>
          <w:sz w:val="21"/>
          <w:szCs w:val="21"/>
        </w:rPr>
        <w:t>公司品牌关系表(</w:t>
      </w:r>
      <w:r>
        <w:rPr>
          <w:rFonts w:ascii="Times New Roman" w:hAnsi="Times New Roman"/>
          <w:sz w:val="21"/>
          <w:szCs w:val="21"/>
        </w:rPr>
        <w:t>Brand_R_Company</w:t>
      </w:r>
      <w:r>
        <w:rPr>
          <w:rFonts w:ascii="楷体" w:hAnsi="楷体" w:eastAsia="楷体"/>
          <w:sz w:val="21"/>
          <w:szCs w:val="21"/>
        </w:rPr>
        <w:t>)</w:t>
      </w:r>
    </w:p>
    <w:tbl>
      <w:tblPr>
        <w:tblStyle w:val="30"/>
        <w:tblW w:w="8221"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1276"/>
        <w:gridCol w:w="3402"/>
        <w:gridCol w:w="1559"/>
      </w:tblGrid>
      <w:tr w14:paraId="77220DF5">
        <w:trPr>
          <w:trHeight w:val="340" w:hRule="atLeast"/>
        </w:trPr>
        <w:tc>
          <w:tcPr>
            <w:tcW w:w="1984" w:type="dxa"/>
            <w:shd w:val="clear" w:color="auto" w:fill="D0CECE"/>
            <w:noWrap w:val="0"/>
            <w:vAlign w:val="center"/>
          </w:tcPr>
          <w:p w14:paraId="14AA087E">
            <w:pPr>
              <w:widowControl/>
              <w:spacing w:line="240" w:lineRule="auto"/>
              <w:ind w:firstLine="0" w:firstLineChars="0"/>
              <w:jc w:val="center"/>
              <w:rPr>
                <w:rFonts w:ascii="楷体" w:hAnsi="楷体" w:eastAsia="楷体" w:cs="宋体"/>
                <w:b/>
                <w:bCs/>
                <w:color w:val="000000"/>
                <w:kern w:val="0"/>
                <w:sz w:val="21"/>
                <w:szCs w:val="21"/>
              </w:rPr>
            </w:pPr>
            <w:r>
              <w:rPr>
                <w:rFonts w:hint="eastAsia" w:ascii="楷体" w:hAnsi="楷体" w:eastAsia="楷体" w:cs="宋体"/>
                <w:b/>
                <w:bCs/>
                <w:color w:val="000000"/>
                <w:kern w:val="0"/>
                <w:sz w:val="21"/>
                <w:szCs w:val="21"/>
              </w:rPr>
              <w:t>列名</w:t>
            </w:r>
          </w:p>
        </w:tc>
        <w:tc>
          <w:tcPr>
            <w:tcW w:w="1276" w:type="dxa"/>
            <w:shd w:val="clear" w:color="auto" w:fill="D0CECE"/>
            <w:noWrap w:val="0"/>
            <w:vAlign w:val="center"/>
          </w:tcPr>
          <w:p w14:paraId="7CE99F8D">
            <w:pPr>
              <w:widowControl/>
              <w:spacing w:line="240" w:lineRule="auto"/>
              <w:ind w:firstLine="0" w:firstLineChars="0"/>
              <w:jc w:val="center"/>
              <w:rPr>
                <w:rFonts w:hint="eastAsia" w:ascii="楷体" w:hAnsi="楷体" w:eastAsia="楷体" w:cs="宋体"/>
                <w:b/>
                <w:bCs/>
                <w:color w:val="000000"/>
                <w:kern w:val="0"/>
                <w:sz w:val="21"/>
                <w:szCs w:val="21"/>
              </w:rPr>
            </w:pPr>
            <w:r>
              <w:rPr>
                <w:rFonts w:hint="eastAsia" w:ascii="楷体" w:hAnsi="楷体" w:eastAsia="楷体" w:cs="宋体"/>
                <w:b/>
                <w:bCs/>
                <w:color w:val="000000"/>
                <w:kern w:val="0"/>
                <w:sz w:val="21"/>
                <w:szCs w:val="21"/>
              </w:rPr>
              <w:t>数据类型</w:t>
            </w:r>
          </w:p>
        </w:tc>
        <w:tc>
          <w:tcPr>
            <w:tcW w:w="3402" w:type="dxa"/>
            <w:shd w:val="clear" w:color="auto" w:fill="D0CECE"/>
            <w:noWrap w:val="0"/>
            <w:vAlign w:val="center"/>
          </w:tcPr>
          <w:p w14:paraId="32AF4C83">
            <w:pPr>
              <w:widowControl/>
              <w:spacing w:line="240" w:lineRule="auto"/>
              <w:ind w:firstLine="0" w:firstLineChars="0"/>
              <w:jc w:val="center"/>
              <w:rPr>
                <w:rFonts w:hint="eastAsia" w:ascii="楷体" w:hAnsi="楷体" w:eastAsia="楷体" w:cs="宋体"/>
                <w:b/>
                <w:bCs/>
                <w:color w:val="000000"/>
                <w:kern w:val="0"/>
                <w:sz w:val="21"/>
                <w:szCs w:val="21"/>
              </w:rPr>
            </w:pPr>
            <w:r>
              <w:rPr>
                <w:rFonts w:hint="eastAsia" w:ascii="楷体" w:hAnsi="楷体" w:eastAsia="楷体" w:cs="宋体"/>
                <w:b/>
                <w:bCs/>
                <w:color w:val="000000"/>
                <w:kern w:val="0"/>
                <w:sz w:val="21"/>
                <w:szCs w:val="21"/>
              </w:rPr>
              <w:t>描述</w:t>
            </w:r>
          </w:p>
        </w:tc>
        <w:tc>
          <w:tcPr>
            <w:tcW w:w="1559" w:type="dxa"/>
            <w:shd w:val="clear" w:color="auto" w:fill="D0CECE"/>
            <w:noWrap w:val="0"/>
            <w:vAlign w:val="center"/>
          </w:tcPr>
          <w:p w14:paraId="34842D81">
            <w:pPr>
              <w:widowControl/>
              <w:spacing w:line="240" w:lineRule="auto"/>
              <w:ind w:firstLine="0" w:firstLineChars="0"/>
              <w:jc w:val="center"/>
              <w:rPr>
                <w:rFonts w:hint="eastAsia" w:ascii="楷体" w:hAnsi="楷体" w:eastAsia="楷体" w:cs="宋体"/>
                <w:b/>
                <w:bCs/>
                <w:color w:val="000000"/>
                <w:kern w:val="0"/>
                <w:sz w:val="21"/>
                <w:szCs w:val="21"/>
              </w:rPr>
            </w:pPr>
            <w:r>
              <w:rPr>
                <w:rFonts w:hint="eastAsia" w:ascii="楷体" w:hAnsi="楷体" w:eastAsia="楷体" w:cs="宋体"/>
                <w:b/>
                <w:bCs/>
                <w:color w:val="000000"/>
                <w:kern w:val="0"/>
                <w:sz w:val="21"/>
                <w:szCs w:val="21"/>
              </w:rPr>
              <w:t>约束/默认值</w:t>
            </w:r>
          </w:p>
        </w:tc>
      </w:tr>
      <w:tr w14:paraId="48E14D5C">
        <w:trPr>
          <w:trHeight w:val="340" w:hRule="atLeast"/>
        </w:trPr>
        <w:tc>
          <w:tcPr>
            <w:tcW w:w="1984" w:type="dxa"/>
            <w:noWrap w:val="0"/>
            <w:vAlign w:val="center"/>
          </w:tcPr>
          <w:p w14:paraId="2BA37809">
            <w:pPr>
              <w:widowControl/>
              <w:spacing w:line="240" w:lineRule="auto"/>
              <w:ind w:firstLine="0" w:firstLineChars="0"/>
              <w:jc w:val="left"/>
              <w:rPr>
                <w:rFonts w:ascii="Times New Roman" w:hAnsi="Times New Roman" w:eastAsia="楷体"/>
                <w:bCs/>
                <w:color w:val="000000"/>
                <w:kern w:val="0"/>
                <w:sz w:val="21"/>
                <w:szCs w:val="21"/>
              </w:rPr>
            </w:pPr>
            <w:r>
              <w:rPr>
                <w:rFonts w:ascii="Times New Roman" w:hAnsi="Times New Roman" w:eastAsia="楷体"/>
                <w:bCs/>
                <w:color w:val="000000"/>
                <w:kern w:val="0"/>
                <w:sz w:val="21"/>
                <w:szCs w:val="21"/>
              </w:rPr>
              <w:t>Brand_id</w:t>
            </w:r>
          </w:p>
        </w:tc>
        <w:tc>
          <w:tcPr>
            <w:tcW w:w="1276" w:type="dxa"/>
            <w:noWrap w:val="0"/>
            <w:vAlign w:val="center"/>
          </w:tcPr>
          <w:p w14:paraId="39E69272">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int</w:t>
            </w:r>
          </w:p>
        </w:tc>
        <w:tc>
          <w:tcPr>
            <w:tcW w:w="3402" w:type="dxa"/>
            <w:noWrap w:val="0"/>
            <w:vAlign w:val="center"/>
          </w:tcPr>
          <w:p w14:paraId="71B9B69A">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品牌</w:t>
            </w:r>
            <w:r>
              <w:rPr>
                <w:rFonts w:ascii="Times New Roman" w:hAnsi="Times New Roman" w:eastAsia="楷体"/>
                <w:color w:val="000000"/>
                <w:kern w:val="0"/>
                <w:sz w:val="21"/>
                <w:szCs w:val="21"/>
              </w:rPr>
              <w:t>id</w:t>
            </w:r>
          </w:p>
        </w:tc>
        <w:tc>
          <w:tcPr>
            <w:tcW w:w="1559" w:type="dxa"/>
            <w:noWrap w:val="0"/>
            <w:vAlign w:val="center"/>
          </w:tcPr>
          <w:p w14:paraId="5387E586">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 xml:space="preserve">外键 </w:t>
            </w:r>
          </w:p>
        </w:tc>
      </w:tr>
      <w:tr w14:paraId="1EA1379E">
        <w:trPr>
          <w:trHeight w:val="340" w:hRule="atLeast"/>
        </w:trPr>
        <w:tc>
          <w:tcPr>
            <w:tcW w:w="1984" w:type="dxa"/>
            <w:noWrap w:val="0"/>
            <w:vAlign w:val="center"/>
          </w:tcPr>
          <w:p w14:paraId="3CA78BBE">
            <w:pPr>
              <w:widowControl/>
              <w:spacing w:line="240" w:lineRule="auto"/>
              <w:ind w:firstLine="0" w:firstLineChars="0"/>
              <w:jc w:val="left"/>
              <w:rPr>
                <w:rFonts w:ascii="Times New Roman" w:hAnsi="Times New Roman" w:eastAsia="楷体"/>
                <w:bCs/>
                <w:color w:val="000000"/>
                <w:kern w:val="0"/>
                <w:sz w:val="21"/>
                <w:szCs w:val="21"/>
              </w:rPr>
            </w:pPr>
            <w:r>
              <w:rPr>
                <w:rFonts w:ascii="Times New Roman" w:hAnsi="Times New Roman" w:eastAsia="楷体"/>
                <w:bCs/>
                <w:color w:val="000000"/>
                <w:kern w:val="0"/>
                <w:sz w:val="21"/>
                <w:szCs w:val="21"/>
              </w:rPr>
              <w:t>Car_Model_Id</w:t>
            </w:r>
          </w:p>
        </w:tc>
        <w:tc>
          <w:tcPr>
            <w:tcW w:w="1276" w:type="dxa"/>
            <w:noWrap w:val="0"/>
            <w:vAlign w:val="center"/>
          </w:tcPr>
          <w:p w14:paraId="0E8B9192">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int</w:t>
            </w:r>
          </w:p>
        </w:tc>
        <w:tc>
          <w:tcPr>
            <w:tcW w:w="3402" w:type="dxa"/>
            <w:noWrap w:val="0"/>
            <w:vAlign w:val="center"/>
          </w:tcPr>
          <w:p w14:paraId="67D1C19B">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公司</w:t>
            </w:r>
            <w:r>
              <w:rPr>
                <w:rFonts w:ascii="Times New Roman" w:hAnsi="Times New Roman" w:eastAsia="楷体"/>
                <w:color w:val="000000"/>
                <w:kern w:val="0"/>
                <w:sz w:val="21"/>
                <w:szCs w:val="21"/>
              </w:rPr>
              <w:t>id</w:t>
            </w:r>
            <w:r>
              <w:rPr>
                <w:rFonts w:hint="eastAsia" w:ascii="楷体" w:hAnsi="楷体" w:eastAsia="楷体" w:cs="宋体"/>
                <w:color w:val="000000"/>
                <w:kern w:val="0"/>
                <w:sz w:val="21"/>
                <w:szCs w:val="21"/>
              </w:rPr>
              <w:t xml:space="preserve"> (外键，关联</w:t>
            </w:r>
            <w:r>
              <w:rPr>
                <w:rFonts w:ascii="Times New Roman" w:hAnsi="Times New Roman" w:eastAsia="楷体"/>
                <w:color w:val="000000"/>
                <w:kern w:val="0"/>
                <w:sz w:val="21"/>
                <w:szCs w:val="21"/>
              </w:rPr>
              <w:t>Car_Model</w:t>
            </w:r>
            <w:r>
              <w:rPr>
                <w:rFonts w:hint="eastAsia" w:ascii="楷体" w:hAnsi="楷体" w:eastAsia="楷体" w:cs="宋体"/>
                <w:color w:val="000000"/>
                <w:kern w:val="0"/>
                <w:sz w:val="21"/>
                <w:szCs w:val="21"/>
              </w:rPr>
              <w:t>)</w:t>
            </w:r>
          </w:p>
        </w:tc>
        <w:tc>
          <w:tcPr>
            <w:tcW w:w="1559" w:type="dxa"/>
            <w:noWrap w:val="0"/>
            <w:vAlign w:val="center"/>
          </w:tcPr>
          <w:p w14:paraId="2DDCA5EE">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外键</w:t>
            </w:r>
          </w:p>
        </w:tc>
      </w:tr>
    </w:tbl>
    <w:p w14:paraId="37974AF8">
      <w:pPr>
        <w:ind w:firstLine="420"/>
        <w:jc w:val="center"/>
        <w:rPr>
          <w:rFonts w:hint="eastAsia" w:ascii="楷体" w:hAnsi="楷体" w:eastAsia="楷体"/>
          <w:sz w:val="21"/>
          <w:szCs w:val="21"/>
        </w:rPr>
      </w:pPr>
      <w:r>
        <w:rPr>
          <w:rFonts w:ascii="楷体" w:hAnsi="楷体" w:eastAsia="楷体"/>
          <w:sz w:val="21"/>
          <w:szCs w:val="21"/>
        </w:rPr>
        <w:t>表</w:t>
      </w:r>
      <w:r>
        <w:rPr>
          <w:rFonts w:ascii="Times New Roman" w:hAnsi="Times New Roman" w:eastAsia="楷体"/>
          <w:sz w:val="21"/>
          <w:szCs w:val="21"/>
        </w:rPr>
        <w:t>3-7</w:t>
      </w:r>
      <w:r>
        <w:rPr>
          <w:rFonts w:ascii="楷体" w:hAnsi="楷体" w:eastAsia="楷体"/>
          <w:sz w:val="21"/>
          <w:szCs w:val="21"/>
        </w:rPr>
        <w:t xml:space="preserve"> </w:t>
      </w:r>
      <w:r>
        <w:rPr>
          <w:rFonts w:hint="eastAsia" w:ascii="楷体" w:hAnsi="楷体" w:eastAsia="楷体"/>
          <w:sz w:val="21"/>
          <w:szCs w:val="21"/>
        </w:rPr>
        <w:t>媒介表(</w:t>
      </w:r>
      <w:r>
        <w:rPr>
          <w:rFonts w:ascii="Times New Roman" w:hAnsi="Times New Roman"/>
          <w:sz w:val="21"/>
          <w:szCs w:val="21"/>
        </w:rPr>
        <w:t>Medium</w:t>
      </w:r>
      <w:r>
        <w:rPr>
          <w:rFonts w:ascii="楷体" w:hAnsi="楷体" w:eastAsia="楷体"/>
          <w:sz w:val="21"/>
          <w:szCs w:val="21"/>
        </w:rPr>
        <w:t>)</w:t>
      </w:r>
    </w:p>
    <w:tbl>
      <w:tblPr>
        <w:tblStyle w:val="30"/>
        <w:tblW w:w="8221"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3"/>
        <w:gridCol w:w="1872"/>
        <w:gridCol w:w="2880"/>
        <w:gridCol w:w="1656"/>
      </w:tblGrid>
      <w:tr w14:paraId="1089C7CC">
        <w:trPr>
          <w:trHeight w:val="340" w:hRule="atLeast"/>
        </w:trPr>
        <w:tc>
          <w:tcPr>
            <w:tcW w:w="1813" w:type="dxa"/>
            <w:shd w:val="clear" w:color="auto" w:fill="D0CECE"/>
            <w:noWrap w:val="0"/>
            <w:vAlign w:val="center"/>
          </w:tcPr>
          <w:p w14:paraId="03F7F4EF">
            <w:pPr>
              <w:widowControl/>
              <w:spacing w:line="240" w:lineRule="auto"/>
              <w:ind w:firstLine="0" w:firstLineChars="0"/>
              <w:jc w:val="center"/>
              <w:rPr>
                <w:rFonts w:ascii="楷体" w:hAnsi="楷体" w:eastAsia="楷体" w:cs="宋体"/>
                <w:b/>
                <w:bCs/>
                <w:color w:val="000000"/>
                <w:kern w:val="0"/>
                <w:sz w:val="21"/>
                <w:szCs w:val="21"/>
              </w:rPr>
            </w:pPr>
            <w:r>
              <w:rPr>
                <w:rFonts w:hint="eastAsia" w:ascii="楷体" w:hAnsi="楷体" w:eastAsia="楷体" w:cs="宋体"/>
                <w:b/>
                <w:bCs/>
                <w:color w:val="000000"/>
                <w:kern w:val="0"/>
                <w:sz w:val="21"/>
                <w:szCs w:val="21"/>
              </w:rPr>
              <w:t>字段名</w:t>
            </w:r>
          </w:p>
        </w:tc>
        <w:tc>
          <w:tcPr>
            <w:tcW w:w="1872" w:type="dxa"/>
            <w:shd w:val="clear" w:color="auto" w:fill="D0CECE"/>
            <w:noWrap w:val="0"/>
            <w:vAlign w:val="center"/>
          </w:tcPr>
          <w:p w14:paraId="0E277623">
            <w:pPr>
              <w:widowControl/>
              <w:spacing w:line="240" w:lineRule="auto"/>
              <w:ind w:firstLine="0" w:firstLineChars="0"/>
              <w:jc w:val="center"/>
              <w:rPr>
                <w:rFonts w:hint="eastAsia" w:ascii="楷体" w:hAnsi="楷体" w:eastAsia="楷体" w:cs="宋体"/>
                <w:b/>
                <w:bCs/>
                <w:color w:val="000000"/>
                <w:kern w:val="0"/>
                <w:sz w:val="21"/>
                <w:szCs w:val="21"/>
              </w:rPr>
            </w:pPr>
            <w:r>
              <w:rPr>
                <w:rFonts w:hint="eastAsia" w:ascii="楷体" w:hAnsi="楷体" w:eastAsia="楷体" w:cs="宋体"/>
                <w:b/>
                <w:bCs/>
                <w:color w:val="000000"/>
                <w:kern w:val="0"/>
                <w:sz w:val="21"/>
                <w:szCs w:val="21"/>
              </w:rPr>
              <w:t>数据类型</w:t>
            </w:r>
          </w:p>
        </w:tc>
        <w:tc>
          <w:tcPr>
            <w:tcW w:w="2880" w:type="dxa"/>
            <w:shd w:val="clear" w:color="auto" w:fill="D0CECE"/>
            <w:noWrap w:val="0"/>
            <w:vAlign w:val="center"/>
          </w:tcPr>
          <w:p w14:paraId="01E24FF9">
            <w:pPr>
              <w:widowControl/>
              <w:spacing w:line="240" w:lineRule="auto"/>
              <w:ind w:firstLine="0" w:firstLineChars="0"/>
              <w:jc w:val="center"/>
              <w:rPr>
                <w:rFonts w:hint="eastAsia" w:ascii="楷体" w:hAnsi="楷体" w:eastAsia="楷体" w:cs="宋体"/>
                <w:b/>
                <w:bCs/>
                <w:color w:val="000000"/>
                <w:kern w:val="0"/>
                <w:sz w:val="21"/>
                <w:szCs w:val="21"/>
              </w:rPr>
            </w:pPr>
            <w:r>
              <w:rPr>
                <w:rFonts w:hint="eastAsia" w:ascii="楷体" w:hAnsi="楷体" w:eastAsia="楷体" w:cs="宋体"/>
                <w:b/>
                <w:bCs/>
                <w:color w:val="000000"/>
                <w:kern w:val="0"/>
                <w:sz w:val="21"/>
                <w:szCs w:val="21"/>
              </w:rPr>
              <w:t>说明</w:t>
            </w:r>
          </w:p>
        </w:tc>
        <w:tc>
          <w:tcPr>
            <w:tcW w:w="1656" w:type="dxa"/>
            <w:shd w:val="clear" w:color="auto" w:fill="D0CECE"/>
            <w:noWrap w:val="0"/>
            <w:vAlign w:val="center"/>
          </w:tcPr>
          <w:p w14:paraId="4AB6F898">
            <w:pPr>
              <w:widowControl/>
              <w:spacing w:line="240" w:lineRule="auto"/>
              <w:ind w:firstLine="0" w:firstLineChars="0"/>
              <w:jc w:val="center"/>
              <w:rPr>
                <w:rFonts w:hint="eastAsia" w:ascii="楷体" w:hAnsi="楷体" w:eastAsia="楷体" w:cs="宋体"/>
                <w:b/>
                <w:bCs/>
                <w:color w:val="000000"/>
                <w:kern w:val="0"/>
                <w:sz w:val="21"/>
                <w:szCs w:val="21"/>
              </w:rPr>
            </w:pPr>
            <w:r>
              <w:rPr>
                <w:rFonts w:hint="eastAsia" w:ascii="楷体" w:hAnsi="楷体" w:eastAsia="楷体" w:cs="宋体"/>
                <w:b/>
                <w:bCs/>
                <w:color w:val="000000"/>
                <w:kern w:val="0"/>
                <w:sz w:val="21"/>
                <w:szCs w:val="21"/>
              </w:rPr>
              <w:t>约束/默认值</w:t>
            </w:r>
          </w:p>
        </w:tc>
      </w:tr>
      <w:tr w14:paraId="5C8790AE">
        <w:trPr>
          <w:trHeight w:val="340" w:hRule="atLeast"/>
        </w:trPr>
        <w:tc>
          <w:tcPr>
            <w:tcW w:w="1813" w:type="dxa"/>
            <w:noWrap w:val="0"/>
            <w:vAlign w:val="center"/>
          </w:tcPr>
          <w:p w14:paraId="114AE9E2">
            <w:pPr>
              <w:widowControl/>
              <w:spacing w:line="240" w:lineRule="auto"/>
              <w:ind w:firstLine="0" w:firstLineChars="0"/>
              <w:jc w:val="left"/>
              <w:rPr>
                <w:rFonts w:ascii="Times New Roman" w:hAnsi="Times New Roman" w:eastAsia="楷体"/>
                <w:bCs/>
                <w:color w:val="000000"/>
                <w:kern w:val="0"/>
                <w:sz w:val="21"/>
                <w:szCs w:val="21"/>
              </w:rPr>
            </w:pPr>
            <w:r>
              <w:rPr>
                <w:rFonts w:ascii="Times New Roman" w:hAnsi="Times New Roman" w:eastAsia="楷体"/>
                <w:bCs/>
                <w:color w:val="000000"/>
                <w:kern w:val="0"/>
                <w:sz w:val="21"/>
                <w:szCs w:val="21"/>
              </w:rPr>
              <w:t>medium_Id</w:t>
            </w:r>
          </w:p>
        </w:tc>
        <w:tc>
          <w:tcPr>
            <w:tcW w:w="1872" w:type="dxa"/>
            <w:noWrap w:val="0"/>
            <w:vAlign w:val="center"/>
          </w:tcPr>
          <w:p w14:paraId="4C6CAB6D">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int</w:t>
            </w:r>
          </w:p>
        </w:tc>
        <w:tc>
          <w:tcPr>
            <w:tcW w:w="2880" w:type="dxa"/>
            <w:noWrap w:val="0"/>
            <w:vAlign w:val="center"/>
          </w:tcPr>
          <w:p w14:paraId="7A824686">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媒介</w:t>
            </w:r>
            <w:r>
              <w:rPr>
                <w:rFonts w:ascii="Times New Roman" w:hAnsi="Times New Roman" w:eastAsia="楷体"/>
                <w:color w:val="000000"/>
                <w:kern w:val="0"/>
                <w:sz w:val="21"/>
                <w:szCs w:val="21"/>
              </w:rPr>
              <w:t>id</w:t>
            </w:r>
          </w:p>
        </w:tc>
        <w:tc>
          <w:tcPr>
            <w:tcW w:w="1656" w:type="dxa"/>
            <w:noWrap w:val="0"/>
            <w:vAlign w:val="center"/>
          </w:tcPr>
          <w:p w14:paraId="6B18DEE4">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主键，自增</w:t>
            </w:r>
          </w:p>
        </w:tc>
      </w:tr>
      <w:tr w14:paraId="31668443">
        <w:trPr>
          <w:trHeight w:val="340" w:hRule="atLeast"/>
        </w:trPr>
        <w:tc>
          <w:tcPr>
            <w:tcW w:w="1813" w:type="dxa"/>
            <w:noWrap w:val="0"/>
            <w:vAlign w:val="center"/>
          </w:tcPr>
          <w:p w14:paraId="26677562">
            <w:pPr>
              <w:widowControl/>
              <w:spacing w:line="240" w:lineRule="auto"/>
              <w:ind w:firstLine="0" w:firstLineChars="0"/>
              <w:jc w:val="left"/>
              <w:rPr>
                <w:rFonts w:ascii="Times New Roman" w:hAnsi="Times New Roman" w:eastAsia="楷体"/>
                <w:bCs/>
                <w:color w:val="000000"/>
                <w:kern w:val="0"/>
                <w:sz w:val="21"/>
                <w:szCs w:val="21"/>
              </w:rPr>
            </w:pPr>
            <w:r>
              <w:rPr>
                <w:rFonts w:ascii="Times New Roman" w:hAnsi="Times New Roman" w:eastAsia="楷体"/>
                <w:bCs/>
                <w:color w:val="000000"/>
                <w:kern w:val="0"/>
                <w:sz w:val="21"/>
                <w:szCs w:val="21"/>
              </w:rPr>
              <w:t>medium_C</w:t>
            </w:r>
          </w:p>
        </w:tc>
        <w:tc>
          <w:tcPr>
            <w:tcW w:w="1872" w:type="dxa"/>
            <w:noWrap w:val="0"/>
            <w:vAlign w:val="center"/>
          </w:tcPr>
          <w:p w14:paraId="43FAE1A8">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nvarchar(20)</w:t>
            </w:r>
          </w:p>
        </w:tc>
        <w:tc>
          <w:tcPr>
            <w:tcW w:w="2880" w:type="dxa"/>
            <w:noWrap w:val="0"/>
            <w:vAlign w:val="center"/>
          </w:tcPr>
          <w:p w14:paraId="30618A86">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媒介的中文名称</w:t>
            </w:r>
          </w:p>
        </w:tc>
        <w:tc>
          <w:tcPr>
            <w:tcW w:w="1656" w:type="dxa"/>
            <w:noWrap w:val="0"/>
            <w:vAlign w:val="center"/>
          </w:tcPr>
          <w:p w14:paraId="5FF40EC0">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非空</w:t>
            </w:r>
          </w:p>
        </w:tc>
      </w:tr>
      <w:tr w14:paraId="7E8E4DCB">
        <w:trPr>
          <w:trHeight w:val="340" w:hRule="atLeast"/>
        </w:trPr>
        <w:tc>
          <w:tcPr>
            <w:tcW w:w="1813" w:type="dxa"/>
            <w:noWrap w:val="0"/>
            <w:vAlign w:val="center"/>
          </w:tcPr>
          <w:p w14:paraId="51960B25">
            <w:pPr>
              <w:widowControl/>
              <w:spacing w:line="240" w:lineRule="auto"/>
              <w:ind w:firstLine="0" w:firstLineChars="0"/>
              <w:jc w:val="left"/>
              <w:rPr>
                <w:rFonts w:ascii="Times New Roman" w:hAnsi="Times New Roman" w:eastAsia="楷体"/>
                <w:bCs/>
                <w:color w:val="000000"/>
                <w:kern w:val="0"/>
                <w:sz w:val="21"/>
                <w:szCs w:val="21"/>
              </w:rPr>
            </w:pPr>
            <w:r>
              <w:rPr>
                <w:rFonts w:ascii="Times New Roman" w:hAnsi="Times New Roman" w:eastAsia="楷体"/>
                <w:bCs/>
                <w:color w:val="000000"/>
                <w:kern w:val="0"/>
                <w:sz w:val="21"/>
                <w:szCs w:val="21"/>
              </w:rPr>
              <w:t>medium_E</w:t>
            </w:r>
          </w:p>
        </w:tc>
        <w:tc>
          <w:tcPr>
            <w:tcW w:w="1872" w:type="dxa"/>
            <w:noWrap w:val="0"/>
            <w:vAlign w:val="center"/>
          </w:tcPr>
          <w:p w14:paraId="7D272689">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nvarchar(20)</w:t>
            </w:r>
          </w:p>
        </w:tc>
        <w:tc>
          <w:tcPr>
            <w:tcW w:w="2880" w:type="dxa"/>
            <w:noWrap w:val="0"/>
            <w:vAlign w:val="center"/>
          </w:tcPr>
          <w:p w14:paraId="67041ACE">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媒介的英文名称</w:t>
            </w:r>
          </w:p>
        </w:tc>
        <w:tc>
          <w:tcPr>
            <w:tcW w:w="1656" w:type="dxa"/>
            <w:noWrap w:val="0"/>
            <w:vAlign w:val="center"/>
          </w:tcPr>
          <w:p w14:paraId="40B5D8A6">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bl>
    <w:p w14:paraId="05502EF0">
      <w:pPr>
        <w:ind w:firstLine="420"/>
        <w:jc w:val="center"/>
        <w:rPr>
          <w:rFonts w:ascii="楷体" w:hAnsi="楷体" w:eastAsia="楷体"/>
          <w:sz w:val="21"/>
          <w:szCs w:val="21"/>
        </w:rPr>
      </w:pPr>
      <w:r>
        <w:rPr>
          <w:rFonts w:ascii="楷体" w:hAnsi="楷体" w:eastAsia="楷体"/>
          <w:sz w:val="21"/>
          <w:szCs w:val="21"/>
        </w:rPr>
        <w:t>表</w:t>
      </w:r>
      <w:r>
        <w:rPr>
          <w:rFonts w:ascii="Times New Roman" w:hAnsi="Times New Roman" w:eastAsia="楷体"/>
          <w:sz w:val="21"/>
          <w:szCs w:val="21"/>
        </w:rPr>
        <w:t>3-8</w:t>
      </w:r>
      <w:r>
        <w:rPr>
          <w:rFonts w:ascii="楷体" w:hAnsi="楷体" w:eastAsia="楷体"/>
          <w:sz w:val="21"/>
          <w:szCs w:val="21"/>
        </w:rPr>
        <w:t xml:space="preserve"> </w:t>
      </w:r>
      <w:r>
        <w:rPr>
          <w:rFonts w:hint="eastAsia" w:ascii="楷体" w:hAnsi="楷体" w:eastAsia="楷体"/>
          <w:sz w:val="21"/>
          <w:szCs w:val="21"/>
        </w:rPr>
        <w:t>媒体类型表(</w:t>
      </w:r>
      <w:r>
        <w:rPr>
          <w:rFonts w:ascii="Times New Roman" w:hAnsi="Times New Roman"/>
          <w:sz w:val="21"/>
          <w:szCs w:val="21"/>
        </w:rPr>
        <w:t>Dict_mtlx</w:t>
      </w:r>
      <w:r>
        <w:rPr>
          <w:rFonts w:ascii="楷体" w:hAnsi="楷体" w:eastAsia="楷体"/>
          <w:sz w:val="21"/>
          <w:szCs w:val="21"/>
        </w:rPr>
        <w:t>)</w:t>
      </w:r>
    </w:p>
    <w:tbl>
      <w:tblPr>
        <w:tblStyle w:val="30"/>
        <w:tblW w:w="8221"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4"/>
        <w:gridCol w:w="1849"/>
        <w:gridCol w:w="2992"/>
        <w:gridCol w:w="1686"/>
      </w:tblGrid>
      <w:tr w14:paraId="69D4FFC1">
        <w:trPr>
          <w:trHeight w:val="340" w:hRule="atLeast"/>
        </w:trPr>
        <w:tc>
          <w:tcPr>
            <w:tcW w:w="1694" w:type="dxa"/>
            <w:shd w:val="clear" w:color="auto" w:fill="D0CECE"/>
            <w:noWrap w:val="0"/>
            <w:vAlign w:val="center"/>
          </w:tcPr>
          <w:p w14:paraId="2DF9D93A">
            <w:pPr>
              <w:widowControl/>
              <w:spacing w:line="240" w:lineRule="auto"/>
              <w:ind w:firstLine="0" w:firstLineChars="0"/>
              <w:jc w:val="center"/>
              <w:rPr>
                <w:rFonts w:ascii="楷体" w:hAnsi="楷体" w:eastAsia="楷体" w:cs="宋体"/>
                <w:b/>
                <w:bCs/>
                <w:color w:val="000000"/>
                <w:kern w:val="0"/>
                <w:sz w:val="21"/>
                <w:szCs w:val="21"/>
              </w:rPr>
            </w:pPr>
            <w:r>
              <w:rPr>
                <w:rFonts w:hint="eastAsia" w:ascii="楷体" w:hAnsi="楷体" w:eastAsia="楷体" w:cs="宋体"/>
                <w:b/>
                <w:bCs/>
                <w:color w:val="000000"/>
                <w:kern w:val="0"/>
                <w:sz w:val="21"/>
                <w:szCs w:val="21"/>
              </w:rPr>
              <w:t>列名</w:t>
            </w:r>
          </w:p>
        </w:tc>
        <w:tc>
          <w:tcPr>
            <w:tcW w:w="1849" w:type="dxa"/>
            <w:shd w:val="clear" w:color="auto" w:fill="D0CECE"/>
            <w:noWrap w:val="0"/>
            <w:vAlign w:val="center"/>
          </w:tcPr>
          <w:p w14:paraId="4736305E">
            <w:pPr>
              <w:widowControl/>
              <w:spacing w:line="240" w:lineRule="auto"/>
              <w:ind w:firstLine="0" w:firstLineChars="0"/>
              <w:jc w:val="center"/>
              <w:rPr>
                <w:rFonts w:hint="eastAsia" w:ascii="楷体" w:hAnsi="楷体" w:eastAsia="楷体" w:cs="宋体"/>
                <w:b/>
                <w:bCs/>
                <w:color w:val="000000"/>
                <w:kern w:val="0"/>
                <w:sz w:val="21"/>
                <w:szCs w:val="21"/>
              </w:rPr>
            </w:pPr>
            <w:r>
              <w:rPr>
                <w:rFonts w:hint="eastAsia" w:ascii="楷体" w:hAnsi="楷体" w:eastAsia="楷体" w:cs="宋体"/>
                <w:b/>
                <w:bCs/>
                <w:color w:val="000000"/>
                <w:kern w:val="0"/>
                <w:sz w:val="21"/>
                <w:szCs w:val="21"/>
              </w:rPr>
              <w:t>数据类型</w:t>
            </w:r>
          </w:p>
        </w:tc>
        <w:tc>
          <w:tcPr>
            <w:tcW w:w="2992" w:type="dxa"/>
            <w:shd w:val="clear" w:color="auto" w:fill="D0CECE"/>
            <w:noWrap w:val="0"/>
            <w:vAlign w:val="center"/>
          </w:tcPr>
          <w:p w14:paraId="668CEC69">
            <w:pPr>
              <w:widowControl/>
              <w:spacing w:line="240" w:lineRule="auto"/>
              <w:ind w:firstLine="0" w:firstLineChars="0"/>
              <w:jc w:val="center"/>
              <w:rPr>
                <w:rFonts w:hint="eastAsia" w:ascii="楷体" w:hAnsi="楷体" w:eastAsia="楷体" w:cs="宋体"/>
                <w:b/>
                <w:bCs/>
                <w:color w:val="000000"/>
                <w:kern w:val="0"/>
                <w:sz w:val="21"/>
                <w:szCs w:val="21"/>
              </w:rPr>
            </w:pPr>
            <w:r>
              <w:rPr>
                <w:rFonts w:hint="eastAsia" w:ascii="楷体" w:hAnsi="楷体" w:eastAsia="楷体" w:cs="宋体"/>
                <w:b/>
                <w:bCs/>
                <w:color w:val="000000"/>
                <w:kern w:val="0"/>
                <w:sz w:val="21"/>
                <w:szCs w:val="21"/>
              </w:rPr>
              <w:t>描述</w:t>
            </w:r>
          </w:p>
        </w:tc>
        <w:tc>
          <w:tcPr>
            <w:tcW w:w="1686" w:type="dxa"/>
            <w:shd w:val="clear" w:color="auto" w:fill="D0CECE"/>
            <w:noWrap w:val="0"/>
            <w:vAlign w:val="center"/>
          </w:tcPr>
          <w:p w14:paraId="1F310B46">
            <w:pPr>
              <w:widowControl/>
              <w:spacing w:line="240" w:lineRule="auto"/>
              <w:ind w:firstLine="0" w:firstLineChars="0"/>
              <w:jc w:val="center"/>
              <w:rPr>
                <w:rFonts w:hint="eastAsia" w:ascii="楷体" w:hAnsi="楷体" w:eastAsia="楷体" w:cs="宋体"/>
                <w:b/>
                <w:bCs/>
                <w:color w:val="000000"/>
                <w:kern w:val="0"/>
                <w:sz w:val="21"/>
                <w:szCs w:val="21"/>
              </w:rPr>
            </w:pPr>
            <w:r>
              <w:rPr>
                <w:rFonts w:hint="eastAsia" w:ascii="楷体" w:hAnsi="楷体" w:eastAsia="楷体" w:cs="宋体"/>
                <w:b/>
                <w:bCs/>
                <w:color w:val="000000"/>
                <w:kern w:val="0"/>
                <w:sz w:val="21"/>
                <w:szCs w:val="21"/>
              </w:rPr>
              <w:t>约束/默认值</w:t>
            </w:r>
          </w:p>
        </w:tc>
      </w:tr>
      <w:tr w14:paraId="23060632">
        <w:trPr>
          <w:trHeight w:val="340" w:hRule="atLeast"/>
        </w:trPr>
        <w:tc>
          <w:tcPr>
            <w:tcW w:w="1694" w:type="dxa"/>
            <w:noWrap w:val="0"/>
            <w:vAlign w:val="center"/>
          </w:tcPr>
          <w:p w14:paraId="0C028631">
            <w:pPr>
              <w:widowControl/>
              <w:spacing w:line="240" w:lineRule="auto"/>
              <w:ind w:firstLine="0" w:firstLineChars="0"/>
              <w:jc w:val="left"/>
              <w:rPr>
                <w:rFonts w:ascii="Times New Roman" w:hAnsi="Times New Roman" w:eastAsia="楷体"/>
                <w:bCs/>
                <w:color w:val="000000"/>
                <w:kern w:val="0"/>
                <w:sz w:val="21"/>
                <w:szCs w:val="21"/>
              </w:rPr>
            </w:pPr>
            <w:r>
              <w:rPr>
                <w:rFonts w:ascii="Times New Roman" w:hAnsi="Times New Roman" w:eastAsia="楷体"/>
                <w:bCs/>
                <w:color w:val="000000"/>
                <w:kern w:val="0"/>
                <w:sz w:val="21"/>
                <w:szCs w:val="21"/>
              </w:rPr>
              <w:t>ID</w:t>
            </w:r>
          </w:p>
        </w:tc>
        <w:tc>
          <w:tcPr>
            <w:tcW w:w="1849" w:type="dxa"/>
            <w:noWrap w:val="0"/>
            <w:vAlign w:val="center"/>
          </w:tcPr>
          <w:p w14:paraId="2ED0A798">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int</w:t>
            </w:r>
          </w:p>
        </w:tc>
        <w:tc>
          <w:tcPr>
            <w:tcW w:w="2992" w:type="dxa"/>
            <w:noWrap w:val="0"/>
            <w:vAlign w:val="center"/>
          </w:tcPr>
          <w:p w14:paraId="55D4EDA7">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媒体类型</w:t>
            </w:r>
            <w:r>
              <w:rPr>
                <w:rFonts w:ascii="Times New Roman" w:hAnsi="Times New Roman" w:eastAsia="楷体"/>
                <w:color w:val="000000"/>
                <w:kern w:val="0"/>
                <w:sz w:val="21"/>
                <w:szCs w:val="21"/>
              </w:rPr>
              <w:t>id</w:t>
            </w:r>
            <w:r>
              <w:rPr>
                <w:rFonts w:hint="eastAsia" w:ascii="楷体" w:hAnsi="楷体" w:eastAsia="楷体" w:cs="宋体"/>
                <w:color w:val="000000"/>
                <w:kern w:val="0"/>
                <w:sz w:val="21"/>
                <w:szCs w:val="21"/>
              </w:rPr>
              <w:t>,主键</w:t>
            </w:r>
          </w:p>
        </w:tc>
        <w:tc>
          <w:tcPr>
            <w:tcW w:w="1686" w:type="dxa"/>
            <w:noWrap w:val="0"/>
            <w:vAlign w:val="center"/>
          </w:tcPr>
          <w:p w14:paraId="682D32CD">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主键, 自增</w:t>
            </w:r>
          </w:p>
        </w:tc>
      </w:tr>
      <w:tr w14:paraId="3BA738AF">
        <w:trPr>
          <w:trHeight w:val="340" w:hRule="atLeast"/>
        </w:trPr>
        <w:tc>
          <w:tcPr>
            <w:tcW w:w="1694" w:type="dxa"/>
            <w:noWrap w:val="0"/>
            <w:vAlign w:val="center"/>
          </w:tcPr>
          <w:p w14:paraId="57463B1C">
            <w:pPr>
              <w:widowControl/>
              <w:spacing w:line="240" w:lineRule="auto"/>
              <w:ind w:firstLine="0" w:firstLineChars="0"/>
              <w:jc w:val="left"/>
              <w:rPr>
                <w:rFonts w:ascii="Times New Roman" w:hAnsi="Times New Roman" w:eastAsia="楷体"/>
                <w:bCs/>
                <w:color w:val="000000"/>
                <w:kern w:val="0"/>
                <w:sz w:val="21"/>
                <w:szCs w:val="21"/>
              </w:rPr>
            </w:pPr>
            <w:r>
              <w:rPr>
                <w:rFonts w:ascii="Times New Roman" w:hAnsi="Times New Roman" w:eastAsia="楷体"/>
                <w:bCs/>
                <w:color w:val="000000"/>
                <w:kern w:val="0"/>
                <w:sz w:val="21"/>
                <w:szCs w:val="21"/>
              </w:rPr>
              <w:t>mtlx_name</w:t>
            </w:r>
          </w:p>
        </w:tc>
        <w:tc>
          <w:tcPr>
            <w:tcW w:w="1849" w:type="dxa"/>
            <w:noWrap w:val="0"/>
            <w:vAlign w:val="center"/>
          </w:tcPr>
          <w:p w14:paraId="0F97DF8A">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nvarchar(30)</w:t>
            </w:r>
          </w:p>
        </w:tc>
        <w:tc>
          <w:tcPr>
            <w:tcW w:w="2992" w:type="dxa"/>
            <w:noWrap w:val="0"/>
            <w:vAlign w:val="center"/>
          </w:tcPr>
          <w:p w14:paraId="52198DB1">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媒体类型名称</w:t>
            </w:r>
          </w:p>
        </w:tc>
        <w:tc>
          <w:tcPr>
            <w:tcW w:w="1686" w:type="dxa"/>
            <w:noWrap w:val="0"/>
            <w:vAlign w:val="center"/>
          </w:tcPr>
          <w:p w14:paraId="0297D56F">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186850E0">
        <w:trPr>
          <w:trHeight w:val="340" w:hRule="atLeast"/>
        </w:trPr>
        <w:tc>
          <w:tcPr>
            <w:tcW w:w="1694" w:type="dxa"/>
            <w:noWrap w:val="0"/>
            <w:vAlign w:val="center"/>
          </w:tcPr>
          <w:p w14:paraId="7ACFD168">
            <w:pPr>
              <w:widowControl/>
              <w:spacing w:line="240" w:lineRule="auto"/>
              <w:ind w:firstLine="0" w:firstLineChars="0"/>
              <w:jc w:val="left"/>
              <w:rPr>
                <w:rFonts w:ascii="Times New Roman" w:hAnsi="Times New Roman" w:eastAsia="楷体"/>
                <w:bCs/>
                <w:color w:val="000000"/>
                <w:kern w:val="0"/>
                <w:sz w:val="21"/>
                <w:szCs w:val="21"/>
              </w:rPr>
            </w:pPr>
            <w:r>
              <w:rPr>
                <w:rFonts w:ascii="Times New Roman" w:hAnsi="Times New Roman" w:eastAsia="楷体"/>
                <w:bCs/>
                <w:color w:val="000000"/>
                <w:kern w:val="0"/>
                <w:sz w:val="21"/>
                <w:szCs w:val="21"/>
              </w:rPr>
              <w:t>medium_Id</w:t>
            </w:r>
          </w:p>
        </w:tc>
        <w:tc>
          <w:tcPr>
            <w:tcW w:w="1849" w:type="dxa"/>
            <w:noWrap w:val="0"/>
            <w:vAlign w:val="center"/>
          </w:tcPr>
          <w:p w14:paraId="1C15AFE2">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int</w:t>
            </w:r>
          </w:p>
        </w:tc>
        <w:tc>
          <w:tcPr>
            <w:tcW w:w="2992" w:type="dxa"/>
            <w:noWrap w:val="0"/>
            <w:vAlign w:val="center"/>
          </w:tcPr>
          <w:p w14:paraId="5343108C">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媒介</w:t>
            </w:r>
            <w:r>
              <w:rPr>
                <w:rFonts w:ascii="Times New Roman" w:hAnsi="Times New Roman" w:eastAsia="楷体"/>
                <w:color w:val="000000"/>
                <w:kern w:val="0"/>
                <w:sz w:val="21"/>
                <w:szCs w:val="21"/>
              </w:rPr>
              <w:t>id</w:t>
            </w:r>
            <w:r>
              <w:rPr>
                <w:rFonts w:hint="eastAsia" w:ascii="楷体" w:hAnsi="楷体" w:eastAsia="楷体" w:cs="宋体"/>
                <w:color w:val="000000"/>
                <w:kern w:val="0"/>
                <w:sz w:val="21"/>
                <w:szCs w:val="21"/>
              </w:rPr>
              <w:t>, 外键</w:t>
            </w:r>
          </w:p>
        </w:tc>
        <w:tc>
          <w:tcPr>
            <w:tcW w:w="1686" w:type="dxa"/>
            <w:noWrap w:val="0"/>
            <w:vAlign w:val="center"/>
          </w:tcPr>
          <w:p w14:paraId="1D97F2F3">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外键</w:t>
            </w:r>
          </w:p>
        </w:tc>
      </w:tr>
    </w:tbl>
    <w:p w14:paraId="75F98365">
      <w:pPr>
        <w:ind w:firstLine="420"/>
        <w:jc w:val="center"/>
        <w:rPr>
          <w:rFonts w:ascii="楷体" w:hAnsi="楷体" w:eastAsia="楷体"/>
          <w:sz w:val="21"/>
          <w:szCs w:val="21"/>
        </w:rPr>
      </w:pPr>
      <w:r>
        <w:rPr>
          <w:rFonts w:ascii="楷体" w:hAnsi="楷体" w:eastAsia="楷体"/>
          <w:sz w:val="21"/>
          <w:szCs w:val="21"/>
        </w:rPr>
        <w:t>表</w:t>
      </w:r>
      <w:r>
        <w:rPr>
          <w:rFonts w:ascii="Times New Roman" w:hAnsi="Times New Roman" w:eastAsia="楷体"/>
          <w:sz w:val="21"/>
          <w:szCs w:val="21"/>
        </w:rPr>
        <w:t>3-9</w:t>
      </w:r>
      <w:r>
        <w:rPr>
          <w:rFonts w:ascii="楷体" w:hAnsi="楷体" w:eastAsia="楷体"/>
          <w:sz w:val="21"/>
          <w:szCs w:val="21"/>
        </w:rPr>
        <w:t xml:space="preserve"> </w:t>
      </w:r>
      <w:r>
        <w:rPr>
          <w:rFonts w:hint="eastAsia" w:ascii="楷体" w:hAnsi="楷体" w:eastAsia="楷体"/>
          <w:sz w:val="21"/>
          <w:szCs w:val="21"/>
        </w:rPr>
        <w:t>媒体表(</w:t>
      </w:r>
      <w:r>
        <w:rPr>
          <w:rFonts w:ascii="Times New Roman" w:hAnsi="Times New Roman"/>
          <w:sz w:val="21"/>
          <w:szCs w:val="21"/>
        </w:rPr>
        <w:t>Media</w:t>
      </w:r>
      <w:r>
        <w:rPr>
          <w:rFonts w:ascii="楷体" w:hAnsi="楷体" w:eastAsia="楷体"/>
          <w:sz w:val="21"/>
          <w:szCs w:val="21"/>
        </w:rPr>
        <w:t>)</w:t>
      </w:r>
    </w:p>
    <w:tbl>
      <w:tblPr>
        <w:tblStyle w:val="30"/>
        <w:tblW w:w="8221"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2"/>
        <w:gridCol w:w="1701"/>
        <w:gridCol w:w="3261"/>
        <w:gridCol w:w="1417"/>
      </w:tblGrid>
      <w:tr w14:paraId="1B623E26">
        <w:trPr>
          <w:trHeight w:val="340" w:hRule="atLeast"/>
        </w:trPr>
        <w:tc>
          <w:tcPr>
            <w:tcW w:w="1842" w:type="dxa"/>
            <w:shd w:val="clear" w:color="auto" w:fill="D0CECE"/>
            <w:noWrap w:val="0"/>
            <w:vAlign w:val="center"/>
          </w:tcPr>
          <w:p w14:paraId="40C07BCA">
            <w:pPr>
              <w:widowControl/>
              <w:spacing w:line="240" w:lineRule="auto"/>
              <w:ind w:firstLine="0" w:firstLineChars="0"/>
              <w:jc w:val="center"/>
              <w:rPr>
                <w:rFonts w:ascii="楷体" w:hAnsi="楷体" w:eastAsia="楷体" w:cs="宋体"/>
                <w:b/>
                <w:bCs/>
                <w:color w:val="000000"/>
                <w:kern w:val="0"/>
                <w:sz w:val="21"/>
                <w:szCs w:val="21"/>
              </w:rPr>
            </w:pPr>
            <w:r>
              <w:rPr>
                <w:rFonts w:hint="eastAsia" w:ascii="楷体" w:hAnsi="楷体" w:eastAsia="楷体" w:cs="宋体"/>
                <w:b/>
                <w:bCs/>
                <w:color w:val="000000"/>
                <w:kern w:val="0"/>
                <w:sz w:val="21"/>
                <w:szCs w:val="21"/>
              </w:rPr>
              <w:t>字段名</w:t>
            </w:r>
          </w:p>
        </w:tc>
        <w:tc>
          <w:tcPr>
            <w:tcW w:w="1701" w:type="dxa"/>
            <w:shd w:val="clear" w:color="auto" w:fill="D0CECE"/>
            <w:noWrap w:val="0"/>
            <w:vAlign w:val="center"/>
          </w:tcPr>
          <w:p w14:paraId="07BBE645">
            <w:pPr>
              <w:widowControl/>
              <w:spacing w:line="240" w:lineRule="auto"/>
              <w:ind w:firstLine="0" w:firstLineChars="0"/>
              <w:jc w:val="center"/>
              <w:rPr>
                <w:rFonts w:hint="eastAsia" w:ascii="楷体" w:hAnsi="楷体" w:eastAsia="楷体" w:cs="宋体"/>
                <w:b/>
                <w:bCs/>
                <w:color w:val="000000"/>
                <w:kern w:val="0"/>
                <w:sz w:val="21"/>
                <w:szCs w:val="21"/>
              </w:rPr>
            </w:pPr>
            <w:r>
              <w:rPr>
                <w:rFonts w:hint="eastAsia" w:ascii="楷体" w:hAnsi="楷体" w:eastAsia="楷体" w:cs="宋体"/>
                <w:b/>
                <w:bCs/>
                <w:color w:val="000000"/>
                <w:kern w:val="0"/>
                <w:sz w:val="21"/>
                <w:szCs w:val="21"/>
              </w:rPr>
              <w:t>数据类型</w:t>
            </w:r>
          </w:p>
        </w:tc>
        <w:tc>
          <w:tcPr>
            <w:tcW w:w="3261" w:type="dxa"/>
            <w:shd w:val="clear" w:color="auto" w:fill="D0CECE"/>
            <w:noWrap w:val="0"/>
            <w:vAlign w:val="center"/>
          </w:tcPr>
          <w:p w14:paraId="2267BD19">
            <w:pPr>
              <w:widowControl/>
              <w:spacing w:line="240" w:lineRule="auto"/>
              <w:ind w:firstLine="0" w:firstLineChars="0"/>
              <w:jc w:val="center"/>
              <w:rPr>
                <w:rFonts w:hint="eastAsia" w:ascii="楷体" w:hAnsi="楷体" w:eastAsia="楷体" w:cs="宋体"/>
                <w:b/>
                <w:bCs/>
                <w:color w:val="000000"/>
                <w:kern w:val="0"/>
                <w:sz w:val="21"/>
                <w:szCs w:val="21"/>
              </w:rPr>
            </w:pPr>
            <w:r>
              <w:rPr>
                <w:rFonts w:hint="eastAsia" w:ascii="楷体" w:hAnsi="楷体" w:eastAsia="楷体" w:cs="宋体"/>
                <w:b/>
                <w:bCs/>
                <w:color w:val="000000"/>
                <w:kern w:val="0"/>
                <w:sz w:val="21"/>
                <w:szCs w:val="21"/>
              </w:rPr>
              <w:t>说明</w:t>
            </w:r>
          </w:p>
        </w:tc>
        <w:tc>
          <w:tcPr>
            <w:tcW w:w="1417" w:type="dxa"/>
            <w:shd w:val="clear" w:color="auto" w:fill="D0CECE"/>
            <w:noWrap w:val="0"/>
            <w:vAlign w:val="center"/>
          </w:tcPr>
          <w:p w14:paraId="47323187">
            <w:pPr>
              <w:widowControl/>
              <w:spacing w:line="240" w:lineRule="auto"/>
              <w:ind w:firstLine="0" w:firstLineChars="0"/>
              <w:jc w:val="center"/>
              <w:rPr>
                <w:rFonts w:hint="eastAsia" w:ascii="楷体" w:hAnsi="楷体" w:eastAsia="楷体" w:cs="宋体"/>
                <w:b/>
                <w:bCs/>
                <w:color w:val="000000"/>
                <w:kern w:val="0"/>
                <w:sz w:val="21"/>
                <w:szCs w:val="21"/>
              </w:rPr>
            </w:pPr>
            <w:r>
              <w:rPr>
                <w:rFonts w:hint="eastAsia" w:ascii="楷体" w:hAnsi="楷体" w:eastAsia="楷体" w:cs="宋体"/>
                <w:b/>
                <w:bCs/>
                <w:color w:val="000000"/>
                <w:kern w:val="0"/>
                <w:sz w:val="21"/>
                <w:szCs w:val="21"/>
              </w:rPr>
              <w:t>约束/默认值</w:t>
            </w:r>
          </w:p>
        </w:tc>
      </w:tr>
      <w:tr w14:paraId="4415C3C6">
        <w:trPr>
          <w:trHeight w:val="340" w:hRule="atLeast"/>
        </w:trPr>
        <w:tc>
          <w:tcPr>
            <w:tcW w:w="1842" w:type="dxa"/>
            <w:noWrap w:val="0"/>
            <w:vAlign w:val="center"/>
          </w:tcPr>
          <w:p w14:paraId="547B6134">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media_code</w:t>
            </w:r>
          </w:p>
        </w:tc>
        <w:tc>
          <w:tcPr>
            <w:tcW w:w="1701" w:type="dxa"/>
            <w:noWrap w:val="0"/>
            <w:vAlign w:val="center"/>
          </w:tcPr>
          <w:p w14:paraId="2B9E52C5">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nvarchar(30)</w:t>
            </w:r>
          </w:p>
        </w:tc>
        <w:tc>
          <w:tcPr>
            <w:tcW w:w="3261" w:type="dxa"/>
            <w:noWrap w:val="0"/>
            <w:vAlign w:val="center"/>
          </w:tcPr>
          <w:p w14:paraId="326EA917">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媒体编码，唯一标识媒体</w:t>
            </w:r>
          </w:p>
        </w:tc>
        <w:tc>
          <w:tcPr>
            <w:tcW w:w="1417" w:type="dxa"/>
            <w:noWrap w:val="0"/>
            <w:vAlign w:val="center"/>
          </w:tcPr>
          <w:p w14:paraId="271EE886">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主键</w:t>
            </w:r>
          </w:p>
        </w:tc>
      </w:tr>
      <w:tr w14:paraId="41663F53">
        <w:trPr>
          <w:trHeight w:val="340" w:hRule="atLeast"/>
        </w:trPr>
        <w:tc>
          <w:tcPr>
            <w:tcW w:w="1842" w:type="dxa"/>
            <w:noWrap w:val="0"/>
            <w:vAlign w:val="center"/>
          </w:tcPr>
          <w:p w14:paraId="70AF5F00">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media_name</w:t>
            </w:r>
          </w:p>
        </w:tc>
        <w:tc>
          <w:tcPr>
            <w:tcW w:w="1701" w:type="dxa"/>
            <w:noWrap w:val="0"/>
            <w:vAlign w:val="center"/>
          </w:tcPr>
          <w:p w14:paraId="5B38279F">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nvarchar(150)</w:t>
            </w:r>
          </w:p>
        </w:tc>
        <w:tc>
          <w:tcPr>
            <w:tcW w:w="3261" w:type="dxa"/>
            <w:noWrap w:val="0"/>
            <w:vAlign w:val="center"/>
          </w:tcPr>
          <w:p w14:paraId="48EB2E62">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媒体名称，记录媒体的名称</w:t>
            </w:r>
          </w:p>
        </w:tc>
        <w:tc>
          <w:tcPr>
            <w:tcW w:w="1417" w:type="dxa"/>
            <w:noWrap w:val="0"/>
            <w:vAlign w:val="center"/>
          </w:tcPr>
          <w:p w14:paraId="286E1FB2">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非空</w:t>
            </w:r>
          </w:p>
        </w:tc>
      </w:tr>
      <w:tr w14:paraId="74461FA8">
        <w:trPr>
          <w:trHeight w:val="340" w:hRule="atLeast"/>
        </w:trPr>
        <w:tc>
          <w:tcPr>
            <w:tcW w:w="1842" w:type="dxa"/>
            <w:noWrap w:val="0"/>
            <w:vAlign w:val="center"/>
          </w:tcPr>
          <w:p w14:paraId="4F6A2A29">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logoimage</w:t>
            </w:r>
          </w:p>
        </w:tc>
        <w:tc>
          <w:tcPr>
            <w:tcW w:w="1701" w:type="dxa"/>
            <w:noWrap w:val="0"/>
            <w:vAlign w:val="center"/>
          </w:tcPr>
          <w:p w14:paraId="658C557C">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nvarchar(50)</w:t>
            </w:r>
          </w:p>
        </w:tc>
        <w:tc>
          <w:tcPr>
            <w:tcW w:w="3261" w:type="dxa"/>
            <w:noWrap w:val="0"/>
            <w:vAlign w:val="center"/>
          </w:tcPr>
          <w:p w14:paraId="61A0394E">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媒体</w:t>
            </w:r>
            <w:r>
              <w:rPr>
                <w:rFonts w:ascii="Times New Roman" w:hAnsi="Times New Roman" w:eastAsia="楷体"/>
                <w:color w:val="000000"/>
                <w:kern w:val="0"/>
                <w:sz w:val="21"/>
                <w:szCs w:val="21"/>
              </w:rPr>
              <w:t>logo</w:t>
            </w:r>
            <w:r>
              <w:rPr>
                <w:rFonts w:hint="eastAsia" w:ascii="楷体" w:hAnsi="楷体" w:eastAsia="楷体" w:cs="宋体"/>
                <w:color w:val="000000"/>
                <w:kern w:val="0"/>
                <w:sz w:val="21"/>
                <w:szCs w:val="21"/>
              </w:rPr>
              <w:t>图片地址</w:t>
            </w:r>
          </w:p>
        </w:tc>
        <w:tc>
          <w:tcPr>
            <w:tcW w:w="1417" w:type="dxa"/>
            <w:noWrap w:val="0"/>
            <w:vAlign w:val="center"/>
          </w:tcPr>
          <w:p w14:paraId="01B336EA">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0BABE11A">
        <w:trPr>
          <w:trHeight w:val="340" w:hRule="atLeast"/>
        </w:trPr>
        <w:tc>
          <w:tcPr>
            <w:tcW w:w="1842" w:type="dxa"/>
            <w:noWrap w:val="0"/>
            <w:vAlign w:val="center"/>
          </w:tcPr>
          <w:p w14:paraId="0A7C5DBF">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media_channel</w:t>
            </w:r>
          </w:p>
        </w:tc>
        <w:tc>
          <w:tcPr>
            <w:tcW w:w="1701" w:type="dxa"/>
            <w:noWrap w:val="0"/>
            <w:vAlign w:val="center"/>
          </w:tcPr>
          <w:p w14:paraId="7FC1ED39">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nvarchar(50)</w:t>
            </w:r>
          </w:p>
        </w:tc>
        <w:tc>
          <w:tcPr>
            <w:tcW w:w="3261" w:type="dxa"/>
            <w:noWrap w:val="0"/>
            <w:vAlign w:val="center"/>
          </w:tcPr>
          <w:p w14:paraId="62A30F3F">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媒体渠道，媒体所属的传播渠道</w:t>
            </w:r>
          </w:p>
        </w:tc>
        <w:tc>
          <w:tcPr>
            <w:tcW w:w="1417" w:type="dxa"/>
            <w:noWrap w:val="0"/>
            <w:vAlign w:val="center"/>
          </w:tcPr>
          <w:p w14:paraId="3B55B8B2">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68FB8AB6">
        <w:trPr>
          <w:trHeight w:val="340" w:hRule="atLeast"/>
        </w:trPr>
        <w:tc>
          <w:tcPr>
            <w:tcW w:w="1842" w:type="dxa"/>
            <w:noWrap w:val="0"/>
            <w:vAlign w:val="center"/>
          </w:tcPr>
          <w:p w14:paraId="2F47E83D">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media_type_id</w:t>
            </w:r>
          </w:p>
        </w:tc>
        <w:tc>
          <w:tcPr>
            <w:tcW w:w="1701" w:type="dxa"/>
            <w:noWrap w:val="0"/>
            <w:vAlign w:val="center"/>
          </w:tcPr>
          <w:p w14:paraId="4356B471">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int</w:t>
            </w:r>
          </w:p>
        </w:tc>
        <w:tc>
          <w:tcPr>
            <w:tcW w:w="3261" w:type="dxa"/>
            <w:noWrap w:val="0"/>
            <w:vAlign w:val="center"/>
          </w:tcPr>
          <w:p w14:paraId="79AF025E">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媒体类型</w:t>
            </w:r>
            <w:r>
              <w:rPr>
                <w:rFonts w:ascii="Times New Roman" w:hAnsi="Times New Roman" w:eastAsia="楷体"/>
                <w:color w:val="000000"/>
                <w:kern w:val="0"/>
                <w:sz w:val="21"/>
                <w:szCs w:val="21"/>
              </w:rPr>
              <w:t>ID</w:t>
            </w:r>
            <w:r>
              <w:rPr>
                <w:rFonts w:hint="eastAsia" w:ascii="楷体" w:hAnsi="楷体" w:eastAsia="楷体" w:cs="宋体"/>
                <w:color w:val="000000"/>
                <w:kern w:val="0"/>
                <w:sz w:val="21"/>
                <w:szCs w:val="21"/>
              </w:rPr>
              <w:t>，标识媒体的类别</w:t>
            </w:r>
          </w:p>
        </w:tc>
        <w:tc>
          <w:tcPr>
            <w:tcW w:w="1417" w:type="dxa"/>
            <w:noWrap w:val="0"/>
            <w:vAlign w:val="center"/>
          </w:tcPr>
          <w:p w14:paraId="7AE1B2F8">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外键</w:t>
            </w:r>
          </w:p>
        </w:tc>
      </w:tr>
    </w:tbl>
    <w:p w14:paraId="05AAC1DD">
      <w:pPr>
        <w:ind w:firstLine="420"/>
        <w:jc w:val="center"/>
        <w:rPr>
          <w:rFonts w:hint="eastAsia" w:ascii="楷体" w:hAnsi="楷体" w:eastAsia="楷体"/>
          <w:sz w:val="21"/>
          <w:szCs w:val="21"/>
        </w:rPr>
      </w:pPr>
      <w:r>
        <w:rPr>
          <w:rFonts w:ascii="楷体" w:hAnsi="楷体" w:eastAsia="楷体"/>
          <w:sz w:val="21"/>
          <w:szCs w:val="21"/>
        </w:rPr>
        <w:t>表</w:t>
      </w:r>
      <w:r>
        <w:rPr>
          <w:rFonts w:ascii="Times New Roman" w:hAnsi="Times New Roman" w:eastAsia="楷体"/>
          <w:sz w:val="21"/>
          <w:szCs w:val="21"/>
        </w:rPr>
        <w:t>3-10</w:t>
      </w:r>
      <w:r>
        <w:rPr>
          <w:rFonts w:ascii="楷体" w:hAnsi="楷体" w:eastAsia="楷体"/>
          <w:sz w:val="21"/>
          <w:szCs w:val="21"/>
        </w:rPr>
        <w:t xml:space="preserve"> </w:t>
      </w:r>
      <w:r>
        <w:rPr>
          <w:rFonts w:hint="eastAsia" w:ascii="楷体" w:hAnsi="楷体" w:eastAsia="楷体"/>
          <w:sz w:val="21"/>
          <w:szCs w:val="21"/>
        </w:rPr>
        <w:t>报告类型表(</w:t>
      </w:r>
      <w:r>
        <w:rPr>
          <w:rFonts w:ascii="Times New Roman" w:hAnsi="Times New Roman"/>
          <w:sz w:val="21"/>
          <w:szCs w:val="21"/>
        </w:rPr>
        <w:t>A_mtlxcj_1</w:t>
      </w:r>
      <w:r>
        <w:rPr>
          <w:rFonts w:ascii="楷体" w:hAnsi="楷体" w:eastAsia="楷体"/>
          <w:sz w:val="21"/>
          <w:szCs w:val="21"/>
        </w:rPr>
        <w:t>)</w:t>
      </w:r>
    </w:p>
    <w:tbl>
      <w:tblPr>
        <w:tblStyle w:val="30"/>
        <w:tblW w:w="8221"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6"/>
        <w:gridCol w:w="1843"/>
        <w:gridCol w:w="2693"/>
        <w:gridCol w:w="1559"/>
      </w:tblGrid>
      <w:tr w14:paraId="76FCB648">
        <w:trPr>
          <w:trHeight w:val="340" w:hRule="atLeast"/>
        </w:trPr>
        <w:tc>
          <w:tcPr>
            <w:tcW w:w="2126" w:type="dxa"/>
            <w:shd w:val="clear" w:color="auto" w:fill="D0CECE"/>
            <w:noWrap w:val="0"/>
            <w:vAlign w:val="center"/>
          </w:tcPr>
          <w:p w14:paraId="5DAF961F">
            <w:pPr>
              <w:widowControl/>
              <w:spacing w:line="240" w:lineRule="auto"/>
              <w:ind w:firstLine="0" w:firstLineChars="0"/>
              <w:jc w:val="center"/>
              <w:rPr>
                <w:rFonts w:ascii="楷体" w:hAnsi="楷体" w:eastAsia="楷体" w:cs="宋体"/>
                <w:b/>
                <w:bCs/>
                <w:color w:val="000000"/>
                <w:kern w:val="0"/>
                <w:sz w:val="21"/>
                <w:szCs w:val="21"/>
              </w:rPr>
            </w:pPr>
            <w:r>
              <w:rPr>
                <w:rFonts w:hint="eastAsia" w:ascii="楷体" w:hAnsi="楷体" w:eastAsia="楷体" w:cs="宋体"/>
                <w:b/>
                <w:bCs/>
                <w:color w:val="000000"/>
                <w:kern w:val="0"/>
                <w:sz w:val="21"/>
                <w:szCs w:val="21"/>
              </w:rPr>
              <w:t>列名</w:t>
            </w:r>
          </w:p>
        </w:tc>
        <w:tc>
          <w:tcPr>
            <w:tcW w:w="1843" w:type="dxa"/>
            <w:shd w:val="clear" w:color="auto" w:fill="D0CECE"/>
            <w:noWrap w:val="0"/>
            <w:vAlign w:val="center"/>
          </w:tcPr>
          <w:p w14:paraId="0842C1B3">
            <w:pPr>
              <w:widowControl/>
              <w:spacing w:line="240" w:lineRule="auto"/>
              <w:ind w:firstLine="0" w:firstLineChars="0"/>
              <w:jc w:val="center"/>
              <w:rPr>
                <w:rFonts w:hint="eastAsia" w:ascii="楷体" w:hAnsi="楷体" w:eastAsia="楷体" w:cs="宋体"/>
                <w:b/>
                <w:bCs/>
                <w:color w:val="000000"/>
                <w:kern w:val="0"/>
                <w:sz w:val="21"/>
                <w:szCs w:val="21"/>
              </w:rPr>
            </w:pPr>
            <w:r>
              <w:rPr>
                <w:rFonts w:hint="eastAsia" w:ascii="楷体" w:hAnsi="楷体" w:eastAsia="楷体" w:cs="宋体"/>
                <w:b/>
                <w:bCs/>
                <w:color w:val="000000"/>
                <w:kern w:val="0"/>
                <w:sz w:val="21"/>
                <w:szCs w:val="21"/>
              </w:rPr>
              <w:t>数据类型</w:t>
            </w:r>
          </w:p>
        </w:tc>
        <w:tc>
          <w:tcPr>
            <w:tcW w:w="2693" w:type="dxa"/>
            <w:shd w:val="clear" w:color="auto" w:fill="D0CECE"/>
            <w:noWrap w:val="0"/>
            <w:vAlign w:val="center"/>
          </w:tcPr>
          <w:p w14:paraId="6F797B98">
            <w:pPr>
              <w:widowControl/>
              <w:spacing w:line="240" w:lineRule="auto"/>
              <w:ind w:firstLine="0" w:firstLineChars="0"/>
              <w:jc w:val="center"/>
              <w:rPr>
                <w:rFonts w:hint="eastAsia" w:ascii="楷体" w:hAnsi="楷体" w:eastAsia="楷体" w:cs="宋体"/>
                <w:b/>
                <w:bCs/>
                <w:color w:val="000000"/>
                <w:kern w:val="0"/>
                <w:sz w:val="21"/>
                <w:szCs w:val="21"/>
              </w:rPr>
            </w:pPr>
            <w:r>
              <w:rPr>
                <w:rFonts w:hint="eastAsia" w:ascii="楷体" w:hAnsi="楷体" w:eastAsia="楷体" w:cs="宋体"/>
                <w:b/>
                <w:bCs/>
                <w:color w:val="000000"/>
                <w:kern w:val="0"/>
                <w:sz w:val="21"/>
                <w:szCs w:val="21"/>
              </w:rPr>
              <w:t>描述</w:t>
            </w:r>
          </w:p>
        </w:tc>
        <w:tc>
          <w:tcPr>
            <w:tcW w:w="1559" w:type="dxa"/>
            <w:shd w:val="clear" w:color="auto" w:fill="D0CECE"/>
            <w:noWrap w:val="0"/>
            <w:vAlign w:val="center"/>
          </w:tcPr>
          <w:p w14:paraId="703036C7">
            <w:pPr>
              <w:widowControl/>
              <w:spacing w:line="240" w:lineRule="auto"/>
              <w:ind w:firstLine="0" w:firstLineChars="0"/>
              <w:jc w:val="center"/>
              <w:rPr>
                <w:rFonts w:hint="eastAsia" w:ascii="楷体" w:hAnsi="楷体" w:eastAsia="楷体" w:cs="宋体"/>
                <w:b/>
                <w:bCs/>
                <w:color w:val="000000"/>
                <w:kern w:val="0"/>
                <w:sz w:val="21"/>
                <w:szCs w:val="21"/>
              </w:rPr>
            </w:pPr>
            <w:r>
              <w:rPr>
                <w:rFonts w:hint="eastAsia" w:ascii="楷体" w:hAnsi="楷体" w:eastAsia="楷体" w:cs="宋体"/>
                <w:b/>
                <w:bCs/>
                <w:color w:val="000000"/>
                <w:kern w:val="0"/>
                <w:sz w:val="21"/>
                <w:szCs w:val="21"/>
              </w:rPr>
              <w:t>约束/默认值</w:t>
            </w:r>
          </w:p>
        </w:tc>
      </w:tr>
      <w:tr w14:paraId="675BFD37">
        <w:trPr>
          <w:trHeight w:val="340" w:hRule="atLeast"/>
        </w:trPr>
        <w:tc>
          <w:tcPr>
            <w:tcW w:w="2126" w:type="dxa"/>
            <w:noWrap w:val="0"/>
            <w:vAlign w:val="center"/>
          </w:tcPr>
          <w:p w14:paraId="488D6938">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M_mtlxcj_1_ID</w:t>
            </w:r>
          </w:p>
        </w:tc>
        <w:tc>
          <w:tcPr>
            <w:tcW w:w="1843" w:type="dxa"/>
            <w:noWrap w:val="0"/>
            <w:vAlign w:val="center"/>
          </w:tcPr>
          <w:p w14:paraId="40C91D92">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int</w:t>
            </w:r>
          </w:p>
        </w:tc>
        <w:tc>
          <w:tcPr>
            <w:tcW w:w="2693" w:type="dxa"/>
            <w:noWrap w:val="0"/>
            <w:vAlign w:val="center"/>
          </w:tcPr>
          <w:p w14:paraId="323B7423">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报告类型</w:t>
            </w:r>
            <w:r>
              <w:rPr>
                <w:rFonts w:ascii="Times New Roman" w:hAnsi="Times New Roman" w:eastAsia="楷体"/>
                <w:color w:val="000000"/>
                <w:kern w:val="0"/>
                <w:sz w:val="21"/>
                <w:szCs w:val="21"/>
              </w:rPr>
              <w:t>id</w:t>
            </w:r>
          </w:p>
        </w:tc>
        <w:tc>
          <w:tcPr>
            <w:tcW w:w="1559" w:type="dxa"/>
            <w:noWrap w:val="0"/>
            <w:vAlign w:val="center"/>
          </w:tcPr>
          <w:p w14:paraId="39275CC9">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主键, 自增</w:t>
            </w:r>
          </w:p>
        </w:tc>
      </w:tr>
      <w:tr w14:paraId="221BE863">
        <w:trPr>
          <w:trHeight w:val="340" w:hRule="atLeast"/>
        </w:trPr>
        <w:tc>
          <w:tcPr>
            <w:tcW w:w="2126" w:type="dxa"/>
            <w:noWrap w:val="0"/>
            <w:vAlign w:val="center"/>
          </w:tcPr>
          <w:p w14:paraId="504CF06A">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M_mtlxcj_1_Name</w:t>
            </w:r>
          </w:p>
        </w:tc>
        <w:tc>
          <w:tcPr>
            <w:tcW w:w="1843" w:type="dxa"/>
            <w:noWrap w:val="0"/>
            <w:vAlign w:val="center"/>
          </w:tcPr>
          <w:p w14:paraId="3F1256DB">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nvarchar(50)</w:t>
            </w:r>
          </w:p>
        </w:tc>
        <w:tc>
          <w:tcPr>
            <w:tcW w:w="2693" w:type="dxa"/>
            <w:noWrap w:val="0"/>
            <w:vAlign w:val="center"/>
          </w:tcPr>
          <w:p w14:paraId="5FAAB428">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报告类型</w:t>
            </w:r>
          </w:p>
        </w:tc>
        <w:tc>
          <w:tcPr>
            <w:tcW w:w="1559" w:type="dxa"/>
            <w:noWrap w:val="0"/>
            <w:vAlign w:val="center"/>
          </w:tcPr>
          <w:p w14:paraId="5B00CD3A">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非空</w:t>
            </w:r>
          </w:p>
        </w:tc>
      </w:tr>
      <w:tr w14:paraId="31B23F02">
        <w:trPr>
          <w:trHeight w:val="340" w:hRule="atLeast"/>
        </w:trPr>
        <w:tc>
          <w:tcPr>
            <w:tcW w:w="2126" w:type="dxa"/>
            <w:noWrap w:val="0"/>
            <w:vAlign w:val="center"/>
          </w:tcPr>
          <w:p w14:paraId="29E21BFC">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m_reporttype_id</w:t>
            </w:r>
          </w:p>
        </w:tc>
        <w:tc>
          <w:tcPr>
            <w:tcW w:w="1843" w:type="dxa"/>
            <w:noWrap w:val="0"/>
            <w:vAlign w:val="center"/>
          </w:tcPr>
          <w:p w14:paraId="4A528AF9">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int</w:t>
            </w:r>
          </w:p>
        </w:tc>
        <w:tc>
          <w:tcPr>
            <w:tcW w:w="2693" w:type="dxa"/>
            <w:noWrap w:val="0"/>
            <w:vAlign w:val="center"/>
          </w:tcPr>
          <w:p w14:paraId="4855067A">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报告类别标识</w:t>
            </w:r>
          </w:p>
        </w:tc>
        <w:tc>
          <w:tcPr>
            <w:tcW w:w="1559" w:type="dxa"/>
            <w:noWrap w:val="0"/>
            <w:vAlign w:val="center"/>
          </w:tcPr>
          <w:p w14:paraId="6D2B25D4">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7774C9BD">
        <w:trPr>
          <w:trHeight w:val="340" w:hRule="atLeast"/>
        </w:trPr>
        <w:tc>
          <w:tcPr>
            <w:tcW w:w="2126" w:type="dxa"/>
            <w:noWrap w:val="0"/>
            <w:vAlign w:val="center"/>
          </w:tcPr>
          <w:p w14:paraId="09DEEF29">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m_reporttype_name</w:t>
            </w:r>
          </w:p>
        </w:tc>
        <w:tc>
          <w:tcPr>
            <w:tcW w:w="1843" w:type="dxa"/>
            <w:noWrap w:val="0"/>
            <w:vAlign w:val="center"/>
          </w:tcPr>
          <w:p w14:paraId="175D1233">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nvarchar(20)</w:t>
            </w:r>
          </w:p>
        </w:tc>
        <w:tc>
          <w:tcPr>
            <w:tcW w:w="2693" w:type="dxa"/>
            <w:noWrap w:val="0"/>
            <w:vAlign w:val="center"/>
          </w:tcPr>
          <w:p w14:paraId="00FEC3D3">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报告类别名称</w:t>
            </w:r>
          </w:p>
        </w:tc>
        <w:tc>
          <w:tcPr>
            <w:tcW w:w="1559" w:type="dxa"/>
            <w:noWrap w:val="0"/>
            <w:vAlign w:val="center"/>
          </w:tcPr>
          <w:p w14:paraId="6D868E4D">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bl>
    <w:p w14:paraId="482D366F">
      <w:pPr>
        <w:ind w:firstLine="420"/>
        <w:jc w:val="center"/>
        <w:rPr>
          <w:rFonts w:ascii="楷体" w:hAnsi="楷体" w:eastAsia="楷体"/>
          <w:sz w:val="21"/>
          <w:szCs w:val="21"/>
        </w:rPr>
      </w:pPr>
      <w:r>
        <w:rPr>
          <w:rFonts w:ascii="楷体" w:hAnsi="楷体" w:eastAsia="楷体"/>
          <w:sz w:val="21"/>
          <w:szCs w:val="21"/>
        </w:rPr>
        <w:t>表</w:t>
      </w:r>
      <w:r>
        <w:rPr>
          <w:rFonts w:ascii="Times New Roman" w:hAnsi="Times New Roman" w:eastAsia="楷体"/>
          <w:sz w:val="21"/>
          <w:szCs w:val="21"/>
        </w:rPr>
        <w:t>3-11</w:t>
      </w:r>
      <w:r>
        <w:rPr>
          <w:rFonts w:ascii="楷体" w:hAnsi="楷体" w:eastAsia="楷体"/>
          <w:sz w:val="21"/>
          <w:szCs w:val="21"/>
        </w:rPr>
        <w:t xml:space="preserve"> </w:t>
      </w:r>
      <w:r>
        <w:rPr>
          <w:rFonts w:hint="eastAsia" w:ascii="楷体" w:hAnsi="楷体" w:eastAsia="楷体"/>
          <w:sz w:val="21"/>
          <w:szCs w:val="21"/>
        </w:rPr>
        <w:t>分析报告表(</w:t>
      </w:r>
      <w:r>
        <w:rPr>
          <w:rFonts w:ascii="Times New Roman" w:hAnsi="Times New Roman"/>
          <w:sz w:val="21"/>
          <w:szCs w:val="21"/>
        </w:rPr>
        <w:t>inExcelTab</w:t>
      </w:r>
      <w:r>
        <w:rPr>
          <w:rFonts w:ascii="楷体" w:hAnsi="楷体" w:eastAsia="楷体"/>
          <w:sz w:val="21"/>
          <w:szCs w:val="21"/>
        </w:rPr>
        <w:t>)</w:t>
      </w:r>
    </w:p>
    <w:tbl>
      <w:tblPr>
        <w:tblStyle w:val="30"/>
        <w:tblW w:w="8221"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2410"/>
        <w:gridCol w:w="2268"/>
        <w:gridCol w:w="1559"/>
      </w:tblGrid>
      <w:tr w14:paraId="1ECA9508">
        <w:trPr>
          <w:trHeight w:val="340" w:hRule="atLeast"/>
        </w:trPr>
        <w:tc>
          <w:tcPr>
            <w:tcW w:w="1984" w:type="dxa"/>
            <w:shd w:val="clear" w:color="auto" w:fill="D0CECE"/>
            <w:noWrap w:val="0"/>
            <w:vAlign w:val="center"/>
          </w:tcPr>
          <w:p w14:paraId="41BBC1B0">
            <w:pPr>
              <w:widowControl/>
              <w:spacing w:line="240" w:lineRule="auto"/>
              <w:ind w:firstLine="0" w:firstLineChars="0"/>
              <w:jc w:val="center"/>
              <w:rPr>
                <w:rFonts w:ascii="楷体" w:hAnsi="楷体" w:eastAsia="楷体" w:cs="宋体"/>
                <w:b/>
                <w:bCs/>
                <w:color w:val="000000"/>
                <w:kern w:val="0"/>
                <w:sz w:val="21"/>
                <w:szCs w:val="21"/>
              </w:rPr>
            </w:pPr>
            <w:r>
              <w:rPr>
                <w:rFonts w:hint="eastAsia" w:ascii="楷体" w:hAnsi="楷体" w:eastAsia="楷体" w:cs="宋体"/>
                <w:b/>
                <w:bCs/>
                <w:color w:val="000000"/>
                <w:kern w:val="0"/>
                <w:sz w:val="21"/>
                <w:szCs w:val="21"/>
              </w:rPr>
              <w:t>字段名</w:t>
            </w:r>
          </w:p>
        </w:tc>
        <w:tc>
          <w:tcPr>
            <w:tcW w:w="2410" w:type="dxa"/>
            <w:shd w:val="clear" w:color="auto" w:fill="D0CECE"/>
            <w:noWrap w:val="0"/>
            <w:vAlign w:val="center"/>
          </w:tcPr>
          <w:p w14:paraId="7C1CB215">
            <w:pPr>
              <w:widowControl/>
              <w:spacing w:line="240" w:lineRule="auto"/>
              <w:ind w:firstLine="0" w:firstLineChars="0"/>
              <w:jc w:val="center"/>
              <w:rPr>
                <w:rFonts w:hint="eastAsia" w:ascii="楷体" w:hAnsi="楷体" w:eastAsia="楷体" w:cs="宋体"/>
                <w:b/>
                <w:bCs/>
                <w:color w:val="000000"/>
                <w:kern w:val="0"/>
                <w:sz w:val="21"/>
                <w:szCs w:val="21"/>
              </w:rPr>
            </w:pPr>
            <w:r>
              <w:rPr>
                <w:rFonts w:hint="eastAsia" w:ascii="楷体" w:hAnsi="楷体" w:eastAsia="楷体" w:cs="宋体"/>
                <w:b/>
                <w:bCs/>
                <w:color w:val="000000"/>
                <w:kern w:val="0"/>
                <w:sz w:val="21"/>
                <w:szCs w:val="21"/>
              </w:rPr>
              <w:t>数据类型</w:t>
            </w:r>
          </w:p>
        </w:tc>
        <w:tc>
          <w:tcPr>
            <w:tcW w:w="2268" w:type="dxa"/>
            <w:shd w:val="clear" w:color="auto" w:fill="D0CECE"/>
            <w:noWrap w:val="0"/>
            <w:vAlign w:val="center"/>
          </w:tcPr>
          <w:p w14:paraId="64BD0874">
            <w:pPr>
              <w:widowControl/>
              <w:spacing w:line="240" w:lineRule="auto"/>
              <w:ind w:firstLine="0" w:firstLineChars="0"/>
              <w:jc w:val="center"/>
              <w:rPr>
                <w:rFonts w:hint="eastAsia" w:ascii="楷体" w:hAnsi="楷体" w:eastAsia="楷体" w:cs="宋体"/>
                <w:b/>
                <w:bCs/>
                <w:color w:val="000000"/>
                <w:kern w:val="0"/>
                <w:sz w:val="21"/>
                <w:szCs w:val="21"/>
              </w:rPr>
            </w:pPr>
            <w:r>
              <w:rPr>
                <w:rFonts w:hint="eastAsia" w:ascii="楷体" w:hAnsi="楷体" w:eastAsia="楷体" w:cs="宋体"/>
                <w:b/>
                <w:bCs/>
                <w:color w:val="000000"/>
                <w:kern w:val="0"/>
                <w:sz w:val="21"/>
                <w:szCs w:val="21"/>
              </w:rPr>
              <w:t>描述</w:t>
            </w:r>
          </w:p>
        </w:tc>
        <w:tc>
          <w:tcPr>
            <w:tcW w:w="1559" w:type="dxa"/>
            <w:shd w:val="clear" w:color="auto" w:fill="D0CECE"/>
            <w:noWrap w:val="0"/>
            <w:vAlign w:val="center"/>
          </w:tcPr>
          <w:p w14:paraId="238C8386">
            <w:pPr>
              <w:widowControl/>
              <w:spacing w:line="240" w:lineRule="auto"/>
              <w:ind w:firstLine="0" w:firstLineChars="0"/>
              <w:jc w:val="center"/>
              <w:rPr>
                <w:rFonts w:hint="eastAsia" w:ascii="楷体" w:hAnsi="楷体" w:eastAsia="楷体" w:cs="宋体"/>
                <w:b/>
                <w:bCs/>
                <w:color w:val="000000"/>
                <w:kern w:val="0"/>
                <w:sz w:val="21"/>
                <w:szCs w:val="21"/>
              </w:rPr>
            </w:pPr>
            <w:r>
              <w:rPr>
                <w:rFonts w:hint="eastAsia" w:ascii="楷体" w:hAnsi="楷体" w:eastAsia="楷体" w:cs="宋体"/>
                <w:b/>
                <w:bCs/>
                <w:color w:val="000000"/>
                <w:kern w:val="0"/>
                <w:sz w:val="21"/>
                <w:szCs w:val="21"/>
              </w:rPr>
              <w:t>约束/默认值</w:t>
            </w:r>
          </w:p>
        </w:tc>
      </w:tr>
      <w:tr w14:paraId="62275D18">
        <w:trPr>
          <w:trHeight w:val="340" w:hRule="atLeast"/>
        </w:trPr>
        <w:tc>
          <w:tcPr>
            <w:tcW w:w="1984" w:type="dxa"/>
            <w:noWrap w:val="0"/>
            <w:vAlign w:val="center"/>
          </w:tcPr>
          <w:p w14:paraId="7E206B71">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ID</w:t>
            </w:r>
          </w:p>
        </w:tc>
        <w:tc>
          <w:tcPr>
            <w:tcW w:w="2410" w:type="dxa"/>
            <w:noWrap w:val="0"/>
            <w:vAlign w:val="center"/>
          </w:tcPr>
          <w:p w14:paraId="7EB19600">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int (IDENTITY 1,1)</w:t>
            </w:r>
          </w:p>
        </w:tc>
        <w:tc>
          <w:tcPr>
            <w:tcW w:w="2268" w:type="dxa"/>
            <w:noWrap w:val="0"/>
            <w:vAlign w:val="center"/>
          </w:tcPr>
          <w:p w14:paraId="5C2F94F1">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报告</w:t>
            </w:r>
            <w:r>
              <w:rPr>
                <w:rFonts w:ascii="Times New Roman" w:hAnsi="Times New Roman" w:eastAsia="楷体"/>
                <w:color w:val="000000"/>
                <w:kern w:val="0"/>
                <w:sz w:val="21"/>
                <w:szCs w:val="21"/>
              </w:rPr>
              <w:t>ID</w:t>
            </w:r>
          </w:p>
        </w:tc>
        <w:tc>
          <w:tcPr>
            <w:tcW w:w="1559" w:type="dxa"/>
            <w:noWrap w:val="0"/>
            <w:vAlign w:val="center"/>
          </w:tcPr>
          <w:p w14:paraId="36BA02EC">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主键，自增</w:t>
            </w:r>
          </w:p>
        </w:tc>
      </w:tr>
      <w:tr w14:paraId="51C40558">
        <w:trPr>
          <w:trHeight w:val="340" w:hRule="atLeast"/>
        </w:trPr>
        <w:tc>
          <w:tcPr>
            <w:tcW w:w="1984" w:type="dxa"/>
            <w:noWrap w:val="0"/>
            <w:vAlign w:val="center"/>
          </w:tcPr>
          <w:p w14:paraId="5F59CF9C">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inExcelFileName</w:t>
            </w:r>
          </w:p>
        </w:tc>
        <w:tc>
          <w:tcPr>
            <w:tcW w:w="2410" w:type="dxa"/>
            <w:noWrap w:val="0"/>
            <w:vAlign w:val="center"/>
          </w:tcPr>
          <w:p w14:paraId="127C7917">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nvarchar(200)</w:t>
            </w:r>
          </w:p>
        </w:tc>
        <w:tc>
          <w:tcPr>
            <w:tcW w:w="2268" w:type="dxa"/>
            <w:noWrap w:val="0"/>
            <w:vAlign w:val="center"/>
          </w:tcPr>
          <w:p w14:paraId="35587727">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报告全名称</w:t>
            </w:r>
          </w:p>
        </w:tc>
        <w:tc>
          <w:tcPr>
            <w:tcW w:w="1559" w:type="dxa"/>
            <w:noWrap w:val="0"/>
            <w:vAlign w:val="center"/>
          </w:tcPr>
          <w:p w14:paraId="72AAD8B1">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非空</w:t>
            </w:r>
          </w:p>
        </w:tc>
      </w:tr>
      <w:tr w14:paraId="02CDC83D">
        <w:trPr>
          <w:trHeight w:val="340" w:hRule="atLeast"/>
        </w:trPr>
        <w:tc>
          <w:tcPr>
            <w:tcW w:w="1984" w:type="dxa"/>
            <w:noWrap w:val="0"/>
            <w:vAlign w:val="center"/>
          </w:tcPr>
          <w:p w14:paraId="0F4FA0FC">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inFileType</w:t>
            </w:r>
          </w:p>
        </w:tc>
        <w:tc>
          <w:tcPr>
            <w:tcW w:w="2410" w:type="dxa"/>
            <w:noWrap w:val="0"/>
            <w:vAlign w:val="center"/>
          </w:tcPr>
          <w:p w14:paraId="4EB61994">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nvarchar(10)</w:t>
            </w:r>
          </w:p>
        </w:tc>
        <w:tc>
          <w:tcPr>
            <w:tcW w:w="2268" w:type="dxa"/>
            <w:noWrap w:val="0"/>
            <w:vAlign w:val="center"/>
          </w:tcPr>
          <w:p w14:paraId="6AAD025A">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报告文件后缀名</w:t>
            </w:r>
          </w:p>
        </w:tc>
        <w:tc>
          <w:tcPr>
            <w:tcW w:w="1559" w:type="dxa"/>
            <w:noWrap w:val="0"/>
            <w:vAlign w:val="center"/>
          </w:tcPr>
          <w:p w14:paraId="50A49EC2">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非空</w:t>
            </w:r>
          </w:p>
        </w:tc>
      </w:tr>
      <w:tr w14:paraId="54061A93">
        <w:trPr>
          <w:trHeight w:val="340" w:hRule="atLeast"/>
        </w:trPr>
        <w:tc>
          <w:tcPr>
            <w:tcW w:w="1984" w:type="dxa"/>
            <w:noWrap w:val="0"/>
            <w:vAlign w:val="center"/>
          </w:tcPr>
          <w:p w14:paraId="0B012236">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inFilesize</w:t>
            </w:r>
          </w:p>
        </w:tc>
        <w:tc>
          <w:tcPr>
            <w:tcW w:w="2410" w:type="dxa"/>
            <w:noWrap w:val="0"/>
            <w:vAlign w:val="center"/>
          </w:tcPr>
          <w:p w14:paraId="6D6E8ADC">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nvarchar(30)</w:t>
            </w:r>
          </w:p>
        </w:tc>
        <w:tc>
          <w:tcPr>
            <w:tcW w:w="2268" w:type="dxa"/>
            <w:noWrap w:val="0"/>
            <w:vAlign w:val="center"/>
          </w:tcPr>
          <w:p w14:paraId="66E9C432">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报告文件大小</w:t>
            </w:r>
          </w:p>
        </w:tc>
        <w:tc>
          <w:tcPr>
            <w:tcW w:w="1559" w:type="dxa"/>
            <w:noWrap w:val="0"/>
            <w:vAlign w:val="center"/>
          </w:tcPr>
          <w:p w14:paraId="39B12263">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非空</w:t>
            </w:r>
          </w:p>
        </w:tc>
      </w:tr>
      <w:tr w14:paraId="05E21896">
        <w:trPr>
          <w:trHeight w:val="340" w:hRule="atLeast"/>
        </w:trPr>
        <w:tc>
          <w:tcPr>
            <w:tcW w:w="1984" w:type="dxa"/>
            <w:noWrap w:val="0"/>
            <w:vAlign w:val="center"/>
          </w:tcPr>
          <w:p w14:paraId="05B61874">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inUserid</w:t>
            </w:r>
          </w:p>
        </w:tc>
        <w:tc>
          <w:tcPr>
            <w:tcW w:w="2410" w:type="dxa"/>
            <w:noWrap w:val="0"/>
            <w:vAlign w:val="center"/>
          </w:tcPr>
          <w:p w14:paraId="4CA9E16E">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int</w:t>
            </w:r>
          </w:p>
        </w:tc>
        <w:tc>
          <w:tcPr>
            <w:tcW w:w="2268" w:type="dxa"/>
            <w:noWrap w:val="0"/>
            <w:vAlign w:val="center"/>
          </w:tcPr>
          <w:p w14:paraId="09970A6D">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报告创建人</w:t>
            </w:r>
          </w:p>
        </w:tc>
        <w:tc>
          <w:tcPr>
            <w:tcW w:w="1559" w:type="dxa"/>
            <w:noWrap w:val="0"/>
            <w:vAlign w:val="center"/>
          </w:tcPr>
          <w:p w14:paraId="4B3DA926">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外键</w:t>
            </w:r>
          </w:p>
        </w:tc>
      </w:tr>
      <w:tr w14:paraId="3CAA58D0">
        <w:trPr>
          <w:trHeight w:val="340" w:hRule="atLeast"/>
        </w:trPr>
        <w:tc>
          <w:tcPr>
            <w:tcW w:w="1984" w:type="dxa"/>
            <w:noWrap w:val="0"/>
            <w:vAlign w:val="center"/>
          </w:tcPr>
          <w:p w14:paraId="2B694DD9">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inDate</w:t>
            </w:r>
          </w:p>
        </w:tc>
        <w:tc>
          <w:tcPr>
            <w:tcW w:w="2410" w:type="dxa"/>
            <w:noWrap w:val="0"/>
            <w:vAlign w:val="center"/>
          </w:tcPr>
          <w:p w14:paraId="18E4097A">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datetime</w:t>
            </w:r>
          </w:p>
        </w:tc>
        <w:tc>
          <w:tcPr>
            <w:tcW w:w="2268" w:type="dxa"/>
            <w:noWrap w:val="0"/>
            <w:vAlign w:val="center"/>
          </w:tcPr>
          <w:p w14:paraId="5F30B989">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报告创建日期</w:t>
            </w:r>
          </w:p>
        </w:tc>
        <w:tc>
          <w:tcPr>
            <w:tcW w:w="1559" w:type="dxa"/>
            <w:noWrap w:val="0"/>
            <w:vAlign w:val="center"/>
          </w:tcPr>
          <w:p w14:paraId="7E480F9A">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非空</w:t>
            </w:r>
          </w:p>
        </w:tc>
      </w:tr>
      <w:tr w14:paraId="3D33823B">
        <w:trPr>
          <w:trHeight w:val="340" w:hRule="atLeast"/>
        </w:trPr>
        <w:tc>
          <w:tcPr>
            <w:tcW w:w="1984" w:type="dxa"/>
            <w:noWrap w:val="0"/>
            <w:vAlign w:val="center"/>
          </w:tcPr>
          <w:p w14:paraId="5B8135BA">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company_id</w:t>
            </w:r>
          </w:p>
        </w:tc>
        <w:tc>
          <w:tcPr>
            <w:tcW w:w="2410" w:type="dxa"/>
            <w:noWrap w:val="0"/>
            <w:vAlign w:val="center"/>
          </w:tcPr>
          <w:p w14:paraId="5342D437">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int</w:t>
            </w:r>
          </w:p>
        </w:tc>
        <w:tc>
          <w:tcPr>
            <w:tcW w:w="2268" w:type="dxa"/>
            <w:noWrap w:val="0"/>
            <w:vAlign w:val="center"/>
          </w:tcPr>
          <w:p w14:paraId="0412B5F9">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报告所属公司</w:t>
            </w:r>
          </w:p>
        </w:tc>
        <w:tc>
          <w:tcPr>
            <w:tcW w:w="1559" w:type="dxa"/>
            <w:noWrap w:val="0"/>
            <w:vAlign w:val="center"/>
          </w:tcPr>
          <w:p w14:paraId="60B84A9F">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外键</w:t>
            </w:r>
          </w:p>
        </w:tc>
      </w:tr>
      <w:tr w14:paraId="69706AA8">
        <w:trPr>
          <w:trHeight w:val="340" w:hRule="atLeast"/>
        </w:trPr>
        <w:tc>
          <w:tcPr>
            <w:tcW w:w="1984" w:type="dxa"/>
            <w:noWrap w:val="0"/>
            <w:vAlign w:val="center"/>
          </w:tcPr>
          <w:p w14:paraId="2B2C1226">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mtlxcj_1_id</w:t>
            </w:r>
          </w:p>
        </w:tc>
        <w:tc>
          <w:tcPr>
            <w:tcW w:w="2410" w:type="dxa"/>
            <w:noWrap w:val="0"/>
            <w:vAlign w:val="center"/>
          </w:tcPr>
          <w:p w14:paraId="4A4A2FAD">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int</w:t>
            </w:r>
          </w:p>
        </w:tc>
        <w:tc>
          <w:tcPr>
            <w:tcW w:w="2268" w:type="dxa"/>
            <w:noWrap w:val="0"/>
            <w:vAlign w:val="center"/>
          </w:tcPr>
          <w:p w14:paraId="772F5FB0">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报告类型</w:t>
            </w:r>
            <w:r>
              <w:rPr>
                <w:rFonts w:ascii="Times New Roman" w:hAnsi="Times New Roman" w:eastAsia="楷体"/>
                <w:color w:val="000000"/>
                <w:kern w:val="0"/>
                <w:sz w:val="21"/>
                <w:szCs w:val="21"/>
              </w:rPr>
              <w:t>ID</w:t>
            </w:r>
            <w:r>
              <w:rPr>
                <w:rFonts w:hint="eastAsia" w:ascii="楷体" w:hAnsi="楷体" w:eastAsia="楷体" w:cs="宋体"/>
                <w:color w:val="000000"/>
                <w:kern w:val="0"/>
                <w:sz w:val="21"/>
                <w:szCs w:val="21"/>
              </w:rPr>
              <w:t>（外键）</w:t>
            </w:r>
          </w:p>
        </w:tc>
        <w:tc>
          <w:tcPr>
            <w:tcW w:w="1559" w:type="dxa"/>
            <w:noWrap w:val="0"/>
            <w:vAlign w:val="center"/>
          </w:tcPr>
          <w:p w14:paraId="23B507F6">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外键</w:t>
            </w:r>
          </w:p>
        </w:tc>
      </w:tr>
      <w:tr w14:paraId="2CF7B2BA">
        <w:trPr>
          <w:trHeight w:val="340" w:hRule="atLeast"/>
        </w:trPr>
        <w:tc>
          <w:tcPr>
            <w:tcW w:w="1984" w:type="dxa"/>
            <w:noWrap w:val="0"/>
            <w:vAlign w:val="center"/>
          </w:tcPr>
          <w:p w14:paraId="5DF1D0C9">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publishrange</w:t>
            </w:r>
          </w:p>
        </w:tc>
        <w:tc>
          <w:tcPr>
            <w:tcW w:w="2410" w:type="dxa"/>
            <w:noWrap w:val="0"/>
            <w:vAlign w:val="center"/>
          </w:tcPr>
          <w:p w14:paraId="4DC6CE4A">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nvarchar(30)</w:t>
            </w:r>
          </w:p>
        </w:tc>
        <w:tc>
          <w:tcPr>
            <w:tcW w:w="2268" w:type="dxa"/>
            <w:noWrap w:val="0"/>
            <w:vAlign w:val="center"/>
          </w:tcPr>
          <w:p w14:paraId="7D44BC3E">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发布时间范围</w:t>
            </w:r>
          </w:p>
        </w:tc>
        <w:tc>
          <w:tcPr>
            <w:tcW w:w="1559" w:type="dxa"/>
            <w:noWrap w:val="0"/>
            <w:vAlign w:val="center"/>
          </w:tcPr>
          <w:p w14:paraId="65A20E08">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非空</w:t>
            </w:r>
          </w:p>
        </w:tc>
      </w:tr>
      <w:tr w14:paraId="7881ED57">
        <w:trPr>
          <w:trHeight w:val="340" w:hRule="atLeast"/>
        </w:trPr>
        <w:tc>
          <w:tcPr>
            <w:tcW w:w="1984" w:type="dxa"/>
            <w:noWrap w:val="0"/>
            <w:vAlign w:val="center"/>
          </w:tcPr>
          <w:p w14:paraId="63A7AEF2">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ReportName</w:t>
            </w:r>
          </w:p>
        </w:tc>
        <w:tc>
          <w:tcPr>
            <w:tcW w:w="2410" w:type="dxa"/>
            <w:noWrap w:val="0"/>
            <w:vAlign w:val="center"/>
          </w:tcPr>
          <w:p w14:paraId="2FDBE9F6">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nvarchar(200)</w:t>
            </w:r>
          </w:p>
        </w:tc>
        <w:tc>
          <w:tcPr>
            <w:tcW w:w="2268" w:type="dxa"/>
            <w:noWrap w:val="0"/>
            <w:vAlign w:val="center"/>
          </w:tcPr>
          <w:p w14:paraId="34E71AAD">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报告文件名称</w:t>
            </w:r>
          </w:p>
        </w:tc>
        <w:tc>
          <w:tcPr>
            <w:tcW w:w="1559" w:type="dxa"/>
            <w:noWrap w:val="0"/>
            <w:vAlign w:val="center"/>
          </w:tcPr>
          <w:p w14:paraId="40E0E972">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非空</w:t>
            </w:r>
          </w:p>
        </w:tc>
      </w:tr>
      <w:tr w14:paraId="77640F68">
        <w:trPr>
          <w:trHeight w:val="340" w:hRule="atLeast"/>
        </w:trPr>
        <w:tc>
          <w:tcPr>
            <w:tcW w:w="1984" w:type="dxa"/>
            <w:noWrap w:val="0"/>
            <w:vAlign w:val="center"/>
          </w:tcPr>
          <w:p w14:paraId="367B8E4F">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logoimagefile</w:t>
            </w:r>
          </w:p>
        </w:tc>
        <w:tc>
          <w:tcPr>
            <w:tcW w:w="2410" w:type="dxa"/>
            <w:noWrap w:val="0"/>
            <w:vAlign w:val="center"/>
          </w:tcPr>
          <w:p w14:paraId="25910CBC">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nvarchar(300)</w:t>
            </w:r>
          </w:p>
        </w:tc>
        <w:tc>
          <w:tcPr>
            <w:tcW w:w="2268" w:type="dxa"/>
            <w:noWrap w:val="0"/>
            <w:vAlign w:val="center"/>
          </w:tcPr>
          <w:p w14:paraId="2B04E2B9">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报告</w:t>
            </w:r>
            <w:r>
              <w:rPr>
                <w:rFonts w:ascii="Times New Roman" w:hAnsi="Times New Roman" w:eastAsia="楷体"/>
                <w:color w:val="000000"/>
                <w:kern w:val="0"/>
                <w:sz w:val="21"/>
                <w:szCs w:val="21"/>
              </w:rPr>
              <w:t>logo</w:t>
            </w:r>
          </w:p>
        </w:tc>
        <w:tc>
          <w:tcPr>
            <w:tcW w:w="1559" w:type="dxa"/>
            <w:noWrap w:val="0"/>
            <w:vAlign w:val="center"/>
          </w:tcPr>
          <w:p w14:paraId="46455FE7">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非空</w:t>
            </w:r>
          </w:p>
        </w:tc>
      </w:tr>
      <w:tr w14:paraId="290460F4">
        <w:trPr>
          <w:trHeight w:val="340" w:hRule="atLeast"/>
        </w:trPr>
        <w:tc>
          <w:tcPr>
            <w:tcW w:w="1984" w:type="dxa"/>
            <w:noWrap w:val="0"/>
            <w:vAlign w:val="center"/>
          </w:tcPr>
          <w:p w14:paraId="191E533B">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reading_times</w:t>
            </w:r>
          </w:p>
        </w:tc>
        <w:tc>
          <w:tcPr>
            <w:tcW w:w="2410" w:type="dxa"/>
            <w:noWrap w:val="0"/>
            <w:vAlign w:val="center"/>
          </w:tcPr>
          <w:p w14:paraId="615676FB">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int DEFAULT 0</w:t>
            </w:r>
          </w:p>
        </w:tc>
        <w:tc>
          <w:tcPr>
            <w:tcW w:w="2268" w:type="dxa"/>
            <w:noWrap w:val="0"/>
            <w:vAlign w:val="center"/>
          </w:tcPr>
          <w:p w14:paraId="0A2A5A4B">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报告查看次数</w:t>
            </w:r>
          </w:p>
        </w:tc>
        <w:tc>
          <w:tcPr>
            <w:tcW w:w="1559" w:type="dxa"/>
            <w:noWrap w:val="0"/>
            <w:vAlign w:val="center"/>
          </w:tcPr>
          <w:p w14:paraId="5E7E4B6E">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默认 0</w:t>
            </w:r>
          </w:p>
        </w:tc>
      </w:tr>
    </w:tbl>
    <w:p w14:paraId="08DE117B">
      <w:pPr>
        <w:ind w:firstLine="420"/>
        <w:jc w:val="center"/>
        <w:rPr>
          <w:rFonts w:ascii="楷体" w:hAnsi="楷体" w:eastAsia="楷体"/>
          <w:sz w:val="21"/>
          <w:szCs w:val="21"/>
        </w:rPr>
      </w:pPr>
      <w:r>
        <w:rPr>
          <w:rFonts w:ascii="楷体" w:hAnsi="楷体" w:eastAsia="楷体"/>
          <w:sz w:val="21"/>
          <w:szCs w:val="21"/>
        </w:rPr>
        <w:t>表</w:t>
      </w:r>
      <w:r>
        <w:rPr>
          <w:rFonts w:ascii="Times New Roman" w:hAnsi="Times New Roman" w:eastAsia="楷体"/>
          <w:sz w:val="21"/>
          <w:szCs w:val="21"/>
        </w:rPr>
        <w:t>3-12</w:t>
      </w:r>
      <w:r>
        <w:rPr>
          <w:rFonts w:ascii="楷体" w:hAnsi="楷体" w:eastAsia="楷体"/>
          <w:sz w:val="21"/>
          <w:szCs w:val="21"/>
        </w:rPr>
        <w:t xml:space="preserve"> </w:t>
      </w:r>
      <w:r>
        <w:rPr>
          <w:rFonts w:hint="eastAsia" w:ascii="楷体" w:hAnsi="楷体" w:eastAsia="楷体"/>
          <w:sz w:val="21"/>
          <w:szCs w:val="21"/>
        </w:rPr>
        <w:t>排期任务表(</w:t>
      </w:r>
      <w:r>
        <w:rPr>
          <w:rFonts w:ascii="Times New Roman" w:hAnsi="Times New Roman"/>
          <w:sz w:val="21"/>
          <w:szCs w:val="21"/>
        </w:rPr>
        <w:t>Task</w:t>
      </w:r>
      <w:r>
        <w:rPr>
          <w:rFonts w:ascii="楷体" w:hAnsi="楷体" w:eastAsia="楷体"/>
          <w:sz w:val="21"/>
          <w:szCs w:val="21"/>
        </w:rPr>
        <w:t>)</w:t>
      </w:r>
    </w:p>
    <w:tbl>
      <w:tblPr>
        <w:tblStyle w:val="30"/>
        <w:tblW w:w="8221"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6"/>
        <w:gridCol w:w="1701"/>
        <w:gridCol w:w="2693"/>
        <w:gridCol w:w="1701"/>
      </w:tblGrid>
      <w:tr w14:paraId="7E0E0A74">
        <w:trPr>
          <w:trHeight w:val="340" w:hRule="atLeast"/>
        </w:trPr>
        <w:tc>
          <w:tcPr>
            <w:tcW w:w="2126" w:type="dxa"/>
            <w:shd w:val="clear" w:color="auto" w:fill="D0CECE"/>
            <w:noWrap w:val="0"/>
            <w:vAlign w:val="center"/>
          </w:tcPr>
          <w:p w14:paraId="19384481">
            <w:pPr>
              <w:widowControl/>
              <w:spacing w:line="240" w:lineRule="auto"/>
              <w:ind w:firstLine="0" w:firstLineChars="0"/>
              <w:jc w:val="center"/>
              <w:rPr>
                <w:rFonts w:ascii="楷体" w:hAnsi="楷体" w:eastAsia="楷体" w:cs="宋体"/>
                <w:b/>
                <w:bCs/>
                <w:color w:val="000000"/>
                <w:kern w:val="0"/>
                <w:sz w:val="21"/>
                <w:szCs w:val="21"/>
              </w:rPr>
            </w:pPr>
            <w:r>
              <w:rPr>
                <w:rFonts w:ascii="楷体" w:hAnsi="楷体" w:eastAsia="楷体" w:cs="宋体"/>
                <w:b/>
                <w:bCs/>
                <w:color w:val="000000"/>
                <w:kern w:val="0"/>
                <w:sz w:val="21"/>
                <w:szCs w:val="21"/>
              </w:rPr>
              <w:t>字段名</w:t>
            </w:r>
          </w:p>
        </w:tc>
        <w:tc>
          <w:tcPr>
            <w:tcW w:w="1701" w:type="dxa"/>
            <w:shd w:val="clear" w:color="auto" w:fill="D0CECE"/>
            <w:noWrap w:val="0"/>
            <w:vAlign w:val="center"/>
          </w:tcPr>
          <w:p w14:paraId="2F9C4944">
            <w:pPr>
              <w:widowControl/>
              <w:spacing w:line="240" w:lineRule="auto"/>
              <w:ind w:firstLine="0" w:firstLineChars="0"/>
              <w:jc w:val="center"/>
              <w:rPr>
                <w:rFonts w:ascii="楷体" w:hAnsi="楷体" w:eastAsia="楷体" w:cs="宋体"/>
                <w:b/>
                <w:bCs/>
                <w:color w:val="000000"/>
                <w:kern w:val="0"/>
                <w:sz w:val="21"/>
                <w:szCs w:val="21"/>
              </w:rPr>
            </w:pPr>
            <w:r>
              <w:rPr>
                <w:rFonts w:ascii="楷体" w:hAnsi="楷体" w:eastAsia="楷体" w:cs="宋体"/>
                <w:b/>
                <w:bCs/>
                <w:color w:val="000000"/>
                <w:kern w:val="0"/>
                <w:sz w:val="21"/>
                <w:szCs w:val="21"/>
              </w:rPr>
              <w:t>数据类型</w:t>
            </w:r>
          </w:p>
        </w:tc>
        <w:tc>
          <w:tcPr>
            <w:tcW w:w="2693" w:type="dxa"/>
            <w:shd w:val="clear" w:color="auto" w:fill="D0CECE"/>
            <w:noWrap w:val="0"/>
            <w:vAlign w:val="center"/>
          </w:tcPr>
          <w:p w14:paraId="47D20F1C">
            <w:pPr>
              <w:widowControl/>
              <w:spacing w:line="240" w:lineRule="auto"/>
              <w:ind w:firstLine="0" w:firstLineChars="0"/>
              <w:jc w:val="center"/>
              <w:rPr>
                <w:rFonts w:ascii="楷体" w:hAnsi="楷体" w:eastAsia="楷体" w:cs="宋体"/>
                <w:b/>
                <w:bCs/>
                <w:color w:val="000000"/>
                <w:kern w:val="0"/>
                <w:sz w:val="21"/>
                <w:szCs w:val="21"/>
              </w:rPr>
            </w:pPr>
            <w:r>
              <w:rPr>
                <w:rFonts w:ascii="楷体" w:hAnsi="楷体" w:eastAsia="楷体" w:cs="宋体"/>
                <w:b/>
                <w:bCs/>
                <w:color w:val="000000"/>
                <w:kern w:val="0"/>
                <w:sz w:val="21"/>
                <w:szCs w:val="21"/>
              </w:rPr>
              <w:t>描述</w:t>
            </w:r>
          </w:p>
        </w:tc>
        <w:tc>
          <w:tcPr>
            <w:tcW w:w="1701" w:type="dxa"/>
            <w:shd w:val="clear" w:color="auto" w:fill="D0CECE"/>
            <w:noWrap w:val="0"/>
            <w:vAlign w:val="center"/>
          </w:tcPr>
          <w:p w14:paraId="4EA268BC">
            <w:pPr>
              <w:widowControl/>
              <w:spacing w:line="240" w:lineRule="auto"/>
              <w:ind w:firstLine="0" w:firstLineChars="0"/>
              <w:jc w:val="center"/>
              <w:rPr>
                <w:rFonts w:ascii="楷体" w:hAnsi="楷体" w:eastAsia="楷体" w:cs="宋体"/>
                <w:b/>
                <w:bCs/>
                <w:color w:val="000000"/>
                <w:kern w:val="0"/>
                <w:sz w:val="21"/>
                <w:szCs w:val="21"/>
              </w:rPr>
            </w:pPr>
            <w:r>
              <w:rPr>
                <w:rFonts w:ascii="楷体" w:hAnsi="楷体" w:eastAsia="楷体" w:cs="宋体"/>
                <w:b/>
                <w:bCs/>
                <w:color w:val="000000"/>
                <w:kern w:val="0"/>
                <w:sz w:val="21"/>
                <w:szCs w:val="21"/>
              </w:rPr>
              <w:t>约束/默认值</w:t>
            </w:r>
          </w:p>
        </w:tc>
      </w:tr>
      <w:tr w14:paraId="4A0A82B5">
        <w:trPr>
          <w:trHeight w:val="340" w:hRule="atLeast"/>
        </w:trPr>
        <w:tc>
          <w:tcPr>
            <w:tcW w:w="2126" w:type="dxa"/>
            <w:noWrap w:val="0"/>
            <w:vAlign w:val="center"/>
          </w:tcPr>
          <w:p w14:paraId="76795A25">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Task_Code</w:t>
            </w:r>
          </w:p>
        </w:tc>
        <w:tc>
          <w:tcPr>
            <w:tcW w:w="1701" w:type="dxa"/>
            <w:noWrap w:val="0"/>
            <w:vAlign w:val="center"/>
          </w:tcPr>
          <w:p w14:paraId="4477D506">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varchar(36)</w:t>
            </w:r>
          </w:p>
        </w:tc>
        <w:tc>
          <w:tcPr>
            <w:tcW w:w="2693" w:type="dxa"/>
            <w:noWrap w:val="0"/>
            <w:vAlign w:val="center"/>
          </w:tcPr>
          <w:p w14:paraId="20E1E5C0">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排期编码，主键</w:t>
            </w:r>
          </w:p>
        </w:tc>
        <w:tc>
          <w:tcPr>
            <w:tcW w:w="1701" w:type="dxa"/>
            <w:noWrap w:val="0"/>
            <w:vAlign w:val="center"/>
          </w:tcPr>
          <w:p w14:paraId="1270DD7B">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主键</w:t>
            </w:r>
          </w:p>
        </w:tc>
      </w:tr>
      <w:tr w14:paraId="09416187">
        <w:trPr>
          <w:trHeight w:val="340" w:hRule="atLeast"/>
        </w:trPr>
        <w:tc>
          <w:tcPr>
            <w:tcW w:w="2126" w:type="dxa"/>
            <w:noWrap w:val="0"/>
            <w:vAlign w:val="center"/>
          </w:tcPr>
          <w:p w14:paraId="3AE8440C">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Task_Name</w:t>
            </w:r>
          </w:p>
        </w:tc>
        <w:tc>
          <w:tcPr>
            <w:tcW w:w="1701" w:type="dxa"/>
            <w:noWrap w:val="0"/>
            <w:vAlign w:val="center"/>
          </w:tcPr>
          <w:p w14:paraId="24E7947A">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nvarchar(100)</w:t>
            </w:r>
          </w:p>
        </w:tc>
        <w:tc>
          <w:tcPr>
            <w:tcW w:w="2693" w:type="dxa"/>
            <w:noWrap w:val="0"/>
            <w:vAlign w:val="center"/>
          </w:tcPr>
          <w:p w14:paraId="7EA46658">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排期名称</w:t>
            </w:r>
          </w:p>
        </w:tc>
        <w:tc>
          <w:tcPr>
            <w:tcW w:w="1701" w:type="dxa"/>
            <w:noWrap w:val="0"/>
            <w:vAlign w:val="center"/>
          </w:tcPr>
          <w:p w14:paraId="10E51009">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非空</w:t>
            </w:r>
          </w:p>
        </w:tc>
      </w:tr>
      <w:tr w14:paraId="54AB3F1B">
        <w:trPr>
          <w:trHeight w:val="340" w:hRule="atLeast"/>
        </w:trPr>
        <w:tc>
          <w:tcPr>
            <w:tcW w:w="2126" w:type="dxa"/>
            <w:noWrap w:val="0"/>
            <w:vAlign w:val="center"/>
          </w:tcPr>
          <w:p w14:paraId="7F005133">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Task_Status_Id</w:t>
            </w:r>
          </w:p>
        </w:tc>
        <w:tc>
          <w:tcPr>
            <w:tcW w:w="1701" w:type="dxa"/>
            <w:noWrap w:val="0"/>
            <w:vAlign w:val="center"/>
          </w:tcPr>
          <w:p w14:paraId="77808B7C">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int</w:t>
            </w:r>
          </w:p>
        </w:tc>
        <w:tc>
          <w:tcPr>
            <w:tcW w:w="2693" w:type="dxa"/>
            <w:noWrap w:val="0"/>
            <w:vAlign w:val="center"/>
          </w:tcPr>
          <w:p w14:paraId="5A859657">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排期状态</w:t>
            </w:r>
            <w:r>
              <w:rPr>
                <w:rFonts w:ascii="Times New Roman" w:hAnsi="Times New Roman" w:eastAsia="楷体"/>
                <w:color w:val="000000"/>
                <w:kern w:val="0"/>
                <w:sz w:val="21"/>
                <w:szCs w:val="21"/>
              </w:rPr>
              <w:t>ID</w:t>
            </w:r>
          </w:p>
        </w:tc>
        <w:tc>
          <w:tcPr>
            <w:tcW w:w="1701" w:type="dxa"/>
            <w:noWrap w:val="0"/>
            <w:vAlign w:val="center"/>
          </w:tcPr>
          <w:p w14:paraId="7A0129C0">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可为空</w:t>
            </w:r>
          </w:p>
        </w:tc>
      </w:tr>
      <w:tr w14:paraId="3DF34F07">
        <w:trPr>
          <w:trHeight w:val="340" w:hRule="atLeast"/>
        </w:trPr>
        <w:tc>
          <w:tcPr>
            <w:tcW w:w="2126" w:type="dxa"/>
            <w:noWrap w:val="0"/>
            <w:vAlign w:val="center"/>
          </w:tcPr>
          <w:p w14:paraId="4CAECF0B">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Media_Type_Id</w:t>
            </w:r>
          </w:p>
        </w:tc>
        <w:tc>
          <w:tcPr>
            <w:tcW w:w="1701" w:type="dxa"/>
            <w:noWrap w:val="0"/>
            <w:vAlign w:val="center"/>
          </w:tcPr>
          <w:p w14:paraId="4B42DA49">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int</w:t>
            </w:r>
          </w:p>
        </w:tc>
        <w:tc>
          <w:tcPr>
            <w:tcW w:w="2693" w:type="dxa"/>
            <w:noWrap w:val="0"/>
            <w:vAlign w:val="center"/>
          </w:tcPr>
          <w:p w14:paraId="723BE673">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媒体类型</w:t>
            </w:r>
            <w:r>
              <w:rPr>
                <w:rFonts w:ascii="Times New Roman" w:hAnsi="Times New Roman" w:eastAsia="楷体"/>
                <w:color w:val="000000"/>
                <w:kern w:val="0"/>
                <w:sz w:val="21"/>
                <w:szCs w:val="21"/>
              </w:rPr>
              <w:t>ID</w:t>
            </w:r>
          </w:p>
        </w:tc>
        <w:tc>
          <w:tcPr>
            <w:tcW w:w="1701" w:type="dxa"/>
            <w:noWrap w:val="0"/>
            <w:vAlign w:val="center"/>
          </w:tcPr>
          <w:p w14:paraId="0D647C08">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外键</w:t>
            </w:r>
          </w:p>
        </w:tc>
      </w:tr>
      <w:tr w14:paraId="29219375">
        <w:trPr>
          <w:trHeight w:val="340" w:hRule="atLeast"/>
        </w:trPr>
        <w:tc>
          <w:tcPr>
            <w:tcW w:w="2126" w:type="dxa"/>
            <w:noWrap w:val="0"/>
            <w:vAlign w:val="center"/>
          </w:tcPr>
          <w:p w14:paraId="611C26CE">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Car_Model_Id</w:t>
            </w:r>
          </w:p>
        </w:tc>
        <w:tc>
          <w:tcPr>
            <w:tcW w:w="1701" w:type="dxa"/>
            <w:noWrap w:val="0"/>
            <w:vAlign w:val="center"/>
          </w:tcPr>
          <w:p w14:paraId="7E3E5FC6">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int</w:t>
            </w:r>
          </w:p>
        </w:tc>
        <w:tc>
          <w:tcPr>
            <w:tcW w:w="2693" w:type="dxa"/>
            <w:noWrap w:val="0"/>
            <w:vAlign w:val="center"/>
          </w:tcPr>
          <w:p w14:paraId="25349980">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公司</w:t>
            </w:r>
            <w:r>
              <w:rPr>
                <w:rFonts w:ascii="Times New Roman" w:hAnsi="Times New Roman" w:eastAsia="楷体"/>
                <w:color w:val="000000"/>
                <w:kern w:val="0"/>
                <w:sz w:val="21"/>
                <w:szCs w:val="21"/>
              </w:rPr>
              <w:t>ID</w:t>
            </w:r>
          </w:p>
        </w:tc>
        <w:tc>
          <w:tcPr>
            <w:tcW w:w="1701" w:type="dxa"/>
            <w:noWrap w:val="0"/>
            <w:vAlign w:val="center"/>
          </w:tcPr>
          <w:p w14:paraId="2207A9A4">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外键</w:t>
            </w:r>
          </w:p>
        </w:tc>
      </w:tr>
      <w:tr w14:paraId="74509EED">
        <w:trPr>
          <w:trHeight w:val="340" w:hRule="atLeast"/>
        </w:trPr>
        <w:tc>
          <w:tcPr>
            <w:tcW w:w="2126" w:type="dxa"/>
            <w:noWrap w:val="0"/>
            <w:vAlign w:val="center"/>
          </w:tcPr>
          <w:p w14:paraId="269C764C">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SDate</w:t>
            </w:r>
          </w:p>
        </w:tc>
        <w:tc>
          <w:tcPr>
            <w:tcW w:w="1701" w:type="dxa"/>
            <w:noWrap w:val="0"/>
            <w:vAlign w:val="center"/>
          </w:tcPr>
          <w:p w14:paraId="5B569DFF">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nvarchar(10)</w:t>
            </w:r>
          </w:p>
        </w:tc>
        <w:tc>
          <w:tcPr>
            <w:tcW w:w="2693" w:type="dxa"/>
            <w:noWrap w:val="0"/>
            <w:vAlign w:val="center"/>
          </w:tcPr>
          <w:p w14:paraId="75610698">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排期开始时间</w:t>
            </w:r>
          </w:p>
        </w:tc>
        <w:tc>
          <w:tcPr>
            <w:tcW w:w="1701" w:type="dxa"/>
            <w:noWrap w:val="0"/>
            <w:vAlign w:val="center"/>
          </w:tcPr>
          <w:p w14:paraId="05B79F01">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可为空</w:t>
            </w:r>
          </w:p>
        </w:tc>
      </w:tr>
      <w:tr w14:paraId="0372B632">
        <w:trPr>
          <w:trHeight w:val="340" w:hRule="atLeast"/>
        </w:trPr>
        <w:tc>
          <w:tcPr>
            <w:tcW w:w="2126" w:type="dxa"/>
            <w:noWrap w:val="0"/>
            <w:vAlign w:val="center"/>
          </w:tcPr>
          <w:p w14:paraId="4504500C">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EDate</w:t>
            </w:r>
          </w:p>
        </w:tc>
        <w:tc>
          <w:tcPr>
            <w:tcW w:w="1701" w:type="dxa"/>
            <w:noWrap w:val="0"/>
            <w:vAlign w:val="center"/>
          </w:tcPr>
          <w:p w14:paraId="54C95AFE">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nvarchar(10)</w:t>
            </w:r>
          </w:p>
        </w:tc>
        <w:tc>
          <w:tcPr>
            <w:tcW w:w="2693" w:type="dxa"/>
            <w:noWrap w:val="0"/>
            <w:vAlign w:val="center"/>
          </w:tcPr>
          <w:p w14:paraId="62C98CC8">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排期结束时间</w:t>
            </w:r>
          </w:p>
        </w:tc>
        <w:tc>
          <w:tcPr>
            <w:tcW w:w="1701" w:type="dxa"/>
            <w:noWrap w:val="0"/>
            <w:vAlign w:val="center"/>
          </w:tcPr>
          <w:p w14:paraId="79F92688">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可为空</w:t>
            </w:r>
          </w:p>
        </w:tc>
      </w:tr>
      <w:tr w14:paraId="6B29B49E">
        <w:trPr>
          <w:trHeight w:val="340" w:hRule="atLeast"/>
        </w:trPr>
        <w:tc>
          <w:tcPr>
            <w:tcW w:w="2126" w:type="dxa"/>
            <w:noWrap w:val="0"/>
            <w:vAlign w:val="center"/>
          </w:tcPr>
          <w:p w14:paraId="54F0907B">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Total_Spot</w:t>
            </w:r>
          </w:p>
        </w:tc>
        <w:tc>
          <w:tcPr>
            <w:tcW w:w="1701" w:type="dxa"/>
            <w:noWrap w:val="0"/>
            <w:vAlign w:val="center"/>
          </w:tcPr>
          <w:p w14:paraId="367C6570">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bigint</w:t>
            </w:r>
          </w:p>
        </w:tc>
        <w:tc>
          <w:tcPr>
            <w:tcW w:w="2693" w:type="dxa"/>
            <w:noWrap w:val="0"/>
            <w:vAlign w:val="center"/>
          </w:tcPr>
          <w:p w14:paraId="7A99D9DC">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投放量</w:t>
            </w:r>
          </w:p>
        </w:tc>
        <w:tc>
          <w:tcPr>
            <w:tcW w:w="1701" w:type="dxa"/>
            <w:noWrap w:val="0"/>
            <w:vAlign w:val="center"/>
          </w:tcPr>
          <w:p w14:paraId="1CAF2DE9">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默认值0</w:t>
            </w:r>
          </w:p>
        </w:tc>
      </w:tr>
      <w:tr w14:paraId="35C24AD0">
        <w:trPr>
          <w:trHeight w:val="340" w:hRule="atLeast"/>
        </w:trPr>
        <w:tc>
          <w:tcPr>
            <w:tcW w:w="2126" w:type="dxa"/>
            <w:noWrap w:val="0"/>
            <w:vAlign w:val="center"/>
          </w:tcPr>
          <w:p w14:paraId="0FDE1CC7">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Monitor_Spot</w:t>
            </w:r>
          </w:p>
        </w:tc>
        <w:tc>
          <w:tcPr>
            <w:tcW w:w="1701" w:type="dxa"/>
            <w:noWrap w:val="0"/>
            <w:vAlign w:val="center"/>
          </w:tcPr>
          <w:p w14:paraId="0B48E65F">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bigint</w:t>
            </w:r>
          </w:p>
        </w:tc>
        <w:tc>
          <w:tcPr>
            <w:tcW w:w="2693" w:type="dxa"/>
            <w:noWrap w:val="0"/>
            <w:vAlign w:val="center"/>
          </w:tcPr>
          <w:p w14:paraId="42AD8BD2">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监测量</w:t>
            </w:r>
          </w:p>
        </w:tc>
        <w:tc>
          <w:tcPr>
            <w:tcW w:w="1701" w:type="dxa"/>
            <w:noWrap w:val="0"/>
            <w:vAlign w:val="center"/>
          </w:tcPr>
          <w:p w14:paraId="4148D6F6">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可为空</w:t>
            </w:r>
          </w:p>
        </w:tc>
      </w:tr>
      <w:tr w14:paraId="169D46AE">
        <w:trPr>
          <w:trHeight w:val="340" w:hRule="atLeast"/>
        </w:trPr>
        <w:tc>
          <w:tcPr>
            <w:tcW w:w="2126" w:type="dxa"/>
            <w:noWrap w:val="0"/>
            <w:vAlign w:val="center"/>
          </w:tcPr>
          <w:p w14:paraId="2EC6035E">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Finish_Spot</w:t>
            </w:r>
          </w:p>
        </w:tc>
        <w:tc>
          <w:tcPr>
            <w:tcW w:w="1701" w:type="dxa"/>
            <w:noWrap w:val="0"/>
            <w:vAlign w:val="center"/>
          </w:tcPr>
          <w:p w14:paraId="3B619468">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bigint</w:t>
            </w:r>
          </w:p>
        </w:tc>
        <w:tc>
          <w:tcPr>
            <w:tcW w:w="2693" w:type="dxa"/>
            <w:noWrap w:val="0"/>
            <w:vAlign w:val="center"/>
          </w:tcPr>
          <w:p w14:paraId="113CAB89">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完成量</w:t>
            </w:r>
          </w:p>
        </w:tc>
        <w:tc>
          <w:tcPr>
            <w:tcW w:w="1701" w:type="dxa"/>
            <w:noWrap w:val="0"/>
            <w:vAlign w:val="center"/>
          </w:tcPr>
          <w:p w14:paraId="37E58BDA">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默认值0</w:t>
            </w:r>
          </w:p>
        </w:tc>
      </w:tr>
      <w:tr w14:paraId="7D4810E2">
        <w:trPr>
          <w:trHeight w:val="340" w:hRule="atLeast"/>
        </w:trPr>
        <w:tc>
          <w:tcPr>
            <w:tcW w:w="2126" w:type="dxa"/>
            <w:noWrap w:val="0"/>
            <w:vAlign w:val="center"/>
          </w:tcPr>
          <w:p w14:paraId="3A78283C">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Normal_Spot</w:t>
            </w:r>
          </w:p>
        </w:tc>
        <w:tc>
          <w:tcPr>
            <w:tcW w:w="1701" w:type="dxa"/>
            <w:noWrap w:val="0"/>
            <w:vAlign w:val="center"/>
          </w:tcPr>
          <w:p w14:paraId="7C4F904C">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bigint</w:t>
            </w:r>
          </w:p>
        </w:tc>
        <w:tc>
          <w:tcPr>
            <w:tcW w:w="2693" w:type="dxa"/>
            <w:noWrap w:val="0"/>
            <w:vAlign w:val="center"/>
          </w:tcPr>
          <w:p w14:paraId="10F79524">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正常量</w:t>
            </w:r>
          </w:p>
        </w:tc>
        <w:tc>
          <w:tcPr>
            <w:tcW w:w="1701" w:type="dxa"/>
            <w:noWrap w:val="0"/>
            <w:vAlign w:val="center"/>
          </w:tcPr>
          <w:p w14:paraId="52158138">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可为空</w:t>
            </w:r>
          </w:p>
        </w:tc>
      </w:tr>
      <w:tr w14:paraId="17A00CFB">
        <w:trPr>
          <w:trHeight w:val="340" w:hRule="atLeast"/>
        </w:trPr>
        <w:tc>
          <w:tcPr>
            <w:tcW w:w="2126" w:type="dxa"/>
            <w:noWrap w:val="0"/>
            <w:vAlign w:val="center"/>
          </w:tcPr>
          <w:p w14:paraId="0F2FBB7E">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Confirm_Spot</w:t>
            </w:r>
          </w:p>
        </w:tc>
        <w:tc>
          <w:tcPr>
            <w:tcW w:w="1701" w:type="dxa"/>
            <w:noWrap w:val="0"/>
            <w:vAlign w:val="center"/>
          </w:tcPr>
          <w:p w14:paraId="2C47D712">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bigint</w:t>
            </w:r>
          </w:p>
        </w:tc>
        <w:tc>
          <w:tcPr>
            <w:tcW w:w="2693" w:type="dxa"/>
            <w:noWrap w:val="0"/>
            <w:vAlign w:val="center"/>
          </w:tcPr>
          <w:p w14:paraId="034313E1">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确认量</w:t>
            </w:r>
          </w:p>
        </w:tc>
        <w:tc>
          <w:tcPr>
            <w:tcW w:w="1701" w:type="dxa"/>
            <w:noWrap w:val="0"/>
            <w:vAlign w:val="center"/>
          </w:tcPr>
          <w:p w14:paraId="64927B9E">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默认值0</w:t>
            </w:r>
          </w:p>
        </w:tc>
      </w:tr>
      <w:tr w14:paraId="6FA1FAC2">
        <w:trPr>
          <w:trHeight w:val="340" w:hRule="atLeast"/>
        </w:trPr>
        <w:tc>
          <w:tcPr>
            <w:tcW w:w="2126" w:type="dxa"/>
            <w:noWrap w:val="0"/>
            <w:vAlign w:val="center"/>
          </w:tcPr>
          <w:p w14:paraId="0E7B2C7E">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Abnormal_Spot</w:t>
            </w:r>
          </w:p>
        </w:tc>
        <w:tc>
          <w:tcPr>
            <w:tcW w:w="1701" w:type="dxa"/>
            <w:noWrap w:val="0"/>
            <w:vAlign w:val="center"/>
          </w:tcPr>
          <w:p w14:paraId="6329E8EB">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bigint</w:t>
            </w:r>
          </w:p>
        </w:tc>
        <w:tc>
          <w:tcPr>
            <w:tcW w:w="2693" w:type="dxa"/>
            <w:noWrap w:val="0"/>
            <w:vAlign w:val="center"/>
          </w:tcPr>
          <w:p w14:paraId="3281DB9E">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异常量</w:t>
            </w:r>
          </w:p>
        </w:tc>
        <w:tc>
          <w:tcPr>
            <w:tcW w:w="1701" w:type="dxa"/>
            <w:noWrap w:val="0"/>
            <w:vAlign w:val="center"/>
          </w:tcPr>
          <w:p w14:paraId="516647F2">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默认值0</w:t>
            </w:r>
          </w:p>
        </w:tc>
      </w:tr>
      <w:tr w14:paraId="1216F888">
        <w:trPr>
          <w:trHeight w:val="340" w:hRule="atLeast"/>
        </w:trPr>
        <w:tc>
          <w:tcPr>
            <w:tcW w:w="2126" w:type="dxa"/>
            <w:noWrap w:val="0"/>
            <w:vAlign w:val="center"/>
          </w:tcPr>
          <w:p w14:paraId="1079CC12">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Untreated_Spot</w:t>
            </w:r>
          </w:p>
        </w:tc>
        <w:tc>
          <w:tcPr>
            <w:tcW w:w="1701" w:type="dxa"/>
            <w:noWrap w:val="0"/>
            <w:vAlign w:val="center"/>
          </w:tcPr>
          <w:p w14:paraId="2B2A6671">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bigint</w:t>
            </w:r>
          </w:p>
        </w:tc>
        <w:tc>
          <w:tcPr>
            <w:tcW w:w="2693" w:type="dxa"/>
            <w:noWrap w:val="0"/>
            <w:vAlign w:val="center"/>
          </w:tcPr>
          <w:p w14:paraId="0DE32A5A">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待确认量</w:t>
            </w:r>
          </w:p>
        </w:tc>
        <w:tc>
          <w:tcPr>
            <w:tcW w:w="1701" w:type="dxa"/>
            <w:noWrap w:val="0"/>
            <w:vAlign w:val="center"/>
          </w:tcPr>
          <w:p w14:paraId="4BB1CCEE">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默认值0</w:t>
            </w:r>
          </w:p>
        </w:tc>
      </w:tr>
      <w:tr w14:paraId="418F0C73">
        <w:trPr>
          <w:trHeight w:val="340" w:hRule="atLeast"/>
        </w:trPr>
        <w:tc>
          <w:tcPr>
            <w:tcW w:w="2126" w:type="dxa"/>
            <w:noWrap w:val="0"/>
            <w:vAlign w:val="center"/>
          </w:tcPr>
          <w:p w14:paraId="2192C13A">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Cover_Person</w:t>
            </w:r>
          </w:p>
        </w:tc>
        <w:tc>
          <w:tcPr>
            <w:tcW w:w="1701" w:type="dxa"/>
            <w:noWrap w:val="0"/>
            <w:vAlign w:val="center"/>
          </w:tcPr>
          <w:p w14:paraId="5D31AFDA">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bigint</w:t>
            </w:r>
          </w:p>
        </w:tc>
        <w:tc>
          <w:tcPr>
            <w:tcW w:w="2693" w:type="dxa"/>
            <w:noWrap w:val="0"/>
            <w:vAlign w:val="center"/>
          </w:tcPr>
          <w:p w14:paraId="58393EAC">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覆盖人群</w:t>
            </w:r>
          </w:p>
        </w:tc>
        <w:tc>
          <w:tcPr>
            <w:tcW w:w="1701" w:type="dxa"/>
            <w:noWrap w:val="0"/>
            <w:vAlign w:val="center"/>
          </w:tcPr>
          <w:p w14:paraId="017998AD">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默认值0</w:t>
            </w:r>
          </w:p>
        </w:tc>
      </w:tr>
      <w:tr w14:paraId="440EACF2">
        <w:trPr>
          <w:trHeight w:val="340" w:hRule="atLeast"/>
        </w:trPr>
        <w:tc>
          <w:tcPr>
            <w:tcW w:w="2126" w:type="dxa"/>
            <w:noWrap w:val="0"/>
            <w:vAlign w:val="center"/>
          </w:tcPr>
          <w:p w14:paraId="6ED8CD65">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Reach</w:t>
            </w:r>
          </w:p>
        </w:tc>
        <w:tc>
          <w:tcPr>
            <w:tcW w:w="1701" w:type="dxa"/>
            <w:noWrap w:val="0"/>
            <w:vAlign w:val="center"/>
          </w:tcPr>
          <w:p w14:paraId="50D4974B">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float(53)</w:t>
            </w:r>
          </w:p>
        </w:tc>
        <w:tc>
          <w:tcPr>
            <w:tcW w:w="2693" w:type="dxa"/>
            <w:noWrap w:val="0"/>
            <w:vAlign w:val="center"/>
          </w:tcPr>
          <w:p w14:paraId="68A1EF41">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到达率</w:t>
            </w:r>
          </w:p>
        </w:tc>
        <w:tc>
          <w:tcPr>
            <w:tcW w:w="1701" w:type="dxa"/>
            <w:noWrap w:val="0"/>
            <w:vAlign w:val="center"/>
          </w:tcPr>
          <w:p w14:paraId="05525186">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默认值0</w:t>
            </w:r>
          </w:p>
        </w:tc>
      </w:tr>
      <w:tr w14:paraId="2D3633DC">
        <w:trPr>
          <w:trHeight w:val="340" w:hRule="atLeast"/>
        </w:trPr>
        <w:tc>
          <w:tcPr>
            <w:tcW w:w="2126" w:type="dxa"/>
            <w:noWrap w:val="0"/>
            <w:vAlign w:val="center"/>
          </w:tcPr>
          <w:p w14:paraId="67E06CAB">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Material_File</w:t>
            </w:r>
          </w:p>
        </w:tc>
        <w:tc>
          <w:tcPr>
            <w:tcW w:w="1701" w:type="dxa"/>
            <w:noWrap w:val="0"/>
            <w:vAlign w:val="center"/>
          </w:tcPr>
          <w:p w14:paraId="789F5BCB">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nvarchar(100)</w:t>
            </w:r>
          </w:p>
        </w:tc>
        <w:tc>
          <w:tcPr>
            <w:tcW w:w="2693" w:type="dxa"/>
            <w:noWrap w:val="0"/>
            <w:vAlign w:val="center"/>
          </w:tcPr>
          <w:p w14:paraId="15144D85">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素材文件</w:t>
            </w:r>
          </w:p>
        </w:tc>
        <w:tc>
          <w:tcPr>
            <w:tcW w:w="1701" w:type="dxa"/>
            <w:noWrap w:val="0"/>
            <w:vAlign w:val="center"/>
          </w:tcPr>
          <w:p w14:paraId="5AA0126C">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可为空</w:t>
            </w:r>
          </w:p>
        </w:tc>
      </w:tr>
      <w:tr w14:paraId="7C9889DC">
        <w:trPr>
          <w:trHeight w:val="340" w:hRule="atLeast"/>
        </w:trPr>
        <w:tc>
          <w:tcPr>
            <w:tcW w:w="2126" w:type="dxa"/>
            <w:noWrap w:val="0"/>
            <w:vAlign w:val="center"/>
          </w:tcPr>
          <w:p w14:paraId="53D87DD5">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Remark</w:t>
            </w:r>
          </w:p>
        </w:tc>
        <w:tc>
          <w:tcPr>
            <w:tcW w:w="1701" w:type="dxa"/>
            <w:noWrap w:val="0"/>
            <w:vAlign w:val="center"/>
          </w:tcPr>
          <w:p w14:paraId="0EA46059">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nvarchar(100)</w:t>
            </w:r>
          </w:p>
        </w:tc>
        <w:tc>
          <w:tcPr>
            <w:tcW w:w="2693" w:type="dxa"/>
            <w:noWrap w:val="0"/>
            <w:vAlign w:val="center"/>
          </w:tcPr>
          <w:p w14:paraId="723C75EA">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备注</w:t>
            </w:r>
          </w:p>
        </w:tc>
        <w:tc>
          <w:tcPr>
            <w:tcW w:w="1701" w:type="dxa"/>
            <w:noWrap w:val="0"/>
            <w:vAlign w:val="center"/>
          </w:tcPr>
          <w:p w14:paraId="4296C75A">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可为空</w:t>
            </w:r>
          </w:p>
        </w:tc>
      </w:tr>
      <w:tr w14:paraId="2472EBFB">
        <w:trPr>
          <w:trHeight w:val="340" w:hRule="atLeast"/>
        </w:trPr>
        <w:tc>
          <w:tcPr>
            <w:tcW w:w="2126" w:type="dxa"/>
            <w:noWrap w:val="0"/>
            <w:vAlign w:val="center"/>
          </w:tcPr>
          <w:p w14:paraId="0DEDA0E6">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Create_User_Id</w:t>
            </w:r>
          </w:p>
        </w:tc>
        <w:tc>
          <w:tcPr>
            <w:tcW w:w="1701" w:type="dxa"/>
            <w:noWrap w:val="0"/>
            <w:vAlign w:val="center"/>
          </w:tcPr>
          <w:p w14:paraId="49E6844B">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int</w:t>
            </w:r>
          </w:p>
        </w:tc>
        <w:tc>
          <w:tcPr>
            <w:tcW w:w="2693" w:type="dxa"/>
            <w:noWrap w:val="0"/>
            <w:vAlign w:val="center"/>
          </w:tcPr>
          <w:p w14:paraId="050A8CD1">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创建人</w:t>
            </w:r>
            <w:r>
              <w:rPr>
                <w:rFonts w:ascii="Times New Roman" w:hAnsi="Times New Roman" w:eastAsia="楷体"/>
                <w:color w:val="000000"/>
                <w:kern w:val="0"/>
                <w:sz w:val="21"/>
                <w:szCs w:val="21"/>
              </w:rPr>
              <w:t>ID</w:t>
            </w:r>
          </w:p>
        </w:tc>
        <w:tc>
          <w:tcPr>
            <w:tcW w:w="1701" w:type="dxa"/>
            <w:noWrap w:val="0"/>
            <w:vAlign w:val="center"/>
          </w:tcPr>
          <w:p w14:paraId="2CA27E4E">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外键</w:t>
            </w:r>
          </w:p>
        </w:tc>
      </w:tr>
      <w:tr w14:paraId="7F18F04B">
        <w:trPr>
          <w:trHeight w:val="340" w:hRule="atLeast"/>
        </w:trPr>
        <w:tc>
          <w:tcPr>
            <w:tcW w:w="2126" w:type="dxa"/>
            <w:noWrap w:val="0"/>
            <w:vAlign w:val="center"/>
          </w:tcPr>
          <w:p w14:paraId="37549009">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Create_Date</w:t>
            </w:r>
          </w:p>
        </w:tc>
        <w:tc>
          <w:tcPr>
            <w:tcW w:w="1701" w:type="dxa"/>
            <w:noWrap w:val="0"/>
            <w:vAlign w:val="center"/>
          </w:tcPr>
          <w:p w14:paraId="56443501">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smalldatetime</w:t>
            </w:r>
          </w:p>
        </w:tc>
        <w:tc>
          <w:tcPr>
            <w:tcW w:w="2693" w:type="dxa"/>
            <w:noWrap w:val="0"/>
            <w:vAlign w:val="center"/>
          </w:tcPr>
          <w:p w14:paraId="7F16C483">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创建时间</w:t>
            </w:r>
          </w:p>
        </w:tc>
        <w:tc>
          <w:tcPr>
            <w:tcW w:w="1701" w:type="dxa"/>
            <w:noWrap w:val="0"/>
            <w:vAlign w:val="center"/>
          </w:tcPr>
          <w:p w14:paraId="658EFD4C">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非空</w:t>
            </w:r>
          </w:p>
        </w:tc>
      </w:tr>
      <w:tr w14:paraId="43AB4827">
        <w:trPr>
          <w:trHeight w:val="340" w:hRule="atLeast"/>
        </w:trPr>
        <w:tc>
          <w:tcPr>
            <w:tcW w:w="2126" w:type="dxa"/>
            <w:noWrap w:val="0"/>
            <w:vAlign w:val="center"/>
          </w:tcPr>
          <w:p w14:paraId="398FCCE1">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Update_User_Id</w:t>
            </w:r>
          </w:p>
        </w:tc>
        <w:tc>
          <w:tcPr>
            <w:tcW w:w="1701" w:type="dxa"/>
            <w:noWrap w:val="0"/>
            <w:vAlign w:val="center"/>
          </w:tcPr>
          <w:p w14:paraId="239903B2">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int</w:t>
            </w:r>
          </w:p>
        </w:tc>
        <w:tc>
          <w:tcPr>
            <w:tcW w:w="2693" w:type="dxa"/>
            <w:noWrap w:val="0"/>
            <w:vAlign w:val="center"/>
          </w:tcPr>
          <w:p w14:paraId="646E8C00">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修改人</w:t>
            </w:r>
            <w:r>
              <w:rPr>
                <w:rFonts w:ascii="Times New Roman" w:hAnsi="Times New Roman" w:eastAsia="楷体"/>
                <w:color w:val="000000"/>
                <w:kern w:val="0"/>
                <w:sz w:val="21"/>
                <w:szCs w:val="21"/>
              </w:rPr>
              <w:t>ID</w:t>
            </w:r>
          </w:p>
        </w:tc>
        <w:tc>
          <w:tcPr>
            <w:tcW w:w="1701" w:type="dxa"/>
            <w:noWrap w:val="0"/>
            <w:vAlign w:val="center"/>
          </w:tcPr>
          <w:p w14:paraId="1B28EAC2">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外键</w:t>
            </w:r>
          </w:p>
        </w:tc>
      </w:tr>
      <w:tr w14:paraId="3CD9A55C">
        <w:trPr>
          <w:trHeight w:val="340" w:hRule="atLeast"/>
        </w:trPr>
        <w:tc>
          <w:tcPr>
            <w:tcW w:w="2126" w:type="dxa"/>
            <w:noWrap w:val="0"/>
            <w:vAlign w:val="center"/>
          </w:tcPr>
          <w:p w14:paraId="5BA0ED38">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Update_Date</w:t>
            </w:r>
          </w:p>
        </w:tc>
        <w:tc>
          <w:tcPr>
            <w:tcW w:w="1701" w:type="dxa"/>
            <w:noWrap w:val="0"/>
            <w:vAlign w:val="center"/>
          </w:tcPr>
          <w:p w14:paraId="78DD0F6E">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smalldatetime</w:t>
            </w:r>
          </w:p>
        </w:tc>
        <w:tc>
          <w:tcPr>
            <w:tcW w:w="2693" w:type="dxa"/>
            <w:noWrap w:val="0"/>
            <w:vAlign w:val="center"/>
          </w:tcPr>
          <w:p w14:paraId="3E434119">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修改时间</w:t>
            </w:r>
          </w:p>
        </w:tc>
        <w:tc>
          <w:tcPr>
            <w:tcW w:w="1701" w:type="dxa"/>
            <w:noWrap w:val="0"/>
            <w:vAlign w:val="center"/>
          </w:tcPr>
          <w:p w14:paraId="72F92D17">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可为空</w:t>
            </w:r>
          </w:p>
        </w:tc>
      </w:tr>
      <w:tr w14:paraId="678BF057">
        <w:trPr>
          <w:trHeight w:val="340" w:hRule="atLeast"/>
        </w:trPr>
        <w:tc>
          <w:tcPr>
            <w:tcW w:w="2126" w:type="dxa"/>
            <w:noWrap w:val="0"/>
            <w:vAlign w:val="center"/>
          </w:tcPr>
          <w:p w14:paraId="47001A2D">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Monitor_Rate</w:t>
            </w:r>
          </w:p>
        </w:tc>
        <w:tc>
          <w:tcPr>
            <w:tcW w:w="1701" w:type="dxa"/>
            <w:noWrap w:val="0"/>
            <w:vAlign w:val="center"/>
          </w:tcPr>
          <w:p w14:paraId="20DA4639">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float(53)</w:t>
            </w:r>
          </w:p>
        </w:tc>
        <w:tc>
          <w:tcPr>
            <w:tcW w:w="2693" w:type="dxa"/>
            <w:noWrap w:val="0"/>
            <w:vAlign w:val="center"/>
          </w:tcPr>
          <w:p w14:paraId="6B8C29B3">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监测率</w:t>
            </w:r>
          </w:p>
        </w:tc>
        <w:tc>
          <w:tcPr>
            <w:tcW w:w="1701" w:type="dxa"/>
            <w:noWrap w:val="0"/>
            <w:vAlign w:val="center"/>
          </w:tcPr>
          <w:p w14:paraId="51191D92">
            <w:pPr>
              <w:widowControl/>
              <w:spacing w:line="240" w:lineRule="auto"/>
              <w:ind w:firstLine="0" w:firstLineChars="0"/>
              <w:jc w:val="left"/>
              <w:rPr>
                <w:rFonts w:ascii="楷体" w:hAnsi="楷体" w:eastAsia="楷体" w:cs="宋体"/>
                <w:color w:val="000000"/>
                <w:kern w:val="0"/>
                <w:sz w:val="21"/>
                <w:szCs w:val="21"/>
              </w:rPr>
            </w:pPr>
            <w:r>
              <w:rPr>
                <w:rFonts w:ascii="楷体" w:hAnsi="楷体" w:eastAsia="楷体" w:cs="宋体"/>
                <w:color w:val="000000"/>
                <w:kern w:val="0"/>
                <w:sz w:val="21"/>
                <w:szCs w:val="21"/>
              </w:rPr>
              <w:t>默认值0</w:t>
            </w:r>
          </w:p>
        </w:tc>
      </w:tr>
    </w:tbl>
    <w:p w14:paraId="18C93692">
      <w:pPr>
        <w:ind w:firstLine="420"/>
        <w:jc w:val="center"/>
        <w:rPr>
          <w:rFonts w:ascii="楷体" w:hAnsi="楷体" w:eastAsia="楷体"/>
          <w:sz w:val="21"/>
          <w:szCs w:val="21"/>
        </w:rPr>
      </w:pPr>
      <w:r>
        <w:rPr>
          <w:rFonts w:ascii="楷体" w:hAnsi="楷体" w:eastAsia="楷体"/>
          <w:sz w:val="21"/>
          <w:szCs w:val="21"/>
        </w:rPr>
        <w:t>表</w:t>
      </w:r>
      <w:r>
        <w:rPr>
          <w:rFonts w:ascii="Times New Roman" w:hAnsi="Times New Roman" w:eastAsia="楷体"/>
          <w:sz w:val="21"/>
          <w:szCs w:val="21"/>
        </w:rPr>
        <w:t>3-13</w:t>
      </w:r>
      <w:r>
        <w:rPr>
          <w:rFonts w:ascii="楷体" w:hAnsi="楷体" w:eastAsia="楷体"/>
          <w:sz w:val="21"/>
          <w:szCs w:val="21"/>
        </w:rPr>
        <w:t xml:space="preserve"> </w:t>
      </w:r>
      <w:r>
        <w:rPr>
          <w:rFonts w:hint="eastAsia" w:ascii="楷体" w:hAnsi="楷体" w:eastAsia="楷体"/>
          <w:sz w:val="21"/>
          <w:szCs w:val="21"/>
        </w:rPr>
        <w:t>监测结果类型表(</w:t>
      </w:r>
      <w:r>
        <w:rPr>
          <w:rFonts w:ascii="Times New Roman" w:hAnsi="Times New Roman"/>
          <w:sz w:val="21"/>
          <w:szCs w:val="21"/>
        </w:rPr>
        <w:t>Dict_remarksType</w:t>
      </w:r>
      <w:r>
        <w:rPr>
          <w:rFonts w:ascii="楷体" w:hAnsi="楷体" w:eastAsia="楷体"/>
          <w:sz w:val="21"/>
          <w:szCs w:val="21"/>
        </w:rPr>
        <w:t>)</w:t>
      </w:r>
    </w:p>
    <w:tbl>
      <w:tblPr>
        <w:tblStyle w:val="30"/>
        <w:tblW w:w="8221"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97"/>
        <w:gridCol w:w="1774"/>
        <w:gridCol w:w="2707"/>
        <w:gridCol w:w="1843"/>
      </w:tblGrid>
      <w:tr w14:paraId="1953DDB8">
        <w:trPr>
          <w:trHeight w:val="340" w:hRule="atLeast"/>
        </w:trPr>
        <w:tc>
          <w:tcPr>
            <w:tcW w:w="1897" w:type="dxa"/>
            <w:shd w:val="clear" w:color="auto" w:fill="D0CECE"/>
            <w:noWrap w:val="0"/>
            <w:vAlign w:val="center"/>
          </w:tcPr>
          <w:p w14:paraId="18A7646D">
            <w:pPr>
              <w:widowControl/>
              <w:spacing w:line="240" w:lineRule="auto"/>
              <w:ind w:firstLine="0" w:firstLineChars="0"/>
              <w:jc w:val="center"/>
              <w:rPr>
                <w:rFonts w:ascii="楷体" w:hAnsi="楷体" w:eastAsia="楷体"/>
                <w:b/>
                <w:bCs/>
                <w:color w:val="000000"/>
                <w:kern w:val="0"/>
                <w:sz w:val="21"/>
                <w:szCs w:val="21"/>
              </w:rPr>
            </w:pPr>
            <w:r>
              <w:rPr>
                <w:rFonts w:hint="eastAsia" w:ascii="楷体" w:hAnsi="楷体" w:eastAsia="楷体"/>
                <w:b/>
                <w:bCs/>
                <w:color w:val="000000"/>
                <w:sz w:val="21"/>
                <w:szCs w:val="21"/>
              </w:rPr>
              <w:t>列名</w:t>
            </w:r>
          </w:p>
        </w:tc>
        <w:tc>
          <w:tcPr>
            <w:tcW w:w="1774" w:type="dxa"/>
            <w:shd w:val="clear" w:color="auto" w:fill="D0CECE"/>
            <w:noWrap w:val="0"/>
            <w:vAlign w:val="center"/>
          </w:tcPr>
          <w:p w14:paraId="720F8A7E">
            <w:pPr>
              <w:ind w:firstLine="0" w:firstLineChars="0"/>
              <w:jc w:val="center"/>
              <w:rPr>
                <w:rFonts w:hint="eastAsia" w:ascii="楷体" w:hAnsi="楷体" w:eastAsia="楷体"/>
                <w:b/>
                <w:bCs/>
                <w:color w:val="000000"/>
                <w:sz w:val="21"/>
                <w:szCs w:val="21"/>
              </w:rPr>
            </w:pPr>
            <w:r>
              <w:rPr>
                <w:rFonts w:hint="eastAsia" w:ascii="楷体" w:hAnsi="楷体" w:eastAsia="楷体"/>
                <w:b/>
                <w:bCs/>
                <w:color w:val="000000"/>
                <w:sz w:val="21"/>
                <w:szCs w:val="21"/>
              </w:rPr>
              <w:t>数据类型</w:t>
            </w:r>
          </w:p>
        </w:tc>
        <w:tc>
          <w:tcPr>
            <w:tcW w:w="2707" w:type="dxa"/>
            <w:shd w:val="clear" w:color="auto" w:fill="D0CECE"/>
            <w:noWrap w:val="0"/>
            <w:vAlign w:val="center"/>
          </w:tcPr>
          <w:p w14:paraId="59756C85">
            <w:pPr>
              <w:ind w:firstLine="422"/>
              <w:jc w:val="center"/>
              <w:rPr>
                <w:rFonts w:hint="eastAsia" w:ascii="楷体" w:hAnsi="楷体" w:eastAsia="楷体"/>
                <w:b/>
                <w:bCs/>
                <w:color w:val="000000"/>
                <w:sz w:val="21"/>
                <w:szCs w:val="21"/>
              </w:rPr>
            </w:pPr>
            <w:r>
              <w:rPr>
                <w:rFonts w:hint="eastAsia" w:ascii="楷体" w:hAnsi="楷体" w:eastAsia="楷体"/>
                <w:b/>
                <w:bCs/>
                <w:color w:val="000000"/>
                <w:sz w:val="21"/>
                <w:szCs w:val="21"/>
              </w:rPr>
              <w:t>描述</w:t>
            </w:r>
          </w:p>
        </w:tc>
        <w:tc>
          <w:tcPr>
            <w:tcW w:w="1843" w:type="dxa"/>
            <w:shd w:val="clear" w:color="auto" w:fill="D0CECE"/>
            <w:noWrap w:val="0"/>
            <w:vAlign w:val="center"/>
          </w:tcPr>
          <w:p w14:paraId="43ADDB17">
            <w:pPr>
              <w:ind w:firstLine="0" w:firstLineChars="0"/>
              <w:jc w:val="center"/>
              <w:rPr>
                <w:rFonts w:hint="eastAsia" w:ascii="楷体" w:hAnsi="楷体" w:eastAsia="楷体"/>
                <w:b/>
                <w:bCs/>
                <w:color w:val="000000"/>
                <w:sz w:val="21"/>
                <w:szCs w:val="21"/>
              </w:rPr>
            </w:pPr>
            <w:r>
              <w:rPr>
                <w:rFonts w:hint="eastAsia" w:ascii="楷体" w:hAnsi="楷体" w:eastAsia="楷体"/>
                <w:b/>
                <w:bCs/>
                <w:color w:val="000000"/>
                <w:sz w:val="21"/>
                <w:szCs w:val="21"/>
              </w:rPr>
              <w:t>约束/默认值</w:t>
            </w:r>
          </w:p>
        </w:tc>
      </w:tr>
      <w:tr w14:paraId="3AE275AE">
        <w:trPr>
          <w:trHeight w:val="340" w:hRule="atLeast"/>
        </w:trPr>
        <w:tc>
          <w:tcPr>
            <w:tcW w:w="1897" w:type="dxa"/>
            <w:noWrap w:val="0"/>
            <w:vAlign w:val="center"/>
          </w:tcPr>
          <w:p w14:paraId="1D2815DD">
            <w:pPr>
              <w:ind w:firstLine="0" w:firstLineChars="0"/>
              <w:jc w:val="left"/>
              <w:rPr>
                <w:rFonts w:ascii="Times New Roman" w:hAnsi="Times New Roman" w:eastAsia="楷体"/>
                <w:color w:val="000000"/>
                <w:sz w:val="21"/>
                <w:szCs w:val="21"/>
              </w:rPr>
            </w:pPr>
            <w:r>
              <w:rPr>
                <w:rFonts w:ascii="Times New Roman" w:hAnsi="Times New Roman" w:eastAsia="楷体"/>
                <w:color w:val="000000"/>
                <w:sz w:val="21"/>
                <w:szCs w:val="21"/>
              </w:rPr>
              <w:t>ID</w:t>
            </w:r>
          </w:p>
        </w:tc>
        <w:tc>
          <w:tcPr>
            <w:tcW w:w="1774" w:type="dxa"/>
            <w:noWrap w:val="0"/>
            <w:vAlign w:val="center"/>
          </w:tcPr>
          <w:p w14:paraId="64D065E1">
            <w:pPr>
              <w:ind w:firstLine="0" w:firstLineChars="0"/>
              <w:jc w:val="left"/>
              <w:rPr>
                <w:rFonts w:ascii="Times New Roman" w:hAnsi="Times New Roman" w:eastAsia="楷体"/>
                <w:color w:val="000000"/>
                <w:sz w:val="21"/>
                <w:szCs w:val="21"/>
              </w:rPr>
            </w:pPr>
            <w:r>
              <w:rPr>
                <w:rFonts w:ascii="Times New Roman" w:hAnsi="Times New Roman" w:eastAsia="楷体"/>
                <w:color w:val="000000"/>
                <w:sz w:val="21"/>
                <w:szCs w:val="21"/>
              </w:rPr>
              <w:t>int</w:t>
            </w:r>
          </w:p>
        </w:tc>
        <w:tc>
          <w:tcPr>
            <w:tcW w:w="2707" w:type="dxa"/>
            <w:noWrap w:val="0"/>
            <w:vAlign w:val="center"/>
          </w:tcPr>
          <w:p w14:paraId="51ACCE40">
            <w:pPr>
              <w:ind w:firstLine="0" w:firstLineChars="0"/>
              <w:jc w:val="left"/>
              <w:rPr>
                <w:rFonts w:hint="eastAsia" w:ascii="楷体" w:hAnsi="楷体" w:eastAsia="楷体"/>
                <w:color w:val="000000"/>
                <w:sz w:val="21"/>
                <w:szCs w:val="21"/>
              </w:rPr>
            </w:pPr>
            <w:r>
              <w:rPr>
                <w:rFonts w:hint="eastAsia" w:ascii="楷体" w:hAnsi="楷体" w:eastAsia="楷体"/>
                <w:color w:val="000000"/>
                <w:sz w:val="21"/>
                <w:szCs w:val="21"/>
              </w:rPr>
              <w:t>监测结果类型</w:t>
            </w:r>
            <w:r>
              <w:rPr>
                <w:rFonts w:ascii="Times New Roman" w:hAnsi="Times New Roman" w:eastAsia="楷体"/>
                <w:color w:val="000000"/>
                <w:sz w:val="21"/>
                <w:szCs w:val="21"/>
              </w:rPr>
              <w:t>id</w:t>
            </w:r>
            <w:r>
              <w:rPr>
                <w:rFonts w:hint="eastAsia" w:ascii="楷体" w:hAnsi="楷体" w:eastAsia="楷体"/>
                <w:color w:val="000000"/>
                <w:sz w:val="21"/>
                <w:szCs w:val="21"/>
              </w:rPr>
              <w:t>，自增</w:t>
            </w:r>
          </w:p>
        </w:tc>
        <w:tc>
          <w:tcPr>
            <w:tcW w:w="1843" w:type="dxa"/>
            <w:noWrap w:val="0"/>
            <w:vAlign w:val="center"/>
          </w:tcPr>
          <w:p w14:paraId="72000BD4">
            <w:pPr>
              <w:ind w:firstLine="0" w:firstLineChars="0"/>
              <w:jc w:val="left"/>
              <w:rPr>
                <w:rFonts w:hint="eastAsia" w:ascii="楷体" w:hAnsi="楷体" w:eastAsia="楷体"/>
                <w:color w:val="000000"/>
                <w:sz w:val="21"/>
                <w:szCs w:val="21"/>
              </w:rPr>
            </w:pPr>
            <w:r>
              <w:rPr>
                <w:rFonts w:hint="eastAsia" w:ascii="楷体" w:hAnsi="楷体" w:eastAsia="楷体"/>
                <w:color w:val="000000"/>
                <w:sz w:val="21"/>
                <w:szCs w:val="21"/>
              </w:rPr>
              <w:t>主键，自增</w:t>
            </w:r>
          </w:p>
        </w:tc>
      </w:tr>
      <w:tr w14:paraId="4EB0FAF1">
        <w:trPr>
          <w:trHeight w:val="340" w:hRule="atLeast"/>
        </w:trPr>
        <w:tc>
          <w:tcPr>
            <w:tcW w:w="1897" w:type="dxa"/>
            <w:noWrap w:val="0"/>
            <w:vAlign w:val="center"/>
          </w:tcPr>
          <w:p w14:paraId="559A5AAF">
            <w:pPr>
              <w:ind w:firstLine="0" w:firstLineChars="0"/>
              <w:jc w:val="left"/>
              <w:rPr>
                <w:rFonts w:ascii="Times New Roman" w:hAnsi="Times New Roman" w:eastAsia="楷体"/>
                <w:color w:val="000000"/>
                <w:sz w:val="21"/>
                <w:szCs w:val="21"/>
              </w:rPr>
            </w:pPr>
            <w:r>
              <w:rPr>
                <w:rFonts w:ascii="Times New Roman" w:hAnsi="Times New Roman" w:eastAsia="楷体"/>
                <w:color w:val="000000"/>
                <w:sz w:val="21"/>
                <w:szCs w:val="21"/>
              </w:rPr>
              <w:t>remarksType_name</w:t>
            </w:r>
          </w:p>
        </w:tc>
        <w:tc>
          <w:tcPr>
            <w:tcW w:w="1774" w:type="dxa"/>
            <w:noWrap w:val="0"/>
            <w:vAlign w:val="center"/>
          </w:tcPr>
          <w:p w14:paraId="6E469241">
            <w:pPr>
              <w:ind w:firstLine="0" w:firstLineChars="0"/>
              <w:jc w:val="left"/>
              <w:rPr>
                <w:rFonts w:ascii="Times New Roman" w:hAnsi="Times New Roman" w:eastAsia="楷体"/>
                <w:color w:val="000000"/>
                <w:sz w:val="21"/>
                <w:szCs w:val="21"/>
              </w:rPr>
            </w:pPr>
            <w:r>
              <w:rPr>
                <w:rFonts w:ascii="Times New Roman" w:hAnsi="Times New Roman" w:eastAsia="楷体"/>
                <w:color w:val="000000"/>
                <w:sz w:val="21"/>
                <w:szCs w:val="21"/>
              </w:rPr>
              <w:t>nvarchar(30)</w:t>
            </w:r>
          </w:p>
        </w:tc>
        <w:tc>
          <w:tcPr>
            <w:tcW w:w="2707" w:type="dxa"/>
            <w:noWrap w:val="0"/>
            <w:vAlign w:val="center"/>
          </w:tcPr>
          <w:p w14:paraId="53ACF261">
            <w:pPr>
              <w:ind w:firstLine="0" w:firstLineChars="0"/>
              <w:jc w:val="left"/>
              <w:rPr>
                <w:rFonts w:hint="eastAsia" w:ascii="楷体" w:hAnsi="楷体" w:eastAsia="楷体"/>
                <w:color w:val="000000"/>
                <w:sz w:val="21"/>
                <w:szCs w:val="21"/>
              </w:rPr>
            </w:pPr>
            <w:r>
              <w:rPr>
                <w:rFonts w:hint="eastAsia" w:ascii="楷体" w:hAnsi="楷体" w:eastAsia="楷体"/>
                <w:color w:val="000000"/>
                <w:sz w:val="21"/>
                <w:szCs w:val="21"/>
              </w:rPr>
              <w:t>监测状态类型名称</w:t>
            </w:r>
          </w:p>
        </w:tc>
        <w:tc>
          <w:tcPr>
            <w:tcW w:w="1843" w:type="dxa"/>
            <w:noWrap w:val="0"/>
            <w:vAlign w:val="center"/>
          </w:tcPr>
          <w:p w14:paraId="7EAECF35">
            <w:pPr>
              <w:ind w:firstLine="0" w:firstLineChars="0"/>
              <w:jc w:val="left"/>
              <w:rPr>
                <w:rFonts w:hint="eastAsia" w:ascii="楷体" w:hAnsi="楷体" w:eastAsia="楷体"/>
                <w:color w:val="000000"/>
                <w:sz w:val="21"/>
                <w:szCs w:val="21"/>
              </w:rPr>
            </w:pPr>
            <w:r>
              <w:rPr>
                <w:rFonts w:hint="eastAsia" w:ascii="楷体" w:hAnsi="楷体" w:eastAsia="楷体"/>
                <w:color w:val="000000"/>
                <w:sz w:val="21"/>
                <w:szCs w:val="21"/>
              </w:rPr>
              <w:t>非空</w:t>
            </w:r>
          </w:p>
        </w:tc>
      </w:tr>
    </w:tbl>
    <w:p w14:paraId="056FC4F4">
      <w:pPr>
        <w:ind w:firstLine="420"/>
        <w:jc w:val="center"/>
        <w:rPr>
          <w:rFonts w:ascii="楷体" w:hAnsi="楷体" w:eastAsia="楷体"/>
          <w:sz w:val="21"/>
          <w:szCs w:val="21"/>
        </w:rPr>
      </w:pPr>
    </w:p>
    <w:p w14:paraId="6E9B8379">
      <w:pPr>
        <w:ind w:firstLine="420"/>
        <w:jc w:val="center"/>
        <w:rPr>
          <w:rFonts w:ascii="楷体" w:hAnsi="楷体" w:eastAsia="楷体"/>
          <w:sz w:val="21"/>
          <w:szCs w:val="21"/>
        </w:rPr>
      </w:pPr>
      <w:r>
        <w:rPr>
          <w:rFonts w:ascii="楷体" w:hAnsi="楷体" w:eastAsia="楷体"/>
          <w:sz w:val="21"/>
          <w:szCs w:val="21"/>
        </w:rPr>
        <w:br w:type="page"/>
      </w:r>
      <w:r>
        <w:rPr>
          <w:rFonts w:ascii="楷体" w:hAnsi="楷体" w:eastAsia="楷体"/>
          <w:sz w:val="21"/>
          <w:szCs w:val="21"/>
        </w:rPr>
        <w:t>表</w:t>
      </w:r>
      <w:r>
        <w:rPr>
          <w:rFonts w:ascii="Times New Roman" w:hAnsi="Times New Roman" w:eastAsia="楷体"/>
          <w:sz w:val="21"/>
          <w:szCs w:val="21"/>
        </w:rPr>
        <w:t>3-14</w:t>
      </w:r>
      <w:r>
        <w:rPr>
          <w:rFonts w:ascii="楷体" w:hAnsi="楷体" w:eastAsia="楷体"/>
          <w:sz w:val="21"/>
          <w:szCs w:val="21"/>
        </w:rPr>
        <w:t xml:space="preserve"> </w:t>
      </w:r>
      <w:r>
        <w:rPr>
          <w:rFonts w:hint="eastAsia" w:ascii="楷体" w:hAnsi="楷体" w:eastAsia="楷体"/>
          <w:sz w:val="21"/>
          <w:szCs w:val="21"/>
        </w:rPr>
        <w:t>排期明细表(</w:t>
      </w:r>
      <w:r>
        <w:rPr>
          <w:rFonts w:ascii="Times New Roman" w:hAnsi="Times New Roman"/>
          <w:sz w:val="21"/>
          <w:szCs w:val="21"/>
        </w:rPr>
        <w:t>Task_Detail</w:t>
      </w:r>
      <w:r>
        <w:rPr>
          <w:rFonts w:ascii="楷体" w:hAnsi="楷体" w:eastAsia="楷体"/>
          <w:sz w:val="21"/>
          <w:szCs w:val="21"/>
        </w:rPr>
        <w:t>)</w:t>
      </w:r>
    </w:p>
    <w:tbl>
      <w:tblPr>
        <w:tblStyle w:val="30"/>
        <w:tblW w:w="8221" w:type="dxa"/>
        <w:tblInd w:w="5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1"/>
        <w:gridCol w:w="1766"/>
        <w:gridCol w:w="2548"/>
        <w:gridCol w:w="1276"/>
      </w:tblGrid>
      <w:tr w14:paraId="3D0B7C5C">
        <w:trPr>
          <w:trHeight w:val="340" w:hRule="atLeast"/>
        </w:trPr>
        <w:tc>
          <w:tcPr>
            <w:tcW w:w="2631" w:type="dxa"/>
            <w:shd w:val="clear" w:color="auto" w:fill="D0CECE"/>
            <w:noWrap w:val="0"/>
            <w:vAlign w:val="center"/>
          </w:tcPr>
          <w:p w14:paraId="648724F3">
            <w:pPr>
              <w:widowControl/>
              <w:spacing w:line="240" w:lineRule="auto"/>
              <w:ind w:firstLine="0" w:firstLineChars="0"/>
              <w:jc w:val="center"/>
              <w:rPr>
                <w:rFonts w:ascii="楷体" w:hAnsi="楷体" w:eastAsia="楷体" w:cs="宋体"/>
                <w:b/>
                <w:bCs/>
                <w:color w:val="000000"/>
                <w:kern w:val="0"/>
                <w:sz w:val="21"/>
                <w:szCs w:val="21"/>
              </w:rPr>
            </w:pPr>
            <w:r>
              <w:rPr>
                <w:rFonts w:hint="eastAsia" w:ascii="楷体" w:hAnsi="楷体" w:eastAsia="楷体" w:cs="宋体"/>
                <w:b/>
                <w:bCs/>
                <w:color w:val="000000"/>
                <w:kern w:val="0"/>
                <w:sz w:val="21"/>
                <w:szCs w:val="21"/>
              </w:rPr>
              <w:t>字段名</w:t>
            </w:r>
          </w:p>
        </w:tc>
        <w:tc>
          <w:tcPr>
            <w:tcW w:w="1766" w:type="dxa"/>
            <w:shd w:val="clear" w:color="auto" w:fill="D0CECE"/>
            <w:noWrap w:val="0"/>
            <w:vAlign w:val="center"/>
          </w:tcPr>
          <w:p w14:paraId="1F8F6551">
            <w:pPr>
              <w:widowControl/>
              <w:spacing w:line="240" w:lineRule="auto"/>
              <w:ind w:firstLine="0" w:firstLineChars="0"/>
              <w:jc w:val="center"/>
              <w:rPr>
                <w:rFonts w:hint="eastAsia" w:ascii="楷体" w:hAnsi="楷体" w:eastAsia="楷体" w:cs="宋体"/>
                <w:b/>
                <w:bCs/>
                <w:color w:val="000000"/>
                <w:kern w:val="0"/>
                <w:sz w:val="21"/>
                <w:szCs w:val="21"/>
              </w:rPr>
            </w:pPr>
            <w:r>
              <w:rPr>
                <w:rFonts w:hint="eastAsia" w:ascii="楷体" w:hAnsi="楷体" w:eastAsia="楷体" w:cs="宋体"/>
                <w:b/>
                <w:bCs/>
                <w:color w:val="000000"/>
                <w:kern w:val="0"/>
                <w:sz w:val="21"/>
                <w:szCs w:val="21"/>
              </w:rPr>
              <w:t>数据类型</w:t>
            </w:r>
          </w:p>
        </w:tc>
        <w:tc>
          <w:tcPr>
            <w:tcW w:w="2548" w:type="dxa"/>
            <w:shd w:val="clear" w:color="auto" w:fill="D0CECE"/>
            <w:noWrap w:val="0"/>
            <w:vAlign w:val="center"/>
          </w:tcPr>
          <w:p w14:paraId="7A12ECDB">
            <w:pPr>
              <w:widowControl/>
              <w:spacing w:line="240" w:lineRule="auto"/>
              <w:ind w:firstLine="0" w:firstLineChars="0"/>
              <w:jc w:val="center"/>
              <w:rPr>
                <w:rFonts w:hint="eastAsia" w:ascii="楷体" w:hAnsi="楷体" w:eastAsia="楷体" w:cs="宋体"/>
                <w:b/>
                <w:bCs/>
                <w:color w:val="000000"/>
                <w:kern w:val="0"/>
                <w:sz w:val="21"/>
                <w:szCs w:val="21"/>
              </w:rPr>
            </w:pPr>
            <w:r>
              <w:rPr>
                <w:rFonts w:hint="eastAsia" w:ascii="楷体" w:hAnsi="楷体" w:eastAsia="楷体" w:cs="宋体"/>
                <w:b/>
                <w:bCs/>
                <w:color w:val="000000"/>
                <w:kern w:val="0"/>
                <w:sz w:val="21"/>
                <w:szCs w:val="21"/>
              </w:rPr>
              <w:t>描述</w:t>
            </w:r>
          </w:p>
        </w:tc>
        <w:tc>
          <w:tcPr>
            <w:tcW w:w="1276" w:type="dxa"/>
            <w:shd w:val="clear" w:color="auto" w:fill="D0CECE"/>
            <w:noWrap w:val="0"/>
            <w:vAlign w:val="center"/>
          </w:tcPr>
          <w:p w14:paraId="46F67D36">
            <w:pPr>
              <w:widowControl/>
              <w:spacing w:line="240" w:lineRule="auto"/>
              <w:ind w:firstLine="0" w:firstLineChars="0"/>
              <w:jc w:val="center"/>
              <w:rPr>
                <w:rFonts w:hint="eastAsia" w:ascii="楷体" w:hAnsi="楷体" w:eastAsia="楷体" w:cs="宋体"/>
                <w:b/>
                <w:bCs/>
                <w:color w:val="000000"/>
                <w:kern w:val="0"/>
                <w:sz w:val="21"/>
                <w:szCs w:val="21"/>
              </w:rPr>
            </w:pPr>
            <w:r>
              <w:rPr>
                <w:rFonts w:hint="eastAsia" w:ascii="楷体" w:hAnsi="楷体" w:eastAsia="楷体" w:cs="宋体"/>
                <w:b/>
                <w:bCs/>
                <w:color w:val="000000"/>
                <w:kern w:val="0"/>
                <w:sz w:val="21"/>
                <w:szCs w:val="21"/>
              </w:rPr>
              <w:t>约束/默认值</w:t>
            </w:r>
          </w:p>
        </w:tc>
      </w:tr>
      <w:tr w14:paraId="58772384">
        <w:trPr>
          <w:trHeight w:val="340" w:hRule="atLeast"/>
        </w:trPr>
        <w:tc>
          <w:tcPr>
            <w:tcW w:w="2631" w:type="dxa"/>
            <w:noWrap w:val="0"/>
            <w:vAlign w:val="center"/>
          </w:tcPr>
          <w:p w14:paraId="5DF96C0E">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ID</w:t>
            </w:r>
          </w:p>
        </w:tc>
        <w:tc>
          <w:tcPr>
            <w:tcW w:w="1766" w:type="dxa"/>
            <w:noWrap w:val="0"/>
            <w:vAlign w:val="center"/>
          </w:tcPr>
          <w:p w14:paraId="1C446957">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bigint</w:t>
            </w:r>
          </w:p>
        </w:tc>
        <w:tc>
          <w:tcPr>
            <w:tcW w:w="2548" w:type="dxa"/>
            <w:noWrap w:val="0"/>
            <w:vAlign w:val="center"/>
          </w:tcPr>
          <w:p w14:paraId="6EE14BC8">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ID</w:t>
            </w:r>
          </w:p>
        </w:tc>
        <w:tc>
          <w:tcPr>
            <w:tcW w:w="1276" w:type="dxa"/>
            <w:noWrap w:val="0"/>
            <w:vAlign w:val="center"/>
          </w:tcPr>
          <w:p w14:paraId="20BB70B4">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主键，自增</w:t>
            </w:r>
          </w:p>
        </w:tc>
      </w:tr>
      <w:tr w14:paraId="42933F3C">
        <w:trPr>
          <w:trHeight w:val="340" w:hRule="atLeast"/>
        </w:trPr>
        <w:tc>
          <w:tcPr>
            <w:tcW w:w="2631" w:type="dxa"/>
            <w:noWrap w:val="0"/>
            <w:vAlign w:val="center"/>
          </w:tcPr>
          <w:p w14:paraId="481EBA49">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Task_Code</w:t>
            </w:r>
          </w:p>
        </w:tc>
        <w:tc>
          <w:tcPr>
            <w:tcW w:w="1766" w:type="dxa"/>
            <w:noWrap w:val="0"/>
            <w:vAlign w:val="center"/>
          </w:tcPr>
          <w:p w14:paraId="37F1FAC9">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varchar(36)</w:t>
            </w:r>
          </w:p>
        </w:tc>
        <w:tc>
          <w:tcPr>
            <w:tcW w:w="2548" w:type="dxa"/>
            <w:noWrap w:val="0"/>
            <w:vAlign w:val="center"/>
          </w:tcPr>
          <w:p w14:paraId="7B6BCCDC">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任务编码</w:t>
            </w:r>
          </w:p>
        </w:tc>
        <w:tc>
          <w:tcPr>
            <w:tcW w:w="1276" w:type="dxa"/>
            <w:noWrap w:val="0"/>
            <w:vAlign w:val="center"/>
          </w:tcPr>
          <w:p w14:paraId="35A114BF">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非空</w:t>
            </w:r>
          </w:p>
        </w:tc>
      </w:tr>
      <w:tr w14:paraId="451A8FE3">
        <w:trPr>
          <w:trHeight w:val="340" w:hRule="atLeast"/>
        </w:trPr>
        <w:tc>
          <w:tcPr>
            <w:tcW w:w="2631" w:type="dxa"/>
            <w:noWrap w:val="0"/>
            <w:vAlign w:val="center"/>
          </w:tcPr>
          <w:p w14:paraId="6ABDB848">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mtlxid</w:t>
            </w:r>
          </w:p>
        </w:tc>
        <w:tc>
          <w:tcPr>
            <w:tcW w:w="1766" w:type="dxa"/>
            <w:noWrap w:val="0"/>
            <w:vAlign w:val="center"/>
          </w:tcPr>
          <w:p w14:paraId="78BD3E83">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int</w:t>
            </w:r>
          </w:p>
        </w:tc>
        <w:tc>
          <w:tcPr>
            <w:tcW w:w="2548" w:type="dxa"/>
            <w:noWrap w:val="0"/>
            <w:vAlign w:val="center"/>
          </w:tcPr>
          <w:p w14:paraId="02BA6772">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媒体类型</w:t>
            </w:r>
            <w:r>
              <w:rPr>
                <w:rFonts w:ascii="Times New Roman" w:hAnsi="Times New Roman" w:eastAsia="楷体"/>
                <w:color w:val="000000"/>
                <w:kern w:val="0"/>
                <w:sz w:val="21"/>
                <w:szCs w:val="21"/>
              </w:rPr>
              <w:t>ID</w:t>
            </w:r>
          </w:p>
        </w:tc>
        <w:tc>
          <w:tcPr>
            <w:tcW w:w="1276" w:type="dxa"/>
            <w:noWrap w:val="0"/>
            <w:vAlign w:val="center"/>
          </w:tcPr>
          <w:p w14:paraId="52BA65A5">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外键</w:t>
            </w:r>
          </w:p>
        </w:tc>
      </w:tr>
      <w:tr w14:paraId="441D2077">
        <w:trPr>
          <w:trHeight w:val="340" w:hRule="atLeast"/>
        </w:trPr>
        <w:tc>
          <w:tcPr>
            <w:tcW w:w="2631" w:type="dxa"/>
            <w:noWrap w:val="0"/>
            <w:vAlign w:val="center"/>
          </w:tcPr>
          <w:p w14:paraId="3E2736AF">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Medium</w:t>
            </w:r>
          </w:p>
        </w:tc>
        <w:tc>
          <w:tcPr>
            <w:tcW w:w="1766" w:type="dxa"/>
            <w:noWrap w:val="0"/>
            <w:vAlign w:val="center"/>
          </w:tcPr>
          <w:p w14:paraId="3E80C09B">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nvarchar(50)</w:t>
            </w:r>
          </w:p>
        </w:tc>
        <w:tc>
          <w:tcPr>
            <w:tcW w:w="2548" w:type="dxa"/>
            <w:noWrap w:val="0"/>
            <w:vAlign w:val="center"/>
          </w:tcPr>
          <w:p w14:paraId="00E16ABA">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媒介</w:t>
            </w:r>
          </w:p>
        </w:tc>
        <w:tc>
          <w:tcPr>
            <w:tcW w:w="1276" w:type="dxa"/>
            <w:noWrap w:val="0"/>
            <w:vAlign w:val="center"/>
          </w:tcPr>
          <w:p w14:paraId="465A154B">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非空</w:t>
            </w:r>
          </w:p>
        </w:tc>
      </w:tr>
      <w:tr w14:paraId="3FD54DD0">
        <w:trPr>
          <w:trHeight w:val="340" w:hRule="atLeast"/>
        </w:trPr>
        <w:tc>
          <w:tcPr>
            <w:tcW w:w="2631" w:type="dxa"/>
            <w:noWrap w:val="0"/>
            <w:vAlign w:val="center"/>
          </w:tcPr>
          <w:p w14:paraId="79617561">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city</w:t>
            </w:r>
          </w:p>
        </w:tc>
        <w:tc>
          <w:tcPr>
            <w:tcW w:w="1766" w:type="dxa"/>
            <w:noWrap w:val="0"/>
            <w:vAlign w:val="center"/>
          </w:tcPr>
          <w:p w14:paraId="757A9C66">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nvarchar(1000)</w:t>
            </w:r>
          </w:p>
        </w:tc>
        <w:tc>
          <w:tcPr>
            <w:tcW w:w="2548" w:type="dxa"/>
            <w:noWrap w:val="0"/>
            <w:vAlign w:val="center"/>
          </w:tcPr>
          <w:p w14:paraId="4674D196">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城市/定向地域</w:t>
            </w:r>
          </w:p>
        </w:tc>
        <w:tc>
          <w:tcPr>
            <w:tcW w:w="1276" w:type="dxa"/>
            <w:noWrap w:val="0"/>
            <w:vAlign w:val="center"/>
          </w:tcPr>
          <w:p w14:paraId="742F2BB4">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非空</w:t>
            </w:r>
          </w:p>
        </w:tc>
      </w:tr>
      <w:tr w14:paraId="6EDB246F">
        <w:trPr>
          <w:trHeight w:val="340" w:hRule="atLeast"/>
        </w:trPr>
        <w:tc>
          <w:tcPr>
            <w:tcW w:w="2631" w:type="dxa"/>
            <w:noWrap w:val="0"/>
            <w:vAlign w:val="center"/>
          </w:tcPr>
          <w:p w14:paraId="7B0B0B88">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media</w:t>
            </w:r>
          </w:p>
        </w:tc>
        <w:tc>
          <w:tcPr>
            <w:tcW w:w="1766" w:type="dxa"/>
            <w:noWrap w:val="0"/>
            <w:vAlign w:val="center"/>
          </w:tcPr>
          <w:p w14:paraId="0F4F1866">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nvarchar(150)</w:t>
            </w:r>
          </w:p>
        </w:tc>
        <w:tc>
          <w:tcPr>
            <w:tcW w:w="2548" w:type="dxa"/>
            <w:noWrap w:val="0"/>
            <w:vAlign w:val="center"/>
          </w:tcPr>
          <w:p w14:paraId="13E0ED10">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媒体名称</w:t>
            </w:r>
          </w:p>
        </w:tc>
        <w:tc>
          <w:tcPr>
            <w:tcW w:w="1276" w:type="dxa"/>
            <w:noWrap w:val="0"/>
            <w:vAlign w:val="center"/>
          </w:tcPr>
          <w:p w14:paraId="63A11F2A">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非空</w:t>
            </w:r>
          </w:p>
        </w:tc>
      </w:tr>
      <w:tr w14:paraId="5E4B433E">
        <w:trPr>
          <w:trHeight w:val="340" w:hRule="atLeast"/>
        </w:trPr>
        <w:tc>
          <w:tcPr>
            <w:tcW w:w="2631" w:type="dxa"/>
            <w:noWrap w:val="0"/>
            <w:vAlign w:val="center"/>
          </w:tcPr>
          <w:p w14:paraId="47ABE7F5">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mediatype</w:t>
            </w:r>
          </w:p>
        </w:tc>
        <w:tc>
          <w:tcPr>
            <w:tcW w:w="1766" w:type="dxa"/>
            <w:noWrap w:val="0"/>
            <w:vAlign w:val="center"/>
          </w:tcPr>
          <w:p w14:paraId="6022B55B">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nvarchar(50)</w:t>
            </w:r>
          </w:p>
        </w:tc>
        <w:tc>
          <w:tcPr>
            <w:tcW w:w="2548" w:type="dxa"/>
            <w:noWrap w:val="0"/>
            <w:vAlign w:val="center"/>
          </w:tcPr>
          <w:p w14:paraId="53AD80A4">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媒体类型</w:t>
            </w:r>
          </w:p>
        </w:tc>
        <w:tc>
          <w:tcPr>
            <w:tcW w:w="1276" w:type="dxa"/>
            <w:noWrap w:val="0"/>
            <w:vAlign w:val="center"/>
          </w:tcPr>
          <w:p w14:paraId="5B1CCD06">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23A2BD92">
        <w:trPr>
          <w:trHeight w:val="340" w:hRule="atLeast"/>
        </w:trPr>
        <w:tc>
          <w:tcPr>
            <w:tcW w:w="2631" w:type="dxa"/>
            <w:noWrap w:val="0"/>
            <w:vAlign w:val="center"/>
          </w:tcPr>
          <w:p w14:paraId="13268F6E">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brand</w:t>
            </w:r>
          </w:p>
        </w:tc>
        <w:tc>
          <w:tcPr>
            <w:tcW w:w="1766" w:type="dxa"/>
            <w:noWrap w:val="0"/>
            <w:vAlign w:val="center"/>
          </w:tcPr>
          <w:p w14:paraId="47987092">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nvarchar(150)</w:t>
            </w:r>
          </w:p>
        </w:tc>
        <w:tc>
          <w:tcPr>
            <w:tcW w:w="2548" w:type="dxa"/>
            <w:noWrap w:val="0"/>
            <w:vAlign w:val="center"/>
          </w:tcPr>
          <w:p w14:paraId="3EC9001A">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品牌</w:t>
            </w:r>
          </w:p>
        </w:tc>
        <w:tc>
          <w:tcPr>
            <w:tcW w:w="1276" w:type="dxa"/>
            <w:noWrap w:val="0"/>
            <w:vAlign w:val="center"/>
          </w:tcPr>
          <w:p w14:paraId="301FCE4B">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非空</w:t>
            </w:r>
          </w:p>
        </w:tc>
      </w:tr>
      <w:tr w14:paraId="6071E13A">
        <w:trPr>
          <w:trHeight w:val="340" w:hRule="atLeast"/>
        </w:trPr>
        <w:tc>
          <w:tcPr>
            <w:tcW w:w="2631" w:type="dxa"/>
            <w:noWrap w:val="0"/>
            <w:vAlign w:val="center"/>
          </w:tcPr>
          <w:p w14:paraId="2E8A1F48">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plan_position</w:t>
            </w:r>
          </w:p>
        </w:tc>
        <w:tc>
          <w:tcPr>
            <w:tcW w:w="1766" w:type="dxa"/>
            <w:noWrap w:val="0"/>
            <w:vAlign w:val="center"/>
          </w:tcPr>
          <w:p w14:paraId="27560B8C">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nvarchar(150)</w:t>
            </w:r>
          </w:p>
        </w:tc>
        <w:tc>
          <w:tcPr>
            <w:tcW w:w="2548" w:type="dxa"/>
            <w:noWrap w:val="0"/>
            <w:vAlign w:val="center"/>
          </w:tcPr>
          <w:p w14:paraId="561BC81B">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计划投放位置</w:t>
            </w:r>
          </w:p>
        </w:tc>
        <w:tc>
          <w:tcPr>
            <w:tcW w:w="1276" w:type="dxa"/>
            <w:noWrap w:val="0"/>
            <w:vAlign w:val="center"/>
          </w:tcPr>
          <w:p w14:paraId="651CDF39">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41EA09F5">
        <w:trPr>
          <w:trHeight w:val="340" w:hRule="atLeast"/>
        </w:trPr>
        <w:tc>
          <w:tcPr>
            <w:tcW w:w="2631" w:type="dxa"/>
            <w:noWrap w:val="0"/>
            <w:vAlign w:val="center"/>
          </w:tcPr>
          <w:p w14:paraId="2EAF09C8">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play_date</w:t>
            </w:r>
          </w:p>
        </w:tc>
        <w:tc>
          <w:tcPr>
            <w:tcW w:w="1766" w:type="dxa"/>
            <w:noWrap w:val="0"/>
            <w:vAlign w:val="center"/>
          </w:tcPr>
          <w:p w14:paraId="7FFD1456">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nvarchar(30)</w:t>
            </w:r>
          </w:p>
        </w:tc>
        <w:tc>
          <w:tcPr>
            <w:tcW w:w="2548" w:type="dxa"/>
            <w:noWrap w:val="0"/>
            <w:vAlign w:val="center"/>
          </w:tcPr>
          <w:p w14:paraId="65741E99">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监测日期</w:t>
            </w:r>
          </w:p>
        </w:tc>
        <w:tc>
          <w:tcPr>
            <w:tcW w:w="1276" w:type="dxa"/>
            <w:noWrap w:val="0"/>
            <w:vAlign w:val="center"/>
          </w:tcPr>
          <w:p w14:paraId="5D687CD3">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非空</w:t>
            </w:r>
          </w:p>
        </w:tc>
      </w:tr>
      <w:tr w14:paraId="7FCDCE42">
        <w:trPr>
          <w:trHeight w:val="340" w:hRule="atLeast"/>
        </w:trPr>
        <w:tc>
          <w:tcPr>
            <w:tcW w:w="2631" w:type="dxa"/>
            <w:noWrap w:val="0"/>
            <w:vAlign w:val="center"/>
          </w:tcPr>
          <w:p w14:paraId="0BC26DD1">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play_time</w:t>
            </w:r>
          </w:p>
        </w:tc>
        <w:tc>
          <w:tcPr>
            <w:tcW w:w="1766" w:type="dxa"/>
            <w:noWrap w:val="0"/>
            <w:vAlign w:val="center"/>
          </w:tcPr>
          <w:p w14:paraId="1410E04D">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nvarchar(30)</w:t>
            </w:r>
          </w:p>
        </w:tc>
        <w:tc>
          <w:tcPr>
            <w:tcW w:w="2548" w:type="dxa"/>
            <w:noWrap w:val="0"/>
            <w:vAlign w:val="center"/>
          </w:tcPr>
          <w:p w14:paraId="1CEAC975">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实际播出时间/监测时间</w:t>
            </w:r>
          </w:p>
        </w:tc>
        <w:tc>
          <w:tcPr>
            <w:tcW w:w="1276" w:type="dxa"/>
            <w:noWrap w:val="0"/>
            <w:vAlign w:val="center"/>
          </w:tcPr>
          <w:p w14:paraId="585A30C8">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1075CB2B">
        <w:trPr>
          <w:trHeight w:val="340" w:hRule="atLeast"/>
        </w:trPr>
        <w:tc>
          <w:tcPr>
            <w:tcW w:w="2631" w:type="dxa"/>
            <w:noWrap w:val="0"/>
            <w:vAlign w:val="center"/>
          </w:tcPr>
          <w:p w14:paraId="178FFC98">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play_product</w:t>
            </w:r>
          </w:p>
        </w:tc>
        <w:tc>
          <w:tcPr>
            <w:tcW w:w="1766" w:type="dxa"/>
            <w:noWrap w:val="0"/>
            <w:vAlign w:val="center"/>
          </w:tcPr>
          <w:p w14:paraId="52D81873">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nvarchar(1000)</w:t>
            </w:r>
          </w:p>
        </w:tc>
        <w:tc>
          <w:tcPr>
            <w:tcW w:w="2548" w:type="dxa"/>
            <w:noWrap w:val="0"/>
            <w:vAlign w:val="center"/>
          </w:tcPr>
          <w:p w14:paraId="32BCAFD3">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实际广告内容</w:t>
            </w:r>
          </w:p>
        </w:tc>
        <w:tc>
          <w:tcPr>
            <w:tcW w:w="1276" w:type="dxa"/>
            <w:noWrap w:val="0"/>
            <w:vAlign w:val="center"/>
          </w:tcPr>
          <w:p w14:paraId="7E620906">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0DE0A552">
        <w:trPr>
          <w:trHeight w:val="340" w:hRule="atLeast"/>
        </w:trPr>
        <w:tc>
          <w:tcPr>
            <w:tcW w:w="2631" w:type="dxa"/>
            <w:noWrap w:val="0"/>
            <w:vAlign w:val="center"/>
          </w:tcPr>
          <w:p w14:paraId="2D9C30FA">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play_version_photo</w:t>
            </w:r>
          </w:p>
        </w:tc>
        <w:tc>
          <w:tcPr>
            <w:tcW w:w="1766" w:type="dxa"/>
            <w:noWrap w:val="0"/>
            <w:vAlign w:val="center"/>
          </w:tcPr>
          <w:p w14:paraId="46816175">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nvarchar(150)</w:t>
            </w:r>
          </w:p>
        </w:tc>
        <w:tc>
          <w:tcPr>
            <w:tcW w:w="2548" w:type="dxa"/>
            <w:noWrap w:val="0"/>
            <w:vAlign w:val="center"/>
          </w:tcPr>
          <w:p w14:paraId="6EDDAFC2">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版本素材</w:t>
            </w:r>
          </w:p>
        </w:tc>
        <w:tc>
          <w:tcPr>
            <w:tcW w:w="1276" w:type="dxa"/>
            <w:noWrap w:val="0"/>
            <w:vAlign w:val="center"/>
          </w:tcPr>
          <w:p w14:paraId="071345AF">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02B0DB81">
        <w:trPr>
          <w:trHeight w:val="340" w:hRule="atLeast"/>
        </w:trPr>
        <w:tc>
          <w:tcPr>
            <w:tcW w:w="2631" w:type="dxa"/>
            <w:noWrap w:val="0"/>
            <w:vAlign w:val="center"/>
          </w:tcPr>
          <w:p w14:paraId="056CC628">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play_version_photo_Url</w:t>
            </w:r>
          </w:p>
        </w:tc>
        <w:tc>
          <w:tcPr>
            <w:tcW w:w="1766" w:type="dxa"/>
            <w:noWrap w:val="0"/>
            <w:vAlign w:val="center"/>
          </w:tcPr>
          <w:p w14:paraId="37E8C461">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nvarchar(200)</w:t>
            </w:r>
          </w:p>
        </w:tc>
        <w:tc>
          <w:tcPr>
            <w:tcW w:w="2548" w:type="dxa"/>
            <w:noWrap w:val="0"/>
            <w:vAlign w:val="center"/>
          </w:tcPr>
          <w:p w14:paraId="48524CA9">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版本素材</w:t>
            </w:r>
            <w:r>
              <w:rPr>
                <w:rFonts w:ascii="Times New Roman" w:hAnsi="Times New Roman" w:eastAsia="楷体"/>
                <w:color w:val="000000"/>
                <w:kern w:val="0"/>
                <w:sz w:val="21"/>
                <w:szCs w:val="21"/>
              </w:rPr>
              <w:t>URL</w:t>
            </w:r>
          </w:p>
        </w:tc>
        <w:tc>
          <w:tcPr>
            <w:tcW w:w="1276" w:type="dxa"/>
            <w:noWrap w:val="0"/>
            <w:vAlign w:val="center"/>
          </w:tcPr>
          <w:p w14:paraId="7507494B">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0EAE5D7E">
        <w:trPr>
          <w:trHeight w:val="340" w:hRule="atLeast"/>
        </w:trPr>
        <w:tc>
          <w:tcPr>
            <w:tcW w:w="2631" w:type="dxa"/>
            <w:noWrap w:val="0"/>
            <w:vAlign w:val="center"/>
          </w:tcPr>
          <w:p w14:paraId="44380319">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publishrange</w:t>
            </w:r>
          </w:p>
        </w:tc>
        <w:tc>
          <w:tcPr>
            <w:tcW w:w="1766" w:type="dxa"/>
            <w:noWrap w:val="0"/>
            <w:vAlign w:val="center"/>
          </w:tcPr>
          <w:p w14:paraId="05F736C2">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nvarchar(100)</w:t>
            </w:r>
          </w:p>
        </w:tc>
        <w:tc>
          <w:tcPr>
            <w:tcW w:w="2548" w:type="dxa"/>
            <w:noWrap w:val="0"/>
            <w:vAlign w:val="center"/>
          </w:tcPr>
          <w:p w14:paraId="437AA748">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发布周期</w:t>
            </w:r>
          </w:p>
        </w:tc>
        <w:tc>
          <w:tcPr>
            <w:tcW w:w="1276" w:type="dxa"/>
            <w:noWrap w:val="0"/>
            <w:vAlign w:val="center"/>
          </w:tcPr>
          <w:p w14:paraId="355BF9B8">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非空</w:t>
            </w:r>
          </w:p>
        </w:tc>
      </w:tr>
      <w:tr w14:paraId="17F991E2">
        <w:trPr>
          <w:trHeight w:val="340" w:hRule="atLeast"/>
        </w:trPr>
        <w:tc>
          <w:tcPr>
            <w:tcW w:w="2631" w:type="dxa"/>
            <w:noWrap w:val="0"/>
            <w:vAlign w:val="center"/>
          </w:tcPr>
          <w:p w14:paraId="39793F5A">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ver_photo</w:t>
            </w:r>
          </w:p>
        </w:tc>
        <w:tc>
          <w:tcPr>
            <w:tcW w:w="1766" w:type="dxa"/>
            <w:noWrap w:val="0"/>
            <w:vAlign w:val="center"/>
          </w:tcPr>
          <w:p w14:paraId="0736904D">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nvarchar(50)</w:t>
            </w:r>
          </w:p>
        </w:tc>
        <w:tc>
          <w:tcPr>
            <w:tcW w:w="2548" w:type="dxa"/>
            <w:noWrap w:val="0"/>
            <w:vAlign w:val="center"/>
          </w:tcPr>
          <w:p w14:paraId="6C586520">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版本照</w:t>
            </w:r>
          </w:p>
        </w:tc>
        <w:tc>
          <w:tcPr>
            <w:tcW w:w="1276" w:type="dxa"/>
            <w:noWrap w:val="0"/>
            <w:vAlign w:val="center"/>
          </w:tcPr>
          <w:p w14:paraId="38A7A42E">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3FCE2A8B">
        <w:trPr>
          <w:trHeight w:val="340" w:hRule="atLeast"/>
        </w:trPr>
        <w:tc>
          <w:tcPr>
            <w:tcW w:w="2631" w:type="dxa"/>
            <w:noWrap w:val="0"/>
            <w:vAlign w:val="center"/>
          </w:tcPr>
          <w:p w14:paraId="623F9721">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ver_photo_url</w:t>
            </w:r>
          </w:p>
        </w:tc>
        <w:tc>
          <w:tcPr>
            <w:tcW w:w="1766" w:type="dxa"/>
            <w:noWrap w:val="0"/>
            <w:vAlign w:val="center"/>
          </w:tcPr>
          <w:p w14:paraId="190A9B10">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varchar(4000)</w:t>
            </w:r>
          </w:p>
        </w:tc>
        <w:tc>
          <w:tcPr>
            <w:tcW w:w="2548" w:type="dxa"/>
            <w:noWrap w:val="0"/>
            <w:vAlign w:val="center"/>
          </w:tcPr>
          <w:p w14:paraId="6F4D49EF">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版本照</w:t>
            </w:r>
            <w:r>
              <w:rPr>
                <w:rFonts w:ascii="Times New Roman" w:hAnsi="Times New Roman" w:eastAsia="楷体"/>
                <w:color w:val="000000"/>
                <w:kern w:val="0"/>
                <w:sz w:val="21"/>
                <w:szCs w:val="21"/>
              </w:rPr>
              <w:t>url</w:t>
            </w:r>
          </w:p>
        </w:tc>
        <w:tc>
          <w:tcPr>
            <w:tcW w:w="1276" w:type="dxa"/>
            <w:noWrap w:val="0"/>
            <w:vAlign w:val="center"/>
          </w:tcPr>
          <w:p w14:paraId="05D767B7">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4103DEAA">
        <w:trPr>
          <w:trHeight w:val="340" w:hRule="atLeast"/>
        </w:trPr>
        <w:tc>
          <w:tcPr>
            <w:tcW w:w="2631" w:type="dxa"/>
            <w:noWrap w:val="0"/>
            <w:vAlign w:val="center"/>
          </w:tcPr>
          <w:p w14:paraId="55EA3006">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position_photo</w:t>
            </w:r>
          </w:p>
        </w:tc>
        <w:tc>
          <w:tcPr>
            <w:tcW w:w="1766" w:type="dxa"/>
            <w:noWrap w:val="0"/>
            <w:vAlign w:val="center"/>
          </w:tcPr>
          <w:p w14:paraId="2ED42E06">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nvarchar(50)</w:t>
            </w:r>
          </w:p>
        </w:tc>
        <w:tc>
          <w:tcPr>
            <w:tcW w:w="2548" w:type="dxa"/>
            <w:noWrap w:val="0"/>
            <w:vAlign w:val="center"/>
          </w:tcPr>
          <w:p w14:paraId="37E55BCF">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位置照/机舱照/车票照</w:t>
            </w:r>
          </w:p>
        </w:tc>
        <w:tc>
          <w:tcPr>
            <w:tcW w:w="1276" w:type="dxa"/>
            <w:noWrap w:val="0"/>
            <w:vAlign w:val="center"/>
          </w:tcPr>
          <w:p w14:paraId="790B012A">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38EE4A82">
        <w:trPr>
          <w:trHeight w:val="340" w:hRule="atLeast"/>
        </w:trPr>
        <w:tc>
          <w:tcPr>
            <w:tcW w:w="2631" w:type="dxa"/>
            <w:noWrap w:val="0"/>
            <w:vAlign w:val="center"/>
          </w:tcPr>
          <w:p w14:paraId="62436FB6">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position_photo_url</w:t>
            </w:r>
          </w:p>
        </w:tc>
        <w:tc>
          <w:tcPr>
            <w:tcW w:w="1766" w:type="dxa"/>
            <w:noWrap w:val="0"/>
            <w:vAlign w:val="center"/>
          </w:tcPr>
          <w:p w14:paraId="116C5956">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nvarchar(4000)</w:t>
            </w:r>
          </w:p>
        </w:tc>
        <w:tc>
          <w:tcPr>
            <w:tcW w:w="2548" w:type="dxa"/>
            <w:noWrap w:val="0"/>
            <w:vAlign w:val="center"/>
          </w:tcPr>
          <w:p w14:paraId="5E6CE3D9">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位置照/机舱照/车票照</w:t>
            </w:r>
            <w:r>
              <w:rPr>
                <w:rFonts w:ascii="Times New Roman" w:hAnsi="Times New Roman" w:eastAsia="楷体"/>
                <w:color w:val="000000"/>
                <w:kern w:val="0"/>
                <w:sz w:val="21"/>
                <w:szCs w:val="21"/>
              </w:rPr>
              <w:t>url</w:t>
            </w:r>
          </w:p>
        </w:tc>
        <w:tc>
          <w:tcPr>
            <w:tcW w:w="1276" w:type="dxa"/>
            <w:noWrap w:val="0"/>
            <w:vAlign w:val="center"/>
          </w:tcPr>
          <w:p w14:paraId="3BB2D5EC">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085DD180">
        <w:trPr>
          <w:trHeight w:val="340" w:hRule="atLeast"/>
        </w:trPr>
        <w:tc>
          <w:tcPr>
            <w:tcW w:w="2631" w:type="dxa"/>
            <w:noWrap w:val="0"/>
            <w:vAlign w:val="center"/>
          </w:tcPr>
          <w:p w14:paraId="5DE18029">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building_photo</w:t>
            </w:r>
          </w:p>
        </w:tc>
        <w:tc>
          <w:tcPr>
            <w:tcW w:w="1766" w:type="dxa"/>
            <w:noWrap w:val="0"/>
            <w:vAlign w:val="center"/>
          </w:tcPr>
          <w:p w14:paraId="76B50ABA">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nvarchar(50)</w:t>
            </w:r>
          </w:p>
        </w:tc>
        <w:tc>
          <w:tcPr>
            <w:tcW w:w="2548" w:type="dxa"/>
            <w:noWrap w:val="0"/>
            <w:vAlign w:val="center"/>
          </w:tcPr>
          <w:p w14:paraId="6D639393">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楼栋照</w:t>
            </w:r>
          </w:p>
        </w:tc>
        <w:tc>
          <w:tcPr>
            <w:tcW w:w="1276" w:type="dxa"/>
            <w:noWrap w:val="0"/>
            <w:vAlign w:val="center"/>
          </w:tcPr>
          <w:p w14:paraId="4811F1F7">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292A03DF">
        <w:trPr>
          <w:trHeight w:val="340" w:hRule="atLeast"/>
        </w:trPr>
        <w:tc>
          <w:tcPr>
            <w:tcW w:w="2631" w:type="dxa"/>
            <w:noWrap w:val="0"/>
            <w:vAlign w:val="center"/>
          </w:tcPr>
          <w:p w14:paraId="3DD4B8F5">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building_photo_url</w:t>
            </w:r>
          </w:p>
        </w:tc>
        <w:tc>
          <w:tcPr>
            <w:tcW w:w="1766" w:type="dxa"/>
            <w:noWrap w:val="0"/>
            <w:vAlign w:val="center"/>
          </w:tcPr>
          <w:p w14:paraId="35F3CE97">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nvarchar(200)</w:t>
            </w:r>
          </w:p>
        </w:tc>
        <w:tc>
          <w:tcPr>
            <w:tcW w:w="2548" w:type="dxa"/>
            <w:noWrap w:val="0"/>
            <w:vAlign w:val="center"/>
          </w:tcPr>
          <w:p w14:paraId="6606CA28">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楼栋照</w:t>
            </w:r>
            <w:r>
              <w:rPr>
                <w:rFonts w:ascii="Times New Roman" w:hAnsi="Times New Roman" w:eastAsia="楷体"/>
                <w:color w:val="000000"/>
                <w:kern w:val="0"/>
                <w:sz w:val="21"/>
                <w:szCs w:val="21"/>
              </w:rPr>
              <w:t>url</w:t>
            </w:r>
          </w:p>
        </w:tc>
        <w:tc>
          <w:tcPr>
            <w:tcW w:w="1276" w:type="dxa"/>
            <w:noWrap w:val="0"/>
            <w:vAlign w:val="center"/>
          </w:tcPr>
          <w:p w14:paraId="51984E15">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1929A1D2">
        <w:trPr>
          <w:trHeight w:val="340" w:hRule="atLeast"/>
        </w:trPr>
        <w:tc>
          <w:tcPr>
            <w:tcW w:w="2631" w:type="dxa"/>
            <w:noWrap w:val="0"/>
            <w:vAlign w:val="center"/>
          </w:tcPr>
          <w:p w14:paraId="21781D6B">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carbottom_code</w:t>
            </w:r>
          </w:p>
        </w:tc>
        <w:tc>
          <w:tcPr>
            <w:tcW w:w="1766" w:type="dxa"/>
            <w:noWrap w:val="0"/>
            <w:vAlign w:val="center"/>
          </w:tcPr>
          <w:p w14:paraId="6DE67C33">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nvarchar(200)</w:t>
            </w:r>
          </w:p>
        </w:tc>
        <w:tc>
          <w:tcPr>
            <w:tcW w:w="2548" w:type="dxa"/>
            <w:noWrap w:val="0"/>
            <w:vAlign w:val="center"/>
          </w:tcPr>
          <w:p w14:paraId="17BBC803">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车底编号</w:t>
            </w:r>
          </w:p>
        </w:tc>
        <w:tc>
          <w:tcPr>
            <w:tcW w:w="1276" w:type="dxa"/>
            <w:noWrap w:val="0"/>
            <w:vAlign w:val="center"/>
          </w:tcPr>
          <w:p w14:paraId="09737543">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5CF8CBAB">
        <w:trPr>
          <w:trHeight w:val="340" w:hRule="atLeast"/>
        </w:trPr>
        <w:tc>
          <w:tcPr>
            <w:tcW w:w="2631" w:type="dxa"/>
            <w:noWrap w:val="0"/>
            <w:vAlign w:val="center"/>
          </w:tcPr>
          <w:p w14:paraId="06EA1C23">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carriage_code</w:t>
            </w:r>
          </w:p>
        </w:tc>
        <w:tc>
          <w:tcPr>
            <w:tcW w:w="1766" w:type="dxa"/>
            <w:noWrap w:val="0"/>
            <w:vAlign w:val="center"/>
          </w:tcPr>
          <w:p w14:paraId="50CF7B24">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nvarchar(50)</w:t>
            </w:r>
          </w:p>
        </w:tc>
        <w:tc>
          <w:tcPr>
            <w:tcW w:w="2548" w:type="dxa"/>
            <w:noWrap w:val="0"/>
            <w:vAlign w:val="center"/>
          </w:tcPr>
          <w:p w14:paraId="311A43CF">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车厢编号</w:t>
            </w:r>
          </w:p>
        </w:tc>
        <w:tc>
          <w:tcPr>
            <w:tcW w:w="1276" w:type="dxa"/>
            <w:noWrap w:val="0"/>
            <w:vAlign w:val="center"/>
          </w:tcPr>
          <w:p w14:paraId="2CB5F4F2">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0CCA65B2">
        <w:trPr>
          <w:trHeight w:val="340" w:hRule="atLeast"/>
        </w:trPr>
        <w:tc>
          <w:tcPr>
            <w:tcW w:w="2631" w:type="dxa"/>
            <w:noWrap w:val="0"/>
            <w:vAlign w:val="center"/>
          </w:tcPr>
          <w:p w14:paraId="1D2A14DD">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carriage_code_photo</w:t>
            </w:r>
          </w:p>
        </w:tc>
        <w:tc>
          <w:tcPr>
            <w:tcW w:w="1766" w:type="dxa"/>
            <w:noWrap w:val="0"/>
            <w:vAlign w:val="center"/>
          </w:tcPr>
          <w:p w14:paraId="33F693DA">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nvarchar(50)</w:t>
            </w:r>
          </w:p>
        </w:tc>
        <w:tc>
          <w:tcPr>
            <w:tcW w:w="2548" w:type="dxa"/>
            <w:noWrap w:val="0"/>
            <w:vAlign w:val="center"/>
          </w:tcPr>
          <w:p w14:paraId="290BF218">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车厢编号照</w:t>
            </w:r>
          </w:p>
        </w:tc>
        <w:tc>
          <w:tcPr>
            <w:tcW w:w="1276" w:type="dxa"/>
            <w:noWrap w:val="0"/>
            <w:vAlign w:val="center"/>
          </w:tcPr>
          <w:p w14:paraId="288AE19D">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2E5F32A1">
        <w:trPr>
          <w:trHeight w:val="340" w:hRule="atLeast"/>
        </w:trPr>
        <w:tc>
          <w:tcPr>
            <w:tcW w:w="2631" w:type="dxa"/>
            <w:noWrap w:val="0"/>
            <w:vAlign w:val="center"/>
          </w:tcPr>
          <w:p w14:paraId="096B09F8">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carriage_code_photo_url</w:t>
            </w:r>
          </w:p>
        </w:tc>
        <w:tc>
          <w:tcPr>
            <w:tcW w:w="1766" w:type="dxa"/>
            <w:noWrap w:val="0"/>
            <w:vAlign w:val="center"/>
          </w:tcPr>
          <w:p w14:paraId="0BE8D752">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nvarchar(200)</w:t>
            </w:r>
          </w:p>
        </w:tc>
        <w:tc>
          <w:tcPr>
            <w:tcW w:w="2548" w:type="dxa"/>
            <w:noWrap w:val="0"/>
            <w:vAlign w:val="center"/>
          </w:tcPr>
          <w:p w14:paraId="2D59A92B">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车厢编号照</w:t>
            </w:r>
            <w:r>
              <w:rPr>
                <w:rFonts w:ascii="Times New Roman" w:hAnsi="Times New Roman" w:eastAsia="楷体"/>
                <w:color w:val="000000"/>
                <w:kern w:val="0"/>
                <w:sz w:val="21"/>
                <w:szCs w:val="21"/>
              </w:rPr>
              <w:t>url</w:t>
            </w:r>
          </w:p>
        </w:tc>
        <w:tc>
          <w:tcPr>
            <w:tcW w:w="1276" w:type="dxa"/>
            <w:noWrap w:val="0"/>
            <w:vAlign w:val="center"/>
          </w:tcPr>
          <w:p w14:paraId="1DB4BA0E">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182CAFCD">
        <w:trPr>
          <w:trHeight w:val="340" w:hRule="atLeast"/>
        </w:trPr>
        <w:tc>
          <w:tcPr>
            <w:tcW w:w="2631" w:type="dxa"/>
            <w:noWrap w:val="0"/>
            <w:vAlign w:val="center"/>
          </w:tcPr>
          <w:p w14:paraId="634226D3">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back_photo</w:t>
            </w:r>
          </w:p>
        </w:tc>
        <w:tc>
          <w:tcPr>
            <w:tcW w:w="1766" w:type="dxa"/>
            <w:noWrap w:val="0"/>
            <w:vAlign w:val="center"/>
          </w:tcPr>
          <w:p w14:paraId="08F4B905">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nvarchar(50)</w:t>
            </w:r>
          </w:p>
        </w:tc>
        <w:tc>
          <w:tcPr>
            <w:tcW w:w="2548" w:type="dxa"/>
            <w:noWrap w:val="0"/>
            <w:vAlign w:val="center"/>
          </w:tcPr>
          <w:p w14:paraId="3CA7A7CC">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反面版本照</w:t>
            </w:r>
          </w:p>
        </w:tc>
        <w:tc>
          <w:tcPr>
            <w:tcW w:w="1276" w:type="dxa"/>
            <w:noWrap w:val="0"/>
            <w:vAlign w:val="center"/>
          </w:tcPr>
          <w:p w14:paraId="0DAC5215">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19FF3C4F">
        <w:trPr>
          <w:trHeight w:val="340" w:hRule="atLeast"/>
        </w:trPr>
        <w:tc>
          <w:tcPr>
            <w:tcW w:w="2631" w:type="dxa"/>
            <w:noWrap w:val="0"/>
            <w:vAlign w:val="center"/>
          </w:tcPr>
          <w:p w14:paraId="23F399A3">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back_photo_url</w:t>
            </w:r>
          </w:p>
        </w:tc>
        <w:tc>
          <w:tcPr>
            <w:tcW w:w="1766" w:type="dxa"/>
            <w:noWrap w:val="0"/>
            <w:vAlign w:val="center"/>
          </w:tcPr>
          <w:p w14:paraId="3AE4AF25">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nvarchar(200)</w:t>
            </w:r>
          </w:p>
        </w:tc>
        <w:tc>
          <w:tcPr>
            <w:tcW w:w="2548" w:type="dxa"/>
            <w:noWrap w:val="0"/>
            <w:vAlign w:val="center"/>
          </w:tcPr>
          <w:p w14:paraId="6A06F6B8">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反面版本照</w:t>
            </w:r>
            <w:r>
              <w:rPr>
                <w:rFonts w:ascii="Times New Roman" w:hAnsi="Times New Roman" w:eastAsia="楷体"/>
                <w:color w:val="000000"/>
                <w:kern w:val="0"/>
                <w:sz w:val="21"/>
                <w:szCs w:val="21"/>
              </w:rPr>
              <w:t>url</w:t>
            </w:r>
          </w:p>
        </w:tc>
        <w:tc>
          <w:tcPr>
            <w:tcW w:w="1276" w:type="dxa"/>
            <w:noWrap w:val="0"/>
            <w:vAlign w:val="center"/>
          </w:tcPr>
          <w:p w14:paraId="098BD684">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4D84FB6B">
        <w:trPr>
          <w:trHeight w:val="340" w:hRule="atLeast"/>
        </w:trPr>
        <w:tc>
          <w:tcPr>
            <w:tcW w:w="2631" w:type="dxa"/>
            <w:noWrap w:val="0"/>
            <w:vAlign w:val="center"/>
          </w:tcPr>
          <w:p w14:paraId="507858F0">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err_video</w:t>
            </w:r>
          </w:p>
        </w:tc>
        <w:tc>
          <w:tcPr>
            <w:tcW w:w="1766" w:type="dxa"/>
            <w:noWrap w:val="0"/>
            <w:vAlign w:val="center"/>
          </w:tcPr>
          <w:p w14:paraId="47FE397A">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nvarchar(50)</w:t>
            </w:r>
          </w:p>
        </w:tc>
        <w:tc>
          <w:tcPr>
            <w:tcW w:w="2548" w:type="dxa"/>
            <w:noWrap w:val="0"/>
            <w:vAlign w:val="center"/>
          </w:tcPr>
          <w:p w14:paraId="1AA2A0A3">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异常视频</w:t>
            </w:r>
          </w:p>
        </w:tc>
        <w:tc>
          <w:tcPr>
            <w:tcW w:w="1276" w:type="dxa"/>
            <w:noWrap w:val="0"/>
            <w:vAlign w:val="center"/>
          </w:tcPr>
          <w:p w14:paraId="6F09C4B4">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3E72FCF5">
        <w:trPr>
          <w:trHeight w:val="340" w:hRule="atLeast"/>
        </w:trPr>
        <w:tc>
          <w:tcPr>
            <w:tcW w:w="2631" w:type="dxa"/>
            <w:noWrap w:val="0"/>
            <w:vAlign w:val="center"/>
          </w:tcPr>
          <w:p w14:paraId="35384A35">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err_video_url</w:t>
            </w:r>
          </w:p>
        </w:tc>
        <w:tc>
          <w:tcPr>
            <w:tcW w:w="1766" w:type="dxa"/>
            <w:noWrap w:val="0"/>
            <w:vAlign w:val="center"/>
          </w:tcPr>
          <w:p w14:paraId="1F8DABDB">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nvarchar(4000)</w:t>
            </w:r>
          </w:p>
        </w:tc>
        <w:tc>
          <w:tcPr>
            <w:tcW w:w="2548" w:type="dxa"/>
            <w:noWrap w:val="0"/>
            <w:vAlign w:val="center"/>
          </w:tcPr>
          <w:p w14:paraId="57C74CB8">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异常视频</w:t>
            </w:r>
            <w:r>
              <w:rPr>
                <w:rFonts w:ascii="Times New Roman" w:hAnsi="Times New Roman" w:eastAsia="楷体"/>
                <w:color w:val="000000"/>
                <w:kern w:val="0"/>
                <w:sz w:val="21"/>
                <w:szCs w:val="21"/>
              </w:rPr>
              <w:t>url</w:t>
            </w:r>
          </w:p>
        </w:tc>
        <w:tc>
          <w:tcPr>
            <w:tcW w:w="1276" w:type="dxa"/>
            <w:noWrap w:val="0"/>
            <w:vAlign w:val="center"/>
          </w:tcPr>
          <w:p w14:paraId="5EA3DA9A">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248EF488">
        <w:trPr>
          <w:trHeight w:val="340" w:hRule="atLeast"/>
        </w:trPr>
        <w:tc>
          <w:tcPr>
            <w:tcW w:w="2631" w:type="dxa"/>
            <w:noWrap w:val="0"/>
            <w:vAlign w:val="center"/>
          </w:tcPr>
          <w:p w14:paraId="4DAFD288">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plan_rate</w:t>
            </w:r>
          </w:p>
        </w:tc>
        <w:tc>
          <w:tcPr>
            <w:tcW w:w="1766" w:type="dxa"/>
            <w:noWrap w:val="0"/>
            <w:vAlign w:val="center"/>
          </w:tcPr>
          <w:p w14:paraId="1EB050D5">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float(53)</w:t>
            </w:r>
          </w:p>
        </w:tc>
        <w:tc>
          <w:tcPr>
            <w:tcW w:w="2548" w:type="dxa"/>
            <w:noWrap w:val="0"/>
            <w:vAlign w:val="center"/>
          </w:tcPr>
          <w:p w14:paraId="2D43637E">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计划曝光</w:t>
            </w:r>
          </w:p>
        </w:tc>
        <w:tc>
          <w:tcPr>
            <w:tcW w:w="1276" w:type="dxa"/>
            <w:noWrap w:val="0"/>
            <w:vAlign w:val="center"/>
          </w:tcPr>
          <w:p w14:paraId="0E20238D">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默认值0</w:t>
            </w:r>
          </w:p>
        </w:tc>
      </w:tr>
      <w:tr w14:paraId="79517D45">
        <w:trPr>
          <w:trHeight w:val="340" w:hRule="atLeast"/>
        </w:trPr>
        <w:tc>
          <w:tcPr>
            <w:tcW w:w="2631" w:type="dxa"/>
            <w:noWrap w:val="0"/>
            <w:vAlign w:val="center"/>
          </w:tcPr>
          <w:p w14:paraId="178D2D9B">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play_rate</w:t>
            </w:r>
          </w:p>
        </w:tc>
        <w:tc>
          <w:tcPr>
            <w:tcW w:w="1766" w:type="dxa"/>
            <w:noWrap w:val="0"/>
            <w:vAlign w:val="center"/>
          </w:tcPr>
          <w:p w14:paraId="1E7289CD">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float(53)</w:t>
            </w:r>
          </w:p>
        </w:tc>
        <w:tc>
          <w:tcPr>
            <w:tcW w:w="2548" w:type="dxa"/>
            <w:noWrap w:val="0"/>
            <w:vAlign w:val="center"/>
          </w:tcPr>
          <w:p w14:paraId="56C03C60">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实际曝光</w:t>
            </w:r>
          </w:p>
        </w:tc>
        <w:tc>
          <w:tcPr>
            <w:tcW w:w="1276" w:type="dxa"/>
            <w:noWrap w:val="0"/>
            <w:vAlign w:val="center"/>
          </w:tcPr>
          <w:p w14:paraId="2C985321">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默认值0</w:t>
            </w:r>
          </w:p>
        </w:tc>
      </w:tr>
      <w:tr w14:paraId="247F9FC2">
        <w:trPr>
          <w:trHeight w:val="340" w:hRule="atLeast"/>
        </w:trPr>
        <w:tc>
          <w:tcPr>
            <w:tcW w:w="2631" w:type="dxa"/>
            <w:noWrap w:val="0"/>
            <w:vAlign w:val="center"/>
          </w:tcPr>
          <w:p w14:paraId="61878742">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finish_rate</w:t>
            </w:r>
          </w:p>
        </w:tc>
        <w:tc>
          <w:tcPr>
            <w:tcW w:w="1766" w:type="dxa"/>
            <w:noWrap w:val="0"/>
            <w:vAlign w:val="center"/>
          </w:tcPr>
          <w:p w14:paraId="47F28353">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float(53)</w:t>
            </w:r>
          </w:p>
        </w:tc>
        <w:tc>
          <w:tcPr>
            <w:tcW w:w="2548" w:type="dxa"/>
            <w:noWrap w:val="0"/>
            <w:vAlign w:val="center"/>
          </w:tcPr>
          <w:p w14:paraId="210DAEFF">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曝光完成率</w:t>
            </w:r>
          </w:p>
        </w:tc>
        <w:tc>
          <w:tcPr>
            <w:tcW w:w="1276" w:type="dxa"/>
            <w:noWrap w:val="0"/>
            <w:vAlign w:val="center"/>
          </w:tcPr>
          <w:p w14:paraId="33691E28">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默认值0</w:t>
            </w:r>
          </w:p>
        </w:tc>
      </w:tr>
      <w:tr w14:paraId="0173CE3F">
        <w:trPr>
          <w:trHeight w:val="340" w:hRule="atLeast"/>
        </w:trPr>
        <w:tc>
          <w:tcPr>
            <w:tcW w:w="2631" w:type="dxa"/>
            <w:noWrap w:val="0"/>
            <w:vAlign w:val="center"/>
          </w:tcPr>
          <w:p w14:paraId="6715EE73">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islast_Data</w:t>
            </w:r>
          </w:p>
        </w:tc>
        <w:tc>
          <w:tcPr>
            <w:tcW w:w="1766" w:type="dxa"/>
            <w:noWrap w:val="0"/>
            <w:vAlign w:val="center"/>
          </w:tcPr>
          <w:p w14:paraId="30A5FE5B">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bit</w:t>
            </w:r>
          </w:p>
        </w:tc>
        <w:tc>
          <w:tcPr>
            <w:tcW w:w="2548" w:type="dxa"/>
            <w:noWrap w:val="0"/>
            <w:vAlign w:val="center"/>
          </w:tcPr>
          <w:p w14:paraId="4F3392BF">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是否最后一次传输数据</w:t>
            </w:r>
          </w:p>
        </w:tc>
        <w:tc>
          <w:tcPr>
            <w:tcW w:w="1276" w:type="dxa"/>
            <w:noWrap w:val="0"/>
            <w:vAlign w:val="center"/>
          </w:tcPr>
          <w:p w14:paraId="278F14B6">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75FA7F20">
        <w:trPr>
          <w:trHeight w:val="340" w:hRule="atLeast"/>
        </w:trPr>
        <w:tc>
          <w:tcPr>
            <w:tcW w:w="2631" w:type="dxa"/>
            <w:noWrap w:val="0"/>
            <w:vAlign w:val="center"/>
          </w:tcPr>
          <w:p w14:paraId="3336DF5E">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isUPdate</w:t>
            </w:r>
          </w:p>
        </w:tc>
        <w:tc>
          <w:tcPr>
            <w:tcW w:w="1766" w:type="dxa"/>
            <w:noWrap w:val="0"/>
            <w:vAlign w:val="center"/>
          </w:tcPr>
          <w:p w14:paraId="013A1087">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int</w:t>
            </w:r>
          </w:p>
        </w:tc>
        <w:tc>
          <w:tcPr>
            <w:tcW w:w="2548" w:type="dxa"/>
            <w:noWrap w:val="0"/>
            <w:vAlign w:val="center"/>
          </w:tcPr>
          <w:p w14:paraId="71954D6F">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是否是更新的数据</w:t>
            </w:r>
          </w:p>
        </w:tc>
        <w:tc>
          <w:tcPr>
            <w:tcW w:w="1276" w:type="dxa"/>
            <w:noWrap w:val="0"/>
            <w:vAlign w:val="center"/>
          </w:tcPr>
          <w:p w14:paraId="63F8DB75">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2AF5AF75">
        <w:trPr>
          <w:trHeight w:val="340" w:hRule="atLeast"/>
        </w:trPr>
        <w:tc>
          <w:tcPr>
            <w:tcW w:w="2631" w:type="dxa"/>
            <w:noWrap w:val="0"/>
            <w:vAlign w:val="center"/>
          </w:tcPr>
          <w:p w14:paraId="1FD97377">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panoramic_photo</w:t>
            </w:r>
          </w:p>
        </w:tc>
        <w:tc>
          <w:tcPr>
            <w:tcW w:w="1766" w:type="dxa"/>
            <w:noWrap w:val="0"/>
            <w:vAlign w:val="center"/>
          </w:tcPr>
          <w:p w14:paraId="349F8A10">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nvarchar(50)</w:t>
            </w:r>
          </w:p>
        </w:tc>
        <w:tc>
          <w:tcPr>
            <w:tcW w:w="2548" w:type="dxa"/>
            <w:noWrap w:val="0"/>
            <w:vAlign w:val="center"/>
          </w:tcPr>
          <w:p w14:paraId="6B37A1F6">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全景照</w:t>
            </w:r>
          </w:p>
        </w:tc>
        <w:tc>
          <w:tcPr>
            <w:tcW w:w="1276" w:type="dxa"/>
            <w:noWrap w:val="0"/>
            <w:vAlign w:val="center"/>
          </w:tcPr>
          <w:p w14:paraId="60958392">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0B0B3536">
        <w:trPr>
          <w:trHeight w:val="340" w:hRule="atLeast"/>
        </w:trPr>
        <w:tc>
          <w:tcPr>
            <w:tcW w:w="2631" w:type="dxa"/>
            <w:noWrap w:val="0"/>
            <w:vAlign w:val="center"/>
          </w:tcPr>
          <w:p w14:paraId="6F641EE6">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panoramic_photo_url</w:t>
            </w:r>
          </w:p>
        </w:tc>
        <w:tc>
          <w:tcPr>
            <w:tcW w:w="1766" w:type="dxa"/>
            <w:noWrap w:val="0"/>
            <w:vAlign w:val="center"/>
          </w:tcPr>
          <w:p w14:paraId="0B0B3FA3">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nvarchar(200)</w:t>
            </w:r>
          </w:p>
        </w:tc>
        <w:tc>
          <w:tcPr>
            <w:tcW w:w="2548" w:type="dxa"/>
            <w:noWrap w:val="0"/>
            <w:vAlign w:val="center"/>
          </w:tcPr>
          <w:p w14:paraId="1790C05A">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全景照</w:t>
            </w:r>
            <w:r>
              <w:rPr>
                <w:rFonts w:ascii="Times New Roman" w:hAnsi="Times New Roman" w:eastAsia="楷体"/>
                <w:color w:val="000000"/>
                <w:kern w:val="0"/>
                <w:sz w:val="21"/>
                <w:szCs w:val="21"/>
              </w:rPr>
              <w:t>URL</w:t>
            </w:r>
          </w:p>
        </w:tc>
        <w:tc>
          <w:tcPr>
            <w:tcW w:w="1276" w:type="dxa"/>
            <w:noWrap w:val="0"/>
            <w:vAlign w:val="center"/>
          </w:tcPr>
          <w:p w14:paraId="7EA52BD0">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4DC06F8E">
        <w:trPr>
          <w:trHeight w:val="340" w:hRule="atLeast"/>
        </w:trPr>
        <w:tc>
          <w:tcPr>
            <w:tcW w:w="2631" w:type="dxa"/>
            <w:noWrap w:val="0"/>
            <w:vAlign w:val="center"/>
          </w:tcPr>
          <w:p w14:paraId="7E0FD0CE">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carbottom_photo</w:t>
            </w:r>
          </w:p>
        </w:tc>
        <w:tc>
          <w:tcPr>
            <w:tcW w:w="1766" w:type="dxa"/>
            <w:noWrap w:val="0"/>
            <w:vAlign w:val="center"/>
          </w:tcPr>
          <w:p w14:paraId="4DB2C901">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nvarchar(50)</w:t>
            </w:r>
          </w:p>
        </w:tc>
        <w:tc>
          <w:tcPr>
            <w:tcW w:w="2548" w:type="dxa"/>
            <w:noWrap w:val="0"/>
            <w:vAlign w:val="center"/>
          </w:tcPr>
          <w:p w14:paraId="1DD83528">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车底编号照</w:t>
            </w:r>
          </w:p>
        </w:tc>
        <w:tc>
          <w:tcPr>
            <w:tcW w:w="1276" w:type="dxa"/>
            <w:noWrap w:val="0"/>
            <w:vAlign w:val="center"/>
          </w:tcPr>
          <w:p w14:paraId="44EF5AE2">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7056C43B">
        <w:trPr>
          <w:trHeight w:val="340" w:hRule="atLeast"/>
        </w:trPr>
        <w:tc>
          <w:tcPr>
            <w:tcW w:w="2631" w:type="dxa"/>
            <w:noWrap w:val="0"/>
            <w:vAlign w:val="center"/>
          </w:tcPr>
          <w:p w14:paraId="6205A0A5">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carbottom_photo_url</w:t>
            </w:r>
          </w:p>
        </w:tc>
        <w:tc>
          <w:tcPr>
            <w:tcW w:w="1766" w:type="dxa"/>
            <w:noWrap w:val="0"/>
            <w:vAlign w:val="center"/>
          </w:tcPr>
          <w:p w14:paraId="18A12715">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nvarchar(200)</w:t>
            </w:r>
          </w:p>
        </w:tc>
        <w:tc>
          <w:tcPr>
            <w:tcW w:w="2548" w:type="dxa"/>
            <w:noWrap w:val="0"/>
            <w:vAlign w:val="center"/>
          </w:tcPr>
          <w:p w14:paraId="77BD831D">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车底编号照</w:t>
            </w:r>
            <w:r>
              <w:rPr>
                <w:rFonts w:ascii="Times New Roman" w:hAnsi="Times New Roman" w:eastAsia="楷体"/>
                <w:color w:val="000000"/>
                <w:kern w:val="0"/>
                <w:sz w:val="21"/>
                <w:szCs w:val="21"/>
              </w:rPr>
              <w:t>URL</w:t>
            </w:r>
          </w:p>
        </w:tc>
        <w:tc>
          <w:tcPr>
            <w:tcW w:w="1276" w:type="dxa"/>
            <w:noWrap w:val="0"/>
            <w:vAlign w:val="center"/>
          </w:tcPr>
          <w:p w14:paraId="4B17E740">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165F18C0">
        <w:trPr>
          <w:trHeight w:val="340" w:hRule="atLeast"/>
        </w:trPr>
        <w:tc>
          <w:tcPr>
            <w:tcW w:w="2631" w:type="dxa"/>
            <w:noWrap w:val="0"/>
            <w:vAlign w:val="center"/>
          </w:tcPr>
          <w:p w14:paraId="758F50E1">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fromresource</w:t>
            </w:r>
          </w:p>
        </w:tc>
        <w:tc>
          <w:tcPr>
            <w:tcW w:w="1766" w:type="dxa"/>
            <w:noWrap w:val="0"/>
            <w:vAlign w:val="center"/>
          </w:tcPr>
          <w:p w14:paraId="2518B9C5">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int</w:t>
            </w:r>
          </w:p>
        </w:tc>
        <w:tc>
          <w:tcPr>
            <w:tcW w:w="2548" w:type="dxa"/>
            <w:noWrap w:val="0"/>
            <w:vAlign w:val="center"/>
          </w:tcPr>
          <w:p w14:paraId="584F4FC7">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数据来源</w:t>
            </w:r>
          </w:p>
        </w:tc>
        <w:tc>
          <w:tcPr>
            <w:tcW w:w="1276" w:type="dxa"/>
            <w:noWrap w:val="0"/>
            <w:vAlign w:val="center"/>
          </w:tcPr>
          <w:p w14:paraId="40C721B1">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503CBEB6">
        <w:trPr>
          <w:trHeight w:val="340" w:hRule="atLeast"/>
        </w:trPr>
        <w:tc>
          <w:tcPr>
            <w:tcW w:w="2631" w:type="dxa"/>
            <w:noWrap w:val="0"/>
            <w:vAlign w:val="center"/>
          </w:tcPr>
          <w:p w14:paraId="199F6F0B">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datacheckType</w:t>
            </w:r>
          </w:p>
        </w:tc>
        <w:tc>
          <w:tcPr>
            <w:tcW w:w="1766" w:type="dxa"/>
            <w:noWrap w:val="0"/>
            <w:vAlign w:val="center"/>
          </w:tcPr>
          <w:p w14:paraId="040BA186">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int</w:t>
            </w:r>
          </w:p>
        </w:tc>
        <w:tc>
          <w:tcPr>
            <w:tcW w:w="2548" w:type="dxa"/>
            <w:noWrap w:val="0"/>
            <w:vAlign w:val="center"/>
          </w:tcPr>
          <w:p w14:paraId="21BEEB82">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数据打合状态</w:t>
            </w:r>
          </w:p>
        </w:tc>
        <w:tc>
          <w:tcPr>
            <w:tcW w:w="1276" w:type="dxa"/>
            <w:noWrap w:val="0"/>
            <w:vAlign w:val="center"/>
          </w:tcPr>
          <w:p w14:paraId="3BDA9399">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1E647AAC">
        <w:trPr>
          <w:trHeight w:val="340" w:hRule="atLeast"/>
        </w:trPr>
        <w:tc>
          <w:tcPr>
            <w:tcW w:w="2631" w:type="dxa"/>
            <w:noWrap w:val="0"/>
            <w:vAlign w:val="center"/>
          </w:tcPr>
          <w:p w14:paraId="089F66BF">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RemarksType_Id</w:t>
            </w:r>
          </w:p>
        </w:tc>
        <w:tc>
          <w:tcPr>
            <w:tcW w:w="1766" w:type="dxa"/>
            <w:noWrap w:val="0"/>
            <w:vAlign w:val="center"/>
          </w:tcPr>
          <w:p w14:paraId="4F8C23C4">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int</w:t>
            </w:r>
          </w:p>
        </w:tc>
        <w:tc>
          <w:tcPr>
            <w:tcW w:w="2548" w:type="dxa"/>
            <w:noWrap w:val="0"/>
            <w:vAlign w:val="center"/>
          </w:tcPr>
          <w:p w14:paraId="370F031E">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监测结果类型</w:t>
            </w:r>
            <w:r>
              <w:rPr>
                <w:rFonts w:ascii="Times New Roman" w:hAnsi="Times New Roman" w:eastAsia="楷体"/>
                <w:color w:val="000000"/>
                <w:kern w:val="0"/>
                <w:sz w:val="21"/>
                <w:szCs w:val="21"/>
              </w:rPr>
              <w:t>ID</w:t>
            </w:r>
          </w:p>
        </w:tc>
        <w:tc>
          <w:tcPr>
            <w:tcW w:w="1276" w:type="dxa"/>
            <w:noWrap w:val="0"/>
            <w:vAlign w:val="center"/>
          </w:tcPr>
          <w:p w14:paraId="6BFB2E93">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07AD410E">
        <w:trPr>
          <w:trHeight w:val="340" w:hRule="atLeast"/>
        </w:trPr>
        <w:tc>
          <w:tcPr>
            <w:tcW w:w="2631" w:type="dxa"/>
            <w:noWrap w:val="0"/>
            <w:vAlign w:val="center"/>
          </w:tcPr>
          <w:p w14:paraId="60536131">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Update_Date</w:t>
            </w:r>
          </w:p>
        </w:tc>
        <w:tc>
          <w:tcPr>
            <w:tcW w:w="1766" w:type="dxa"/>
            <w:noWrap w:val="0"/>
            <w:vAlign w:val="center"/>
          </w:tcPr>
          <w:p w14:paraId="70BE2FC6">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datetime</w:t>
            </w:r>
          </w:p>
        </w:tc>
        <w:tc>
          <w:tcPr>
            <w:tcW w:w="2548" w:type="dxa"/>
            <w:noWrap w:val="0"/>
            <w:vAlign w:val="center"/>
          </w:tcPr>
          <w:p w14:paraId="6087E0FF">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更新时间</w:t>
            </w:r>
          </w:p>
        </w:tc>
        <w:tc>
          <w:tcPr>
            <w:tcW w:w="1276" w:type="dxa"/>
            <w:noWrap w:val="0"/>
            <w:vAlign w:val="center"/>
          </w:tcPr>
          <w:p w14:paraId="65801742">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默认值</w:t>
            </w:r>
            <w:r>
              <w:rPr>
                <w:rFonts w:ascii="Times New Roman" w:hAnsi="Times New Roman" w:eastAsia="楷体"/>
                <w:color w:val="000000"/>
                <w:kern w:val="0"/>
                <w:sz w:val="21"/>
                <w:szCs w:val="21"/>
              </w:rPr>
              <w:t>getdate()</w:t>
            </w:r>
          </w:p>
        </w:tc>
      </w:tr>
      <w:tr w14:paraId="5E3A879C">
        <w:trPr>
          <w:trHeight w:val="340" w:hRule="atLeast"/>
        </w:trPr>
        <w:tc>
          <w:tcPr>
            <w:tcW w:w="2631" w:type="dxa"/>
            <w:noWrap w:val="0"/>
            <w:vAlign w:val="center"/>
          </w:tcPr>
          <w:p w14:paraId="2B40133C">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other_field6</w:t>
            </w:r>
          </w:p>
        </w:tc>
        <w:tc>
          <w:tcPr>
            <w:tcW w:w="1766" w:type="dxa"/>
            <w:noWrap w:val="0"/>
            <w:vAlign w:val="center"/>
          </w:tcPr>
          <w:p w14:paraId="49651B33">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nvarchar(300)</w:t>
            </w:r>
          </w:p>
        </w:tc>
        <w:tc>
          <w:tcPr>
            <w:tcW w:w="2548" w:type="dxa"/>
            <w:noWrap w:val="0"/>
            <w:vAlign w:val="center"/>
          </w:tcPr>
          <w:p w14:paraId="0C1326EF">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媒体渠道</w:t>
            </w:r>
          </w:p>
        </w:tc>
        <w:tc>
          <w:tcPr>
            <w:tcW w:w="1276" w:type="dxa"/>
            <w:noWrap w:val="0"/>
            <w:vAlign w:val="center"/>
          </w:tcPr>
          <w:p w14:paraId="6D41440C">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62F4DD6A">
        <w:trPr>
          <w:trHeight w:val="340" w:hRule="atLeast"/>
        </w:trPr>
        <w:tc>
          <w:tcPr>
            <w:tcW w:w="2631" w:type="dxa"/>
            <w:noWrap w:val="0"/>
            <w:vAlign w:val="center"/>
          </w:tcPr>
          <w:p w14:paraId="54D6B12F">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other_field11</w:t>
            </w:r>
          </w:p>
        </w:tc>
        <w:tc>
          <w:tcPr>
            <w:tcW w:w="1766" w:type="dxa"/>
            <w:noWrap w:val="0"/>
            <w:vAlign w:val="center"/>
          </w:tcPr>
          <w:p w14:paraId="5A89471F">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nvarchar(300)</w:t>
            </w:r>
          </w:p>
        </w:tc>
        <w:tc>
          <w:tcPr>
            <w:tcW w:w="2548" w:type="dxa"/>
            <w:noWrap w:val="0"/>
            <w:vAlign w:val="center"/>
          </w:tcPr>
          <w:p w14:paraId="1E61BF53">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媒介形式</w:t>
            </w:r>
          </w:p>
        </w:tc>
        <w:tc>
          <w:tcPr>
            <w:tcW w:w="1276" w:type="dxa"/>
            <w:noWrap w:val="0"/>
            <w:vAlign w:val="center"/>
          </w:tcPr>
          <w:p w14:paraId="3D060AC0">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271E7677">
        <w:trPr>
          <w:trHeight w:val="340" w:hRule="atLeast"/>
        </w:trPr>
        <w:tc>
          <w:tcPr>
            <w:tcW w:w="2631" w:type="dxa"/>
            <w:noWrap w:val="0"/>
            <w:vAlign w:val="center"/>
          </w:tcPr>
          <w:p w14:paraId="0A91156C">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other_field12</w:t>
            </w:r>
          </w:p>
        </w:tc>
        <w:tc>
          <w:tcPr>
            <w:tcW w:w="1766" w:type="dxa"/>
            <w:noWrap w:val="0"/>
            <w:vAlign w:val="center"/>
          </w:tcPr>
          <w:p w14:paraId="36860C8E">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nvarchar(300)</w:t>
            </w:r>
          </w:p>
        </w:tc>
        <w:tc>
          <w:tcPr>
            <w:tcW w:w="2548" w:type="dxa"/>
            <w:noWrap w:val="0"/>
            <w:vAlign w:val="center"/>
          </w:tcPr>
          <w:p w14:paraId="2BCB1D07">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代理公司</w:t>
            </w:r>
          </w:p>
        </w:tc>
        <w:tc>
          <w:tcPr>
            <w:tcW w:w="1276" w:type="dxa"/>
            <w:noWrap w:val="0"/>
            <w:vAlign w:val="center"/>
          </w:tcPr>
          <w:p w14:paraId="407BAFC6">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4622DAAC">
        <w:trPr>
          <w:trHeight w:val="340" w:hRule="atLeast"/>
        </w:trPr>
        <w:tc>
          <w:tcPr>
            <w:tcW w:w="2631" w:type="dxa"/>
            <w:noWrap w:val="0"/>
            <w:vAlign w:val="center"/>
          </w:tcPr>
          <w:p w14:paraId="31BC232E">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other_field15</w:t>
            </w:r>
          </w:p>
        </w:tc>
        <w:tc>
          <w:tcPr>
            <w:tcW w:w="1766" w:type="dxa"/>
            <w:noWrap w:val="0"/>
            <w:vAlign w:val="center"/>
          </w:tcPr>
          <w:p w14:paraId="1D91C2E4">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nvarchar(300)</w:t>
            </w:r>
          </w:p>
        </w:tc>
        <w:tc>
          <w:tcPr>
            <w:tcW w:w="2548" w:type="dxa"/>
            <w:noWrap w:val="0"/>
            <w:vAlign w:val="center"/>
          </w:tcPr>
          <w:p w14:paraId="66A31B30">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互动量</w:t>
            </w:r>
          </w:p>
        </w:tc>
        <w:tc>
          <w:tcPr>
            <w:tcW w:w="1276" w:type="dxa"/>
            <w:noWrap w:val="0"/>
            <w:vAlign w:val="center"/>
          </w:tcPr>
          <w:p w14:paraId="689353AA">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5339B0E6">
        <w:trPr>
          <w:trHeight w:val="340" w:hRule="atLeast"/>
        </w:trPr>
        <w:tc>
          <w:tcPr>
            <w:tcW w:w="2631" w:type="dxa"/>
            <w:noWrap w:val="0"/>
            <w:vAlign w:val="center"/>
          </w:tcPr>
          <w:p w14:paraId="2517B6D4">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other_field17</w:t>
            </w:r>
          </w:p>
        </w:tc>
        <w:tc>
          <w:tcPr>
            <w:tcW w:w="1766" w:type="dxa"/>
            <w:noWrap w:val="0"/>
            <w:vAlign w:val="center"/>
          </w:tcPr>
          <w:p w14:paraId="48D87EE3">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nvarchar(300)</w:t>
            </w:r>
          </w:p>
        </w:tc>
        <w:tc>
          <w:tcPr>
            <w:tcW w:w="2548" w:type="dxa"/>
            <w:noWrap w:val="0"/>
            <w:vAlign w:val="center"/>
          </w:tcPr>
          <w:p w14:paraId="5F881203">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话题中类</w:t>
            </w:r>
          </w:p>
        </w:tc>
        <w:tc>
          <w:tcPr>
            <w:tcW w:w="1276" w:type="dxa"/>
            <w:noWrap w:val="0"/>
            <w:vAlign w:val="center"/>
          </w:tcPr>
          <w:p w14:paraId="2267AB3B">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177DA4F3">
        <w:trPr>
          <w:trHeight w:val="340" w:hRule="atLeast"/>
        </w:trPr>
        <w:tc>
          <w:tcPr>
            <w:tcW w:w="2631" w:type="dxa"/>
            <w:noWrap w:val="0"/>
            <w:vAlign w:val="center"/>
          </w:tcPr>
          <w:p w14:paraId="4A79EB4B">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other_field18</w:t>
            </w:r>
          </w:p>
        </w:tc>
        <w:tc>
          <w:tcPr>
            <w:tcW w:w="1766" w:type="dxa"/>
            <w:noWrap w:val="0"/>
            <w:vAlign w:val="center"/>
          </w:tcPr>
          <w:p w14:paraId="51BC8E77">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nvarchar(300)</w:t>
            </w:r>
          </w:p>
        </w:tc>
        <w:tc>
          <w:tcPr>
            <w:tcW w:w="2548" w:type="dxa"/>
            <w:noWrap w:val="0"/>
            <w:vAlign w:val="center"/>
          </w:tcPr>
          <w:p w14:paraId="4D8B6003">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话题小类</w:t>
            </w:r>
          </w:p>
        </w:tc>
        <w:tc>
          <w:tcPr>
            <w:tcW w:w="1276" w:type="dxa"/>
            <w:noWrap w:val="0"/>
            <w:vAlign w:val="center"/>
          </w:tcPr>
          <w:p w14:paraId="5E642866">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28824712">
        <w:trPr>
          <w:trHeight w:val="340" w:hRule="atLeast"/>
        </w:trPr>
        <w:tc>
          <w:tcPr>
            <w:tcW w:w="2631" w:type="dxa"/>
            <w:noWrap w:val="0"/>
            <w:vAlign w:val="center"/>
          </w:tcPr>
          <w:p w14:paraId="371B032A">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other_field19</w:t>
            </w:r>
          </w:p>
        </w:tc>
        <w:tc>
          <w:tcPr>
            <w:tcW w:w="1766" w:type="dxa"/>
            <w:noWrap w:val="0"/>
            <w:vAlign w:val="center"/>
          </w:tcPr>
          <w:p w14:paraId="78009CEA">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nvarchar(300)</w:t>
            </w:r>
          </w:p>
        </w:tc>
        <w:tc>
          <w:tcPr>
            <w:tcW w:w="2548" w:type="dxa"/>
            <w:noWrap w:val="0"/>
            <w:vAlign w:val="center"/>
          </w:tcPr>
          <w:p w14:paraId="134A5EE9">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计划点击</w:t>
            </w:r>
          </w:p>
        </w:tc>
        <w:tc>
          <w:tcPr>
            <w:tcW w:w="1276" w:type="dxa"/>
            <w:noWrap w:val="0"/>
            <w:vAlign w:val="center"/>
          </w:tcPr>
          <w:p w14:paraId="105FBB3F">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4D970289">
        <w:trPr>
          <w:trHeight w:val="340" w:hRule="atLeast"/>
        </w:trPr>
        <w:tc>
          <w:tcPr>
            <w:tcW w:w="2631" w:type="dxa"/>
            <w:noWrap w:val="0"/>
            <w:vAlign w:val="center"/>
          </w:tcPr>
          <w:p w14:paraId="088EF1D2">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other_field20</w:t>
            </w:r>
          </w:p>
        </w:tc>
        <w:tc>
          <w:tcPr>
            <w:tcW w:w="1766" w:type="dxa"/>
            <w:noWrap w:val="0"/>
            <w:vAlign w:val="center"/>
          </w:tcPr>
          <w:p w14:paraId="3D595214">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nvarchar(300)</w:t>
            </w:r>
          </w:p>
        </w:tc>
        <w:tc>
          <w:tcPr>
            <w:tcW w:w="2548" w:type="dxa"/>
            <w:noWrap w:val="0"/>
            <w:vAlign w:val="center"/>
          </w:tcPr>
          <w:p w14:paraId="04BFB99B">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实际点击</w:t>
            </w:r>
          </w:p>
        </w:tc>
        <w:tc>
          <w:tcPr>
            <w:tcW w:w="1276" w:type="dxa"/>
            <w:noWrap w:val="0"/>
            <w:vAlign w:val="center"/>
          </w:tcPr>
          <w:p w14:paraId="45DC757D">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65B0A1E9">
        <w:trPr>
          <w:trHeight w:val="340" w:hRule="atLeast"/>
        </w:trPr>
        <w:tc>
          <w:tcPr>
            <w:tcW w:w="2631" w:type="dxa"/>
            <w:noWrap w:val="0"/>
            <w:vAlign w:val="center"/>
          </w:tcPr>
          <w:p w14:paraId="0EBD67A1">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other_field23</w:t>
            </w:r>
          </w:p>
        </w:tc>
        <w:tc>
          <w:tcPr>
            <w:tcW w:w="1766" w:type="dxa"/>
            <w:noWrap w:val="0"/>
            <w:vAlign w:val="center"/>
          </w:tcPr>
          <w:p w14:paraId="37D385A1">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varchar(4000)</w:t>
            </w:r>
          </w:p>
        </w:tc>
        <w:tc>
          <w:tcPr>
            <w:tcW w:w="2548" w:type="dxa"/>
            <w:noWrap w:val="0"/>
            <w:vAlign w:val="center"/>
          </w:tcPr>
          <w:p w14:paraId="62AC628A">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链接</w:t>
            </w:r>
          </w:p>
        </w:tc>
        <w:tc>
          <w:tcPr>
            <w:tcW w:w="1276" w:type="dxa"/>
            <w:noWrap w:val="0"/>
            <w:vAlign w:val="center"/>
          </w:tcPr>
          <w:p w14:paraId="528DC5ED">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43120630">
        <w:trPr>
          <w:trHeight w:val="340" w:hRule="atLeast"/>
        </w:trPr>
        <w:tc>
          <w:tcPr>
            <w:tcW w:w="2631" w:type="dxa"/>
            <w:noWrap w:val="0"/>
            <w:vAlign w:val="center"/>
          </w:tcPr>
          <w:p w14:paraId="3803530E">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other_field24</w:t>
            </w:r>
          </w:p>
        </w:tc>
        <w:tc>
          <w:tcPr>
            <w:tcW w:w="1766" w:type="dxa"/>
            <w:noWrap w:val="0"/>
            <w:vAlign w:val="center"/>
          </w:tcPr>
          <w:p w14:paraId="4750CDC6">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nvarchar(300)</w:t>
            </w:r>
          </w:p>
        </w:tc>
        <w:tc>
          <w:tcPr>
            <w:tcW w:w="2548" w:type="dxa"/>
            <w:noWrap w:val="0"/>
            <w:vAlign w:val="center"/>
          </w:tcPr>
          <w:p w14:paraId="6B45FB2D">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刊例花费</w:t>
            </w:r>
          </w:p>
        </w:tc>
        <w:tc>
          <w:tcPr>
            <w:tcW w:w="1276" w:type="dxa"/>
            <w:noWrap w:val="0"/>
            <w:vAlign w:val="center"/>
          </w:tcPr>
          <w:p w14:paraId="63559BF3">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0B7D0A0C">
        <w:trPr>
          <w:trHeight w:val="340" w:hRule="atLeast"/>
        </w:trPr>
        <w:tc>
          <w:tcPr>
            <w:tcW w:w="2631" w:type="dxa"/>
            <w:noWrap w:val="0"/>
            <w:vAlign w:val="center"/>
          </w:tcPr>
          <w:p w14:paraId="756107AF">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other_field31</w:t>
            </w:r>
          </w:p>
        </w:tc>
        <w:tc>
          <w:tcPr>
            <w:tcW w:w="1766" w:type="dxa"/>
            <w:noWrap w:val="0"/>
            <w:vAlign w:val="center"/>
          </w:tcPr>
          <w:p w14:paraId="096F9092">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nvarchar(300)</w:t>
            </w:r>
          </w:p>
        </w:tc>
        <w:tc>
          <w:tcPr>
            <w:tcW w:w="2548" w:type="dxa"/>
            <w:noWrap w:val="0"/>
            <w:vAlign w:val="center"/>
          </w:tcPr>
          <w:p w14:paraId="2D8D4F61">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点击完成率</w:t>
            </w:r>
          </w:p>
        </w:tc>
        <w:tc>
          <w:tcPr>
            <w:tcW w:w="1276" w:type="dxa"/>
            <w:noWrap w:val="0"/>
            <w:vAlign w:val="center"/>
          </w:tcPr>
          <w:p w14:paraId="2EEC5AA6">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7B6BA4DB">
        <w:trPr>
          <w:trHeight w:val="340" w:hRule="atLeast"/>
        </w:trPr>
        <w:tc>
          <w:tcPr>
            <w:tcW w:w="2631" w:type="dxa"/>
            <w:noWrap w:val="0"/>
            <w:vAlign w:val="center"/>
          </w:tcPr>
          <w:p w14:paraId="134FB3C8">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other_field34</w:t>
            </w:r>
          </w:p>
        </w:tc>
        <w:tc>
          <w:tcPr>
            <w:tcW w:w="1766" w:type="dxa"/>
            <w:noWrap w:val="0"/>
            <w:vAlign w:val="center"/>
          </w:tcPr>
          <w:p w14:paraId="64AA8A5E">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nvarchar(300)</w:t>
            </w:r>
          </w:p>
        </w:tc>
        <w:tc>
          <w:tcPr>
            <w:tcW w:w="2548" w:type="dxa"/>
            <w:noWrap w:val="0"/>
            <w:vAlign w:val="center"/>
          </w:tcPr>
          <w:p w14:paraId="2C4E1AF6">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覆盖人次</w:t>
            </w:r>
          </w:p>
        </w:tc>
        <w:tc>
          <w:tcPr>
            <w:tcW w:w="1276" w:type="dxa"/>
            <w:noWrap w:val="0"/>
            <w:vAlign w:val="center"/>
          </w:tcPr>
          <w:p w14:paraId="331ADCDA">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r w14:paraId="6A38D75F">
        <w:trPr>
          <w:trHeight w:val="340" w:hRule="atLeast"/>
        </w:trPr>
        <w:tc>
          <w:tcPr>
            <w:tcW w:w="2631" w:type="dxa"/>
            <w:noWrap w:val="0"/>
            <w:vAlign w:val="center"/>
          </w:tcPr>
          <w:p w14:paraId="2CC90B2A">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other_field36</w:t>
            </w:r>
          </w:p>
        </w:tc>
        <w:tc>
          <w:tcPr>
            <w:tcW w:w="1766" w:type="dxa"/>
            <w:noWrap w:val="0"/>
            <w:vAlign w:val="center"/>
          </w:tcPr>
          <w:p w14:paraId="4DA73D52">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nvarchar(300)</w:t>
            </w:r>
          </w:p>
        </w:tc>
        <w:tc>
          <w:tcPr>
            <w:tcW w:w="2548" w:type="dxa"/>
            <w:noWrap w:val="0"/>
            <w:vAlign w:val="center"/>
          </w:tcPr>
          <w:p w14:paraId="2E10F7AA">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媒体标准编码</w:t>
            </w:r>
          </w:p>
        </w:tc>
        <w:tc>
          <w:tcPr>
            <w:tcW w:w="1276" w:type="dxa"/>
            <w:noWrap w:val="0"/>
            <w:vAlign w:val="center"/>
          </w:tcPr>
          <w:p w14:paraId="55FAAB0B">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外键</w:t>
            </w:r>
          </w:p>
        </w:tc>
      </w:tr>
      <w:tr w14:paraId="56C0F5E4">
        <w:trPr>
          <w:trHeight w:val="340" w:hRule="atLeast"/>
        </w:trPr>
        <w:tc>
          <w:tcPr>
            <w:tcW w:w="2631" w:type="dxa"/>
            <w:noWrap w:val="0"/>
            <w:vAlign w:val="center"/>
          </w:tcPr>
          <w:p w14:paraId="4E629C31">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other_field39</w:t>
            </w:r>
          </w:p>
        </w:tc>
        <w:tc>
          <w:tcPr>
            <w:tcW w:w="1766" w:type="dxa"/>
            <w:noWrap w:val="0"/>
            <w:vAlign w:val="center"/>
          </w:tcPr>
          <w:p w14:paraId="0A93FB8B">
            <w:pPr>
              <w:widowControl/>
              <w:spacing w:line="240" w:lineRule="auto"/>
              <w:ind w:firstLine="0" w:firstLineChars="0"/>
              <w:jc w:val="left"/>
              <w:rPr>
                <w:rFonts w:ascii="Times New Roman" w:hAnsi="Times New Roman" w:eastAsia="楷体"/>
                <w:color w:val="000000"/>
                <w:kern w:val="0"/>
                <w:sz w:val="21"/>
                <w:szCs w:val="21"/>
              </w:rPr>
            </w:pPr>
            <w:r>
              <w:rPr>
                <w:rFonts w:ascii="Times New Roman" w:hAnsi="Times New Roman" w:eastAsia="楷体"/>
                <w:color w:val="000000"/>
                <w:kern w:val="0"/>
                <w:sz w:val="21"/>
                <w:szCs w:val="21"/>
              </w:rPr>
              <w:t>nvarchar(300)</w:t>
            </w:r>
          </w:p>
        </w:tc>
        <w:tc>
          <w:tcPr>
            <w:tcW w:w="2548" w:type="dxa"/>
            <w:noWrap w:val="0"/>
            <w:vAlign w:val="center"/>
          </w:tcPr>
          <w:p w14:paraId="31ECC9C6">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类型标准名称</w:t>
            </w:r>
          </w:p>
        </w:tc>
        <w:tc>
          <w:tcPr>
            <w:tcW w:w="1276" w:type="dxa"/>
            <w:noWrap w:val="0"/>
            <w:vAlign w:val="center"/>
          </w:tcPr>
          <w:p w14:paraId="062B7278">
            <w:pPr>
              <w:widowControl/>
              <w:spacing w:line="240" w:lineRule="auto"/>
              <w:ind w:firstLine="0" w:firstLineChars="0"/>
              <w:jc w:val="left"/>
              <w:rPr>
                <w:rFonts w:hint="eastAsia" w:ascii="楷体" w:hAnsi="楷体" w:eastAsia="楷体" w:cs="宋体"/>
                <w:color w:val="000000"/>
                <w:kern w:val="0"/>
                <w:sz w:val="21"/>
                <w:szCs w:val="21"/>
              </w:rPr>
            </w:pPr>
            <w:r>
              <w:rPr>
                <w:rFonts w:hint="eastAsia" w:ascii="楷体" w:hAnsi="楷体" w:eastAsia="楷体" w:cs="宋体"/>
                <w:color w:val="000000"/>
                <w:kern w:val="0"/>
                <w:sz w:val="21"/>
                <w:szCs w:val="21"/>
              </w:rPr>
              <w:t>可为空</w:t>
            </w:r>
          </w:p>
        </w:tc>
      </w:tr>
    </w:tbl>
    <w:p w14:paraId="53E2D5D8">
      <w:pPr>
        <w:pStyle w:val="2"/>
        <w:ind w:firstLine="482"/>
      </w:pPr>
      <w:bookmarkStart w:id="86" w:name="_Toc193641114"/>
      <w:bookmarkStart w:id="87" w:name="_Toc191818248"/>
      <w:r>
        <w:rPr>
          <w:rFonts w:hint="eastAsia"/>
        </w:rPr>
        <w:t>3</w:t>
      </w:r>
      <w:r>
        <w:t>.4.3物理</w:t>
      </w:r>
      <w:r>
        <w:rPr>
          <w:rFonts w:hint="eastAsia"/>
        </w:rPr>
        <w:t>结构</w:t>
      </w:r>
      <w:r>
        <w:t>设计</w:t>
      </w:r>
      <w:bookmarkEnd w:id="86"/>
    </w:p>
    <w:p w14:paraId="44E626D6">
      <w:pPr>
        <w:ind w:firstLine="480"/>
        <w:rPr>
          <w:rFonts w:hint="eastAsia"/>
        </w:rPr>
      </w:pPr>
      <w:r>
        <w:rPr>
          <w:lang/>
        </w:rPr>
        <w:drawing>
          <wp:inline distT="0" distB="0" distL="114300" distR="114300">
            <wp:extent cx="5396865" cy="2527300"/>
            <wp:effectExtent l="0" t="0" r="13335" b="1270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39"/>
                    <a:stretch>
                      <a:fillRect/>
                    </a:stretch>
                  </pic:blipFill>
                  <pic:spPr>
                    <a:xfrm>
                      <a:off x="0" y="0"/>
                      <a:ext cx="5396865" cy="2527300"/>
                    </a:xfrm>
                    <a:prstGeom prst="rect">
                      <a:avLst/>
                    </a:prstGeom>
                    <a:noFill/>
                    <a:ln>
                      <a:noFill/>
                    </a:ln>
                  </pic:spPr>
                </pic:pic>
              </a:graphicData>
            </a:graphic>
          </wp:inline>
        </w:drawing>
      </w:r>
    </w:p>
    <w:p w14:paraId="2A2CCBFD">
      <w:pPr>
        <w:pStyle w:val="7"/>
        <w:ind w:firstLine="420"/>
        <w:jc w:val="center"/>
        <w:rPr>
          <w:rFonts w:ascii="楷体" w:hAnsi="楷体"/>
        </w:rPr>
      </w:pPr>
      <w:r>
        <w:rPr>
          <w:rFonts w:ascii="楷体" w:hAnsi="楷体"/>
        </w:rPr>
        <w:t>图</w:t>
      </w:r>
      <w:r>
        <w:rPr>
          <w:rFonts w:ascii="Times New Roman" w:hAnsi="Times New Roman"/>
        </w:rPr>
        <w:t>3-23</w:t>
      </w:r>
      <w:r>
        <w:rPr>
          <w:rFonts w:ascii="楷体" w:hAnsi="楷体"/>
        </w:rPr>
        <w:t xml:space="preserve"> </w:t>
      </w:r>
      <w:r>
        <w:rPr>
          <w:rFonts w:hint="eastAsia" w:ascii="楷体" w:hAnsi="楷体"/>
        </w:rPr>
        <w:t>公司表建表语句</w:t>
      </w:r>
    </w:p>
    <w:p w14:paraId="50619FD4">
      <w:pPr>
        <w:ind w:firstLine="480"/>
        <w:rPr>
          <w:rFonts w:hint="eastAsia"/>
        </w:rPr>
      </w:pPr>
    </w:p>
    <w:p w14:paraId="1B457A2F">
      <w:pPr>
        <w:pStyle w:val="7"/>
        <w:ind w:firstLine="420"/>
        <w:jc w:val="center"/>
        <w:rPr>
          <w:rFonts w:ascii="楷体" w:hAnsi="楷体"/>
        </w:rPr>
      </w:pPr>
      <w:r>
        <w:rPr>
          <w:lang/>
        </w:rPr>
        <w:drawing>
          <wp:inline distT="0" distB="0" distL="114300" distR="114300">
            <wp:extent cx="5424805" cy="3655060"/>
            <wp:effectExtent l="0" t="0" r="10795" b="254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40"/>
                    <a:stretch>
                      <a:fillRect/>
                    </a:stretch>
                  </pic:blipFill>
                  <pic:spPr>
                    <a:xfrm>
                      <a:off x="0" y="0"/>
                      <a:ext cx="5424805" cy="3655060"/>
                    </a:xfrm>
                    <a:prstGeom prst="rect">
                      <a:avLst/>
                    </a:prstGeom>
                    <a:noFill/>
                    <a:ln>
                      <a:noFill/>
                    </a:ln>
                  </pic:spPr>
                </pic:pic>
              </a:graphicData>
            </a:graphic>
          </wp:inline>
        </w:drawing>
      </w:r>
      <w:r>
        <w:rPr>
          <w:rFonts w:ascii="楷体" w:hAnsi="楷体"/>
        </w:rPr>
        <w:t>图</w:t>
      </w:r>
      <w:r>
        <w:rPr>
          <w:rFonts w:ascii="Times New Roman" w:hAnsi="Times New Roman"/>
        </w:rPr>
        <w:t>3-24</w:t>
      </w:r>
      <w:r>
        <w:rPr>
          <w:rFonts w:ascii="楷体" w:hAnsi="楷体"/>
        </w:rPr>
        <w:t xml:space="preserve"> </w:t>
      </w:r>
      <w:r>
        <w:rPr>
          <w:rFonts w:hint="eastAsia" w:ascii="楷体" w:hAnsi="楷体"/>
        </w:rPr>
        <w:t>用户表建表语句</w:t>
      </w:r>
    </w:p>
    <w:p w14:paraId="1E92396D">
      <w:pPr>
        <w:ind w:firstLine="480"/>
        <w:jc w:val="center"/>
        <w:rPr>
          <w:rFonts w:ascii="楷体" w:hAnsi="楷体" w:eastAsia="楷体"/>
          <w:sz w:val="21"/>
          <w:szCs w:val="20"/>
        </w:rPr>
      </w:pPr>
      <w:r>
        <w:rPr>
          <w:lang/>
        </w:rPr>
        <w:drawing>
          <wp:inline distT="0" distB="0" distL="114300" distR="114300">
            <wp:extent cx="5375910" cy="2846070"/>
            <wp:effectExtent l="0" t="0" r="8890" b="2413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41"/>
                    <a:stretch>
                      <a:fillRect/>
                    </a:stretch>
                  </pic:blipFill>
                  <pic:spPr>
                    <a:xfrm>
                      <a:off x="0" y="0"/>
                      <a:ext cx="5375910" cy="2846070"/>
                    </a:xfrm>
                    <a:prstGeom prst="rect">
                      <a:avLst/>
                    </a:prstGeom>
                    <a:noFill/>
                    <a:ln>
                      <a:noFill/>
                    </a:ln>
                  </pic:spPr>
                </pic:pic>
              </a:graphicData>
            </a:graphic>
          </wp:inline>
        </w:drawing>
      </w:r>
      <w:r>
        <w:rPr>
          <w:rFonts w:ascii="楷体" w:hAnsi="楷体" w:eastAsia="楷体"/>
          <w:sz w:val="21"/>
          <w:szCs w:val="20"/>
        </w:rPr>
        <w:t>图</w:t>
      </w:r>
      <w:r>
        <w:rPr>
          <w:rFonts w:ascii="Times New Roman" w:hAnsi="Times New Roman" w:eastAsia="楷体"/>
          <w:sz w:val="21"/>
          <w:szCs w:val="20"/>
        </w:rPr>
        <w:t>3-25</w:t>
      </w:r>
      <w:r>
        <w:rPr>
          <w:rFonts w:ascii="楷体" w:hAnsi="楷体" w:eastAsia="楷体"/>
          <w:sz w:val="21"/>
          <w:szCs w:val="20"/>
        </w:rPr>
        <w:t xml:space="preserve"> </w:t>
      </w:r>
      <w:r>
        <w:rPr>
          <w:rFonts w:hint="eastAsia" w:ascii="楷体" w:hAnsi="楷体" w:eastAsia="楷体"/>
          <w:sz w:val="21"/>
          <w:szCs w:val="20"/>
        </w:rPr>
        <w:t>用户</w:t>
      </w:r>
      <w:r>
        <w:rPr>
          <w:rFonts w:ascii="Times New Roman" w:hAnsi="Times New Roman" w:eastAsia="楷体"/>
          <w:sz w:val="21"/>
          <w:szCs w:val="20"/>
        </w:rPr>
        <w:t>token</w:t>
      </w:r>
      <w:r>
        <w:rPr>
          <w:rFonts w:hint="eastAsia" w:ascii="楷体" w:hAnsi="楷体" w:eastAsia="楷体"/>
          <w:sz w:val="21"/>
          <w:szCs w:val="20"/>
        </w:rPr>
        <w:t>表建表语句</w:t>
      </w:r>
    </w:p>
    <w:p w14:paraId="27D8AF5A">
      <w:pPr>
        <w:ind w:firstLine="480"/>
        <w:rPr>
          <w:rFonts w:hint="eastAsia"/>
        </w:rPr>
      </w:pPr>
    </w:p>
    <w:p w14:paraId="6BD5A51A">
      <w:pPr>
        <w:ind w:firstLine="480"/>
        <w:jc w:val="center"/>
        <w:rPr>
          <w:lang/>
        </w:rPr>
      </w:pPr>
      <w:r>
        <w:rPr>
          <w:lang/>
        </w:rPr>
        <w:drawing>
          <wp:inline distT="0" distB="0" distL="114300" distR="114300">
            <wp:extent cx="5356860" cy="2470150"/>
            <wp:effectExtent l="0" t="0" r="2540" b="19050"/>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42"/>
                    <a:stretch>
                      <a:fillRect/>
                    </a:stretch>
                  </pic:blipFill>
                  <pic:spPr>
                    <a:xfrm>
                      <a:off x="0" y="0"/>
                      <a:ext cx="5356860" cy="2470150"/>
                    </a:xfrm>
                    <a:prstGeom prst="rect">
                      <a:avLst/>
                    </a:prstGeom>
                    <a:noFill/>
                    <a:ln>
                      <a:noFill/>
                    </a:ln>
                  </pic:spPr>
                </pic:pic>
              </a:graphicData>
            </a:graphic>
          </wp:inline>
        </w:drawing>
      </w:r>
    </w:p>
    <w:p w14:paraId="1E8AB35C">
      <w:pPr>
        <w:ind w:firstLine="420"/>
        <w:jc w:val="center"/>
        <w:rPr>
          <w:rFonts w:ascii="楷体" w:hAnsi="楷体" w:eastAsia="楷体"/>
          <w:sz w:val="21"/>
          <w:szCs w:val="20"/>
        </w:rPr>
      </w:pPr>
      <w:r>
        <w:rPr>
          <w:rFonts w:ascii="楷体" w:hAnsi="楷体" w:eastAsia="楷体"/>
          <w:sz w:val="21"/>
          <w:szCs w:val="20"/>
        </w:rPr>
        <w:t>图</w:t>
      </w:r>
      <w:r>
        <w:rPr>
          <w:rFonts w:ascii="Times New Roman" w:hAnsi="Times New Roman" w:eastAsia="楷体"/>
          <w:sz w:val="21"/>
          <w:szCs w:val="20"/>
        </w:rPr>
        <w:t>3-26</w:t>
      </w:r>
      <w:r>
        <w:rPr>
          <w:rFonts w:ascii="楷体" w:hAnsi="楷体" w:eastAsia="楷体"/>
          <w:sz w:val="21"/>
          <w:szCs w:val="20"/>
        </w:rPr>
        <w:t xml:space="preserve"> </w:t>
      </w:r>
      <w:r>
        <w:rPr>
          <w:rFonts w:hint="eastAsia" w:ascii="楷体" w:hAnsi="楷体" w:eastAsia="楷体"/>
          <w:sz w:val="21"/>
          <w:szCs w:val="20"/>
        </w:rPr>
        <w:t>公司用户关系表建表语句</w:t>
      </w:r>
    </w:p>
    <w:p w14:paraId="6FC4FEFE">
      <w:pPr>
        <w:ind w:firstLine="480"/>
        <w:jc w:val="center"/>
        <w:rPr>
          <w:rFonts w:ascii="楷体" w:hAnsi="楷体" w:eastAsia="楷体"/>
          <w:sz w:val="21"/>
          <w:szCs w:val="20"/>
        </w:rPr>
      </w:pPr>
      <w:r>
        <w:rPr>
          <w:lang/>
        </w:rPr>
        <w:drawing>
          <wp:inline distT="0" distB="0" distL="114300" distR="114300">
            <wp:extent cx="5395595" cy="3583940"/>
            <wp:effectExtent l="0" t="0" r="14605" b="22860"/>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pic:cNvPicPr>
                      <a:picLocks noChangeAspect="1"/>
                    </pic:cNvPicPr>
                  </pic:nvPicPr>
                  <pic:blipFill>
                    <a:blip r:embed="rId43"/>
                    <a:stretch>
                      <a:fillRect/>
                    </a:stretch>
                  </pic:blipFill>
                  <pic:spPr>
                    <a:xfrm>
                      <a:off x="0" y="0"/>
                      <a:ext cx="5395595" cy="3583940"/>
                    </a:xfrm>
                    <a:prstGeom prst="rect">
                      <a:avLst/>
                    </a:prstGeom>
                    <a:noFill/>
                    <a:ln>
                      <a:noFill/>
                    </a:ln>
                  </pic:spPr>
                </pic:pic>
              </a:graphicData>
            </a:graphic>
          </wp:inline>
        </w:drawing>
      </w:r>
      <w:r>
        <w:rPr>
          <w:rFonts w:ascii="楷体" w:hAnsi="楷体" w:eastAsia="楷体"/>
          <w:sz w:val="21"/>
          <w:szCs w:val="20"/>
        </w:rPr>
        <w:t>图</w:t>
      </w:r>
      <w:r>
        <w:rPr>
          <w:rFonts w:ascii="Times New Roman" w:hAnsi="Times New Roman" w:eastAsia="楷体"/>
          <w:sz w:val="21"/>
          <w:szCs w:val="20"/>
        </w:rPr>
        <w:t>3-27</w:t>
      </w:r>
      <w:r>
        <w:rPr>
          <w:rFonts w:ascii="楷体" w:hAnsi="楷体" w:eastAsia="楷体"/>
          <w:sz w:val="21"/>
          <w:szCs w:val="20"/>
        </w:rPr>
        <w:t xml:space="preserve"> </w:t>
      </w:r>
      <w:r>
        <w:rPr>
          <w:rFonts w:hint="eastAsia" w:ascii="楷体" w:hAnsi="楷体" w:eastAsia="楷体"/>
          <w:sz w:val="21"/>
          <w:szCs w:val="20"/>
        </w:rPr>
        <w:t>品牌</w:t>
      </w:r>
      <w:r>
        <w:rPr>
          <w:rFonts w:hint="eastAsia" w:ascii="楷体" w:hAnsi="楷体" w:eastAsia="楷体"/>
          <w:sz w:val="21"/>
          <w:szCs w:val="21"/>
        </w:rPr>
        <w:t>表</w:t>
      </w:r>
      <w:r>
        <w:rPr>
          <w:rFonts w:hint="eastAsia" w:ascii="楷体" w:hAnsi="楷体" w:eastAsia="楷体"/>
          <w:sz w:val="21"/>
          <w:szCs w:val="20"/>
        </w:rPr>
        <w:t>建表语句</w:t>
      </w:r>
    </w:p>
    <w:p w14:paraId="236AE4B9">
      <w:pPr>
        <w:ind w:firstLine="480"/>
        <w:rPr>
          <w:rFonts w:hint="eastAsia"/>
        </w:rPr>
      </w:pPr>
    </w:p>
    <w:p w14:paraId="6CE2D4E5">
      <w:pPr>
        <w:ind w:firstLine="480"/>
        <w:rPr>
          <w:lang/>
        </w:rPr>
      </w:pPr>
      <w:r>
        <w:rPr>
          <w:lang/>
        </w:rPr>
        <w:drawing>
          <wp:inline distT="0" distB="0" distL="114300" distR="114300">
            <wp:extent cx="5408295" cy="2465705"/>
            <wp:effectExtent l="0" t="0" r="1905" b="23495"/>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44"/>
                    <a:stretch>
                      <a:fillRect/>
                    </a:stretch>
                  </pic:blipFill>
                  <pic:spPr>
                    <a:xfrm>
                      <a:off x="0" y="0"/>
                      <a:ext cx="5408295" cy="2465705"/>
                    </a:xfrm>
                    <a:prstGeom prst="rect">
                      <a:avLst/>
                    </a:prstGeom>
                    <a:noFill/>
                    <a:ln>
                      <a:noFill/>
                    </a:ln>
                  </pic:spPr>
                </pic:pic>
              </a:graphicData>
            </a:graphic>
          </wp:inline>
        </w:drawing>
      </w:r>
    </w:p>
    <w:p w14:paraId="6D6BF390">
      <w:pPr>
        <w:ind w:firstLine="420"/>
        <w:jc w:val="center"/>
        <w:rPr>
          <w:rFonts w:ascii="楷体" w:hAnsi="楷体" w:eastAsia="楷体"/>
          <w:sz w:val="21"/>
          <w:szCs w:val="20"/>
        </w:rPr>
      </w:pPr>
      <w:r>
        <w:rPr>
          <w:rFonts w:ascii="楷体" w:hAnsi="楷体" w:eastAsia="楷体"/>
          <w:sz w:val="21"/>
          <w:szCs w:val="20"/>
        </w:rPr>
        <w:t>图</w:t>
      </w:r>
      <w:r>
        <w:rPr>
          <w:rFonts w:ascii="Times New Roman" w:hAnsi="Times New Roman" w:eastAsia="楷体"/>
          <w:sz w:val="21"/>
          <w:szCs w:val="20"/>
        </w:rPr>
        <w:t>3-28</w:t>
      </w:r>
      <w:r>
        <w:rPr>
          <w:rFonts w:ascii="楷体" w:hAnsi="楷体" w:eastAsia="楷体"/>
          <w:sz w:val="21"/>
          <w:szCs w:val="20"/>
        </w:rPr>
        <w:t xml:space="preserve"> </w:t>
      </w:r>
      <w:r>
        <w:rPr>
          <w:rFonts w:hint="eastAsia" w:ascii="楷体" w:hAnsi="楷体" w:eastAsia="楷体"/>
          <w:sz w:val="21"/>
          <w:szCs w:val="21"/>
        </w:rPr>
        <w:t>公司品牌关系表</w:t>
      </w:r>
      <w:r>
        <w:rPr>
          <w:rFonts w:hint="eastAsia" w:ascii="楷体" w:hAnsi="楷体" w:eastAsia="楷体"/>
          <w:sz w:val="21"/>
          <w:szCs w:val="20"/>
        </w:rPr>
        <w:t>建表语句</w:t>
      </w:r>
    </w:p>
    <w:p w14:paraId="3571ABD3">
      <w:pPr>
        <w:ind w:firstLine="480"/>
        <w:jc w:val="center"/>
        <w:rPr>
          <w:rFonts w:hint="eastAsia" w:ascii="楷体" w:hAnsi="楷体" w:eastAsia="楷体"/>
          <w:sz w:val="21"/>
          <w:szCs w:val="20"/>
        </w:rPr>
      </w:pPr>
      <w:r>
        <w:rPr>
          <w:lang/>
        </w:rPr>
        <w:drawing>
          <wp:inline distT="0" distB="0" distL="114300" distR="114300">
            <wp:extent cx="5403850" cy="2409190"/>
            <wp:effectExtent l="0" t="0" r="6350" b="3810"/>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pic:cNvPicPr>
                  </pic:nvPicPr>
                  <pic:blipFill>
                    <a:blip r:embed="rId45"/>
                    <a:stretch>
                      <a:fillRect/>
                    </a:stretch>
                  </pic:blipFill>
                  <pic:spPr>
                    <a:xfrm>
                      <a:off x="0" y="0"/>
                      <a:ext cx="5403850" cy="2409190"/>
                    </a:xfrm>
                    <a:prstGeom prst="rect">
                      <a:avLst/>
                    </a:prstGeom>
                    <a:noFill/>
                    <a:ln>
                      <a:noFill/>
                    </a:ln>
                  </pic:spPr>
                </pic:pic>
              </a:graphicData>
            </a:graphic>
          </wp:inline>
        </w:drawing>
      </w:r>
      <w:r>
        <w:rPr>
          <w:rFonts w:ascii="楷体" w:hAnsi="楷体" w:eastAsia="楷体"/>
          <w:sz w:val="21"/>
          <w:szCs w:val="20"/>
        </w:rPr>
        <w:t>图</w:t>
      </w:r>
      <w:r>
        <w:rPr>
          <w:rFonts w:ascii="Times New Roman" w:hAnsi="Times New Roman" w:eastAsia="楷体"/>
          <w:sz w:val="21"/>
          <w:szCs w:val="20"/>
        </w:rPr>
        <w:t>3-29</w:t>
      </w:r>
      <w:r>
        <w:rPr>
          <w:rFonts w:ascii="楷体" w:hAnsi="楷体" w:eastAsia="楷体"/>
          <w:sz w:val="21"/>
          <w:szCs w:val="20"/>
        </w:rPr>
        <w:t xml:space="preserve"> </w:t>
      </w:r>
      <w:r>
        <w:rPr>
          <w:rFonts w:hint="eastAsia" w:ascii="楷体" w:hAnsi="楷体" w:eastAsia="楷体"/>
          <w:sz w:val="21"/>
          <w:szCs w:val="20"/>
        </w:rPr>
        <w:t>媒介</w:t>
      </w:r>
      <w:r>
        <w:rPr>
          <w:rFonts w:hint="eastAsia" w:ascii="楷体" w:hAnsi="楷体" w:eastAsia="楷体"/>
          <w:sz w:val="21"/>
          <w:szCs w:val="21"/>
        </w:rPr>
        <w:t>表</w:t>
      </w:r>
      <w:r>
        <w:rPr>
          <w:rFonts w:hint="eastAsia" w:ascii="楷体" w:hAnsi="楷体" w:eastAsia="楷体"/>
          <w:sz w:val="21"/>
          <w:szCs w:val="20"/>
        </w:rPr>
        <w:t>建表语句</w:t>
      </w:r>
    </w:p>
    <w:p w14:paraId="31AEEB74">
      <w:pPr>
        <w:ind w:firstLine="480"/>
        <w:rPr>
          <w:rFonts w:hint="eastAsia"/>
        </w:rPr>
      </w:pPr>
      <w:r>
        <w:rPr>
          <w:lang/>
        </w:rPr>
        <w:drawing>
          <wp:inline distT="0" distB="0" distL="114300" distR="114300">
            <wp:extent cx="5452110" cy="2635885"/>
            <wp:effectExtent l="0" t="0" r="8890" b="5715"/>
            <wp:docPr id="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r:embed="rId46"/>
                    <a:stretch>
                      <a:fillRect/>
                    </a:stretch>
                  </pic:blipFill>
                  <pic:spPr>
                    <a:xfrm>
                      <a:off x="0" y="0"/>
                      <a:ext cx="5452110" cy="2635885"/>
                    </a:xfrm>
                    <a:prstGeom prst="rect">
                      <a:avLst/>
                    </a:prstGeom>
                    <a:noFill/>
                    <a:ln>
                      <a:noFill/>
                    </a:ln>
                  </pic:spPr>
                </pic:pic>
              </a:graphicData>
            </a:graphic>
          </wp:inline>
        </w:drawing>
      </w:r>
    </w:p>
    <w:p w14:paraId="55D8FA45">
      <w:pPr>
        <w:ind w:firstLine="420"/>
        <w:jc w:val="center"/>
        <w:rPr>
          <w:rFonts w:ascii="楷体" w:hAnsi="楷体" w:eastAsia="楷体"/>
          <w:sz w:val="21"/>
          <w:szCs w:val="20"/>
        </w:rPr>
      </w:pPr>
      <w:r>
        <w:rPr>
          <w:rFonts w:ascii="楷体" w:hAnsi="楷体" w:eastAsia="楷体"/>
          <w:sz w:val="21"/>
          <w:szCs w:val="20"/>
        </w:rPr>
        <w:t>图</w:t>
      </w:r>
      <w:r>
        <w:rPr>
          <w:rFonts w:ascii="Times New Roman" w:hAnsi="Times New Roman" w:eastAsia="楷体"/>
          <w:sz w:val="21"/>
          <w:szCs w:val="20"/>
        </w:rPr>
        <w:t>3-30</w:t>
      </w:r>
      <w:r>
        <w:rPr>
          <w:rFonts w:ascii="楷体" w:hAnsi="楷体" w:eastAsia="楷体"/>
          <w:sz w:val="21"/>
          <w:szCs w:val="20"/>
        </w:rPr>
        <w:t xml:space="preserve"> </w:t>
      </w:r>
      <w:r>
        <w:rPr>
          <w:rFonts w:hint="eastAsia" w:ascii="楷体" w:hAnsi="楷体" w:eastAsia="楷体"/>
          <w:sz w:val="21"/>
          <w:szCs w:val="20"/>
        </w:rPr>
        <w:t>媒体类型</w:t>
      </w:r>
      <w:r>
        <w:rPr>
          <w:rFonts w:hint="eastAsia" w:ascii="楷体" w:hAnsi="楷体" w:eastAsia="楷体"/>
          <w:sz w:val="21"/>
          <w:szCs w:val="21"/>
        </w:rPr>
        <w:t>表</w:t>
      </w:r>
      <w:r>
        <w:rPr>
          <w:rFonts w:hint="eastAsia" w:ascii="楷体" w:hAnsi="楷体" w:eastAsia="楷体"/>
          <w:sz w:val="21"/>
          <w:szCs w:val="20"/>
        </w:rPr>
        <w:t>建表语句</w:t>
      </w:r>
    </w:p>
    <w:p w14:paraId="37CB2A44">
      <w:pPr>
        <w:ind w:firstLine="480"/>
        <w:rPr>
          <w:lang/>
        </w:rPr>
      </w:pPr>
      <w:r>
        <w:rPr>
          <w:lang/>
        </w:rPr>
        <w:drawing>
          <wp:inline distT="0" distB="0" distL="114300" distR="114300">
            <wp:extent cx="5411470" cy="3417570"/>
            <wp:effectExtent l="0" t="0" r="24130" b="11430"/>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pic:cNvPicPr>
                  </pic:nvPicPr>
                  <pic:blipFill>
                    <a:blip r:embed="rId47"/>
                    <a:stretch>
                      <a:fillRect/>
                    </a:stretch>
                  </pic:blipFill>
                  <pic:spPr>
                    <a:xfrm>
                      <a:off x="0" y="0"/>
                      <a:ext cx="5411470" cy="3417570"/>
                    </a:xfrm>
                    <a:prstGeom prst="rect">
                      <a:avLst/>
                    </a:prstGeom>
                    <a:noFill/>
                    <a:ln>
                      <a:noFill/>
                    </a:ln>
                  </pic:spPr>
                </pic:pic>
              </a:graphicData>
            </a:graphic>
          </wp:inline>
        </w:drawing>
      </w:r>
    </w:p>
    <w:p w14:paraId="42BF15FD">
      <w:pPr>
        <w:ind w:firstLine="420"/>
        <w:jc w:val="center"/>
        <w:rPr>
          <w:rFonts w:ascii="楷体" w:hAnsi="楷体" w:eastAsia="楷体"/>
          <w:bCs/>
          <w:sz w:val="21"/>
          <w:szCs w:val="20"/>
        </w:rPr>
      </w:pPr>
      <w:r>
        <w:rPr>
          <w:rFonts w:ascii="楷体" w:hAnsi="楷体" w:eastAsia="楷体"/>
          <w:bCs/>
          <w:sz w:val="21"/>
          <w:szCs w:val="20"/>
        </w:rPr>
        <w:t>图</w:t>
      </w:r>
      <w:r>
        <w:rPr>
          <w:rFonts w:ascii="Times New Roman" w:hAnsi="Times New Roman" w:eastAsia="楷体"/>
          <w:bCs/>
          <w:sz w:val="21"/>
          <w:szCs w:val="20"/>
        </w:rPr>
        <w:t>3-31</w:t>
      </w:r>
      <w:r>
        <w:rPr>
          <w:rFonts w:ascii="楷体" w:hAnsi="楷体" w:eastAsia="楷体"/>
          <w:bCs/>
          <w:sz w:val="21"/>
          <w:szCs w:val="20"/>
        </w:rPr>
        <w:t xml:space="preserve"> </w:t>
      </w:r>
      <w:r>
        <w:rPr>
          <w:rFonts w:hint="eastAsia" w:ascii="楷体" w:hAnsi="楷体" w:eastAsia="楷体"/>
          <w:bCs/>
          <w:sz w:val="21"/>
          <w:szCs w:val="20"/>
        </w:rPr>
        <w:t>媒体表建表语句</w:t>
      </w:r>
    </w:p>
    <w:p w14:paraId="284CC3B7">
      <w:pPr>
        <w:ind w:firstLine="480"/>
        <w:rPr>
          <w:rFonts w:hint="eastAsia"/>
        </w:rPr>
      </w:pPr>
    </w:p>
    <w:p w14:paraId="735F6600">
      <w:pPr>
        <w:ind w:firstLine="480"/>
        <w:rPr>
          <w:lang/>
        </w:rPr>
      </w:pPr>
      <w:r>
        <w:rPr>
          <w:lang/>
        </w:rPr>
        <w:drawing>
          <wp:inline distT="0" distB="0" distL="114300" distR="114300">
            <wp:extent cx="5441315" cy="3095625"/>
            <wp:effectExtent l="0" t="0" r="19685" b="3175"/>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pic:cNvPicPr>
                  </pic:nvPicPr>
                  <pic:blipFill>
                    <a:blip r:embed="rId48"/>
                    <a:stretch>
                      <a:fillRect/>
                    </a:stretch>
                  </pic:blipFill>
                  <pic:spPr>
                    <a:xfrm>
                      <a:off x="0" y="0"/>
                      <a:ext cx="5441315" cy="3095625"/>
                    </a:xfrm>
                    <a:prstGeom prst="rect">
                      <a:avLst/>
                    </a:prstGeom>
                    <a:noFill/>
                    <a:ln>
                      <a:noFill/>
                    </a:ln>
                  </pic:spPr>
                </pic:pic>
              </a:graphicData>
            </a:graphic>
          </wp:inline>
        </w:drawing>
      </w:r>
    </w:p>
    <w:p w14:paraId="6B1A9014">
      <w:pPr>
        <w:ind w:firstLine="420"/>
        <w:jc w:val="center"/>
        <w:rPr>
          <w:rFonts w:ascii="楷体" w:hAnsi="楷体" w:eastAsia="楷体"/>
          <w:bCs/>
          <w:sz w:val="21"/>
          <w:szCs w:val="20"/>
        </w:rPr>
      </w:pPr>
      <w:r>
        <w:rPr>
          <w:rFonts w:ascii="楷体" w:hAnsi="楷体" w:eastAsia="楷体"/>
          <w:bCs/>
          <w:sz w:val="21"/>
          <w:szCs w:val="20"/>
        </w:rPr>
        <w:t>图</w:t>
      </w:r>
      <w:r>
        <w:rPr>
          <w:rFonts w:ascii="Times New Roman" w:hAnsi="Times New Roman" w:eastAsia="楷体"/>
          <w:bCs/>
          <w:sz w:val="21"/>
          <w:szCs w:val="20"/>
        </w:rPr>
        <w:t>3-32</w:t>
      </w:r>
      <w:r>
        <w:rPr>
          <w:rFonts w:ascii="楷体" w:hAnsi="楷体" w:eastAsia="楷体"/>
          <w:bCs/>
          <w:sz w:val="21"/>
          <w:szCs w:val="20"/>
        </w:rPr>
        <w:t xml:space="preserve"> </w:t>
      </w:r>
      <w:r>
        <w:rPr>
          <w:rFonts w:hint="eastAsia" w:ascii="楷体" w:hAnsi="楷体" w:eastAsia="楷体"/>
          <w:bCs/>
          <w:sz w:val="21"/>
          <w:szCs w:val="20"/>
        </w:rPr>
        <w:t>报告类型表建表语句</w:t>
      </w:r>
    </w:p>
    <w:p w14:paraId="5BBF4539">
      <w:pPr>
        <w:ind w:firstLine="480"/>
        <w:jc w:val="center"/>
        <w:rPr>
          <w:lang/>
        </w:rPr>
      </w:pPr>
      <w:r>
        <w:rPr>
          <w:lang/>
        </w:rPr>
        <w:drawing>
          <wp:inline distT="0" distB="0" distL="114300" distR="114300">
            <wp:extent cx="5444490" cy="3430905"/>
            <wp:effectExtent l="0" t="0" r="16510" b="23495"/>
            <wp:docPr id="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pic:cNvPicPr>
                      <a:picLocks noChangeAspect="1"/>
                    </pic:cNvPicPr>
                  </pic:nvPicPr>
                  <pic:blipFill>
                    <a:blip r:embed="rId49"/>
                    <a:stretch>
                      <a:fillRect/>
                    </a:stretch>
                  </pic:blipFill>
                  <pic:spPr>
                    <a:xfrm>
                      <a:off x="0" y="0"/>
                      <a:ext cx="5444490" cy="3430905"/>
                    </a:xfrm>
                    <a:prstGeom prst="rect">
                      <a:avLst/>
                    </a:prstGeom>
                    <a:noFill/>
                    <a:ln>
                      <a:noFill/>
                    </a:ln>
                  </pic:spPr>
                </pic:pic>
              </a:graphicData>
            </a:graphic>
          </wp:inline>
        </w:drawing>
      </w:r>
    </w:p>
    <w:p w14:paraId="38B308DF">
      <w:pPr>
        <w:ind w:firstLine="480"/>
        <w:rPr>
          <w:lang/>
        </w:rPr>
      </w:pPr>
      <w:r>
        <w:rPr>
          <w:lang/>
        </w:rPr>
        <w:drawing>
          <wp:inline distT="0" distB="0" distL="114300" distR="114300">
            <wp:extent cx="5441950" cy="3629025"/>
            <wp:effectExtent l="0" t="0" r="19050" b="3175"/>
            <wp:docPr id="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
                    <pic:cNvPicPr>
                      <a:picLocks noChangeAspect="1"/>
                    </pic:cNvPicPr>
                  </pic:nvPicPr>
                  <pic:blipFill>
                    <a:blip r:embed="rId50"/>
                    <a:stretch>
                      <a:fillRect/>
                    </a:stretch>
                  </pic:blipFill>
                  <pic:spPr>
                    <a:xfrm>
                      <a:off x="0" y="0"/>
                      <a:ext cx="5441950" cy="3629025"/>
                    </a:xfrm>
                    <a:prstGeom prst="rect">
                      <a:avLst/>
                    </a:prstGeom>
                    <a:noFill/>
                    <a:ln>
                      <a:noFill/>
                    </a:ln>
                  </pic:spPr>
                </pic:pic>
              </a:graphicData>
            </a:graphic>
          </wp:inline>
        </w:drawing>
      </w:r>
    </w:p>
    <w:p w14:paraId="6B592202">
      <w:pPr>
        <w:ind w:firstLine="420"/>
        <w:jc w:val="center"/>
        <w:rPr>
          <w:rFonts w:hint="eastAsia"/>
        </w:rPr>
      </w:pPr>
      <w:r>
        <w:rPr>
          <w:rFonts w:ascii="楷体" w:hAnsi="楷体" w:eastAsia="楷体"/>
          <w:bCs/>
          <w:sz w:val="21"/>
          <w:szCs w:val="20"/>
        </w:rPr>
        <w:t>图</w:t>
      </w:r>
      <w:r>
        <w:rPr>
          <w:rFonts w:ascii="Times New Roman" w:hAnsi="Times New Roman" w:eastAsia="楷体"/>
          <w:bCs/>
          <w:sz w:val="21"/>
          <w:szCs w:val="20"/>
        </w:rPr>
        <w:t>3-33</w:t>
      </w:r>
      <w:r>
        <w:rPr>
          <w:rFonts w:ascii="楷体" w:hAnsi="楷体" w:eastAsia="楷体"/>
          <w:bCs/>
          <w:sz w:val="21"/>
          <w:szCs w:val="20"/>
        </w:rPr>
        <w:t xml:space="preserve"> </w:t>
      </w:r>
      <w:r>
        <w:rPr>
          <w:rFonts w:hint="eastAsia" w:ascii="楷体" w:hAnsi="楷体" w:eastAsia="楷体"/>
          <w:bCs/>
          <w:sz w:val="21"/>
          <w:szCs w:val="20"/>
        </w:rPr>
        <w:t>报告表建表语句</w:t>
      </w:r>
    </w:p>
    <w:p w14:paraId="68F28A8F">
      <w:pPr>
        <w:ind w:firstLine="480"/>
        <w:rPr>
          <w:lang/>
        </w:rPr>
      </w:pPr>
      <w:r>
        <w:rPr>
          <w:lang/>
        </w:rPr>
        <w:drawing>
          <wp:inline distT="0" distB="0" distL="114300" distR="114300">
            <wp:extent cx="5372735" cy="2089150"/>
            <wp:effectExtent l="0" t="0" r="12065" b="19050"/>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pic:cNvPicPr>
                      <a:picLocks noChangeAspect="1"/>
                    </pic:cNvPicPr>
                  </pic:nvPicPr>
                  <pic:blipFill>
                    <a:blip r:embed="rId51"/>
                    <a:stretch>
                      <a:fillRect/>
                    </a:stretch>
                  </pic:blipFill>
                  <pic:spPr>
                    <a:xfrm>
                      <a:off x="0" y="0"/>
                      <a:ext cx="5372735" cy="2089150"/>
                    </a:xfrm>
                    <a:prstGeom prst="rect">
                      <a:avLst/>
                    </a:prstGeom>
                    <a:noFill/>
                    <a:ln>
                      <a:noFill/>
                    </a:ln>
                  </pic:spPr>
                </pic:pic>
              </a:graphicData>
            </a:graphic>
          </wp:inline>
        </w:drawing>
      </w:r>
    </w:p>
    <w:p w14:paraId="60D3EB92">
      <w:pPr>
        <w:ind w:firstLine="420"/>
        <w:jc w:val="center"/>
        <w:rPr>
          <w:rFonts w:ascii="楷体" w:hAnsi="楷体" w:eastAsia="楷体"/>
          <w:bCs/>
          <w:sz w:val="21"/>
          <w:szCs w:val="20"/>
        </w:rPr>
      </w:pPr>
      <w:r>
        <w:rPr>
          <w:rFonts w:ascii="楷体" w:hAnsi="楷体" w:eastAsia="楷体"/>
          <w:bCs/>
          <w:sz w:val="21"/>
          <w:szCs w:val="20"/>
        </w:rPr>
        <w:t>图</w:t>
      </w:r>
      <w:r>
        <w:rPr>
          <w:rFonts w:ascii="Times New Roman" w:hAnsi="Times New Roman" w:eastAsia="楷体"/>
          <w:bCs/>
          <w:sz w:val="21"/>
          <w:szCs w:val="20"/>
        </w:rPr>
        <w:t>3-34</w:t>
      </w:r>
      <w:r>
        <w:rPr>
          <w:rFonts w:ascii="楷体" w:hAnsi="楷体" w:eastAsia="楷体"/>
          <w:bCs/>
          <w:sz w:val="21"/>
          <w:szCs w:val="20"/>
        </w:rPr>
        <w:t xml:space="preserve"> </w:t>
      </w:r>
      <w:r>
        <w:rPr>
          <w:rFonts w:hint="eastAsia" w:ascii="楷体" w:hAnsi="楷体" w:eastAsia="楷体"/>
          <w:bCs/>
          <w:sz w:val="21"/>
          <w:szCs w:val="20"/>
        </w:rPr>
        <w:t>监测结果表建表语句</w:t>
      </w:r>
    </w:p>
    <w:p w14:paraId="6FE60489">
      <w:pPr>
        <w:ind w:firstLine="480"/>
        <w:rPr>
          <w:rFonts w:hint="eastAsia"/>
        </w:rPr>
      </w:pPr>
    </w:p>
    <w:p w14:paraId="1B074D6C">
      <w:pPr>
        <w:pStyle w:val="3"/>
        <w:spacing w:before="312" w:after="312"/>
        <w:ind w:firstLine="0" w:firstLineChars="0"/>
        <w:rPr>
          <w:rFonts w:hint="eastAsia" w:ascii="黑体"/>
          <w:szCs w:val="32"/>
        </w:rPr>
      </w:pPr>
      <w:r>
        <w:rPr>
          <w:rFonts w:ascii="黑体"/>
          <w:szCs w:val="32"/>
        </w:rPr>
        <w:br w:type="page"/>
      </w:r>
      <w:bookmarkStart w:id="88" w:name="_Toc193641115"/>
      <w:r>
        <w:rPr>
          <w:rFonts w:hint="eastAsia" w:ascii="黑体"/>
          <w:szCs w:val="32"/>
        </w:rPr>
        <w:t>第四章</w:t>
      </w:r>
      <w:r>
        <w:rPr>
          <w:rFonts w:ascii="黑体"/>
          <w:szCs w:val="32"/>
        </w:rPr>
        <w:t xml:space="preserve"> </w:t>
      </w:r>
      <w:r>
        <w:rPr>
          <w:rFonts w:hint="eastAsia" w:ascii="黑体"/>
          <w:szCs w:val="32"/>
        </w:rPr>
        <w:t>系统详细设计与实现</w:t>
      </w:r>
      <w:bookmarkEnd w:id="87"/>
      <w:bookmarkEnd w:id="88"/>
    </w:p>
    <w:p w14:paraId="6EC9C5F6">
      <w:pPr>
        <w:pStyle w:val="4"/>
      </w:pPr>
      <w:bookmarkStart w:id="89" w:name="_Toc193641116"/>
      <w:bookmarkStart w:id="90" w:name="_Toc191818249"/>
      <w:r>
        <w:t>4.1</w:t>
      </w:r>
      <w:r>
        <w:rPr>
          <w:rFonts w:hint="eastAsia"/>
        </w:rPr>
        <w:t xml:space="preserve"> 前端实现</w:t>
      </w:r>
      <w:bookmarkEnd w:id="89"/>
      <w:bookmarkEnd w:id="90"/>
    </w:p>
    <w:p w14:paraId="61C9AB3E">
      <w:pPr>
        <w:ind w:firstLine="480"/>
        <w:rPr>
          <w:rFonts w:hint="eastAsia"/>
        </w:rPr>
      </w:pPr>
      <w:r>
        <w:t>前端代码采用了Vue.js框架</w:t>
      </w:r>
      <w:r>
        <w:rPr>
          <w:rFonts w:hint="eastAsia"/>
        </w:rPr>
        <w:t>，</w:t>
      </w:r>
      <w:r>
        <w:t>Vue.js作为最流行的前端框架之一</w:t>
      </w:r>
      <w:r>
        <w:rPr>
          <w:vertAlign w:val="superscript"/>
        </w:rPr>
        <w:fldChar w:fldCharType="begin"/>
      </w:r>
      <w:r>
        <w:rPr>
          <w:vertAlign w:val="superscript"/>
        </w:rPr>
        <w:instrText xml:space="preserve"> REF _Ref193314434 \r \h  \* MERGEFORMAT </w:instrText>
      </w:r>
      <w:r>
        <w:rPr>
          <w:vertAlign w:val="superscript"/>
        </w:rPr>
        <w:fldChar w:fldCharType="separate"/>
      </w:r>
      <w:r>
        <w:rPr>
          <w:vertAlign w:val="superscript"/>
        </w:rPr>
        <w:t>[11]</w:t>
      </w:r>
      <w:r>
        <w:rPr>
          <w:vertAlign w:val="superscript"/>
        </w:rPr>
        <w:fldChar w:fldCharType="end"/>
      </w:r>
      <w:r>
        <w:t>，</w:t>
      </w:r>
      <w:r>
        <w:rPr>
          <w:rFonts w:hint="eastAsia"/>
        </w:rPr>
        <w:t>它的特点是轻量级。相比较</w:t>
      </w:r>
      <w:r>
        <w:t>AngularJS和ReactJS而言，Vue.js是一个更轻量级的前端库，不但容量非常小，而且没有其他的依赖</w:t>
      </w:r>
      <w:r>
        <w:rPr>
          <w:vertAlign w:val="superscript"/>
        </w:rPr>
        <w:fldChar w:fldCharType="begin"/>
      </w:r>
      <w:r>
        <w:rPr>
          <w:vertAlign w:val="superscript"/>
        </w:rPr>
        <w:instrText xml:space="preserve"> REF _Ref193314508 \r \h  \* MERGEFORMAT </w:instrText>
      </w:r>
      <w:r>
        <w:rPr>
          <w:vertAlign w:val="superscript"/>
        </w:rPr>
        <w:fldChar w:fldCharType="separate"/>
      </w:r>
      <w:r>
        <w:rPr>
          <w:vertAlign w:val="superscript"/>
        </w:rPr>
        <w:t>[12]</w:t>
      </w:r>
      <w:r>
        <w:rPr>
          <w:vertAlign w:val="superscript"/>
        </w:rPr>
        <w:fldChar w:fldCharType="end"/>
      </w:r>
      <w:r>
        <w:t>。</w:t>
      </w:r>
    </w:p>
    <w:p w14:paraId="3669D947">
      <w:pPr>
        <w:pStyle w:val="2"/>
        <w:ind w:firstLine="482"/>
        <w:rPr>
          <w:rStyle w:val="33"/>
          <w:b/>
        </w:rPr>
      </w:pPr>
      <w:bookmarkStart w:id="91" w:name="_Toc193641117"/>
      <w:bookmarkStart w:id="92" w:name="_Toc191818250"/>
      <w:r>
        <w:rPr>
          <w:rStyle w:val="33"/>
          <w:rFonts w:hint="eastAsia"/>
          <w:b/>
        </w:rPr>
        <w:t>4</w:t>
      </w:r>
      <w:r>
        <w:rPr>
          <w:rStyle w:val="33"/>
          <w:b/>
        </w:rPr>
        <w:t>.1.1</w:t>
      </w:r>
      <w:r>
        <w:rPr>
          <w:rStyle w:val="33"/>
          <w:rFonts w:hint="eastAsia"/>
          <w:b/>
        </w:rPr>
        <w:t>登录页面</w:t>
      </w:r>
      <w:r>
        <w:rPr>
          <w:rStyle w:val="33"/>
          <w:b/>
        </w:rPr>
        <w:t>前端实现</w:t>
      </w:r>
      <w:bookmarkEnd w:id="91"/>
      <w:bookmarkEnd w:id="92"/>
    </w:p>
    <w:p w14:paraId="21C6D2AA">
      <w:pPr>
        <w:ind w:firstLine="480"/>
        <w:jc w:val="center"/>
      </w:pPr>
      <w:r>
        <w:rPr>
          <w:rFonts w:hint="eastAsia"/>
        </w:rPr>
        <w:drawing>
          <wp:inline distT="0" distB="0" distL="114300" distR="114300">
            <wp:extent cx="2036445" cy="3744595"/>
            <wp:effectExtent l="0" t="0" r="20955" b="14605"/>
            <wp:docPr id="36" name="图片 36" descr="登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登录"/>
                    <pic:cNvPicPr>
                      <a:picLocks noChangeAspect="1"/>
                    </pic:cNvPicPr>
                  </pic:nvPicPr>
                  <pic:blipFill>
                    <a:blip r:embed="rId52"/>
                    <a:stretch>
                      <a:fillRect/>
                    </a:stretch>
                  </pic:blipFill>
                  <pic:spPr>
                    <a:xfrm>
                      <a:off x="0" y="0"/>
                      <a:ext cx="2036445" cy="3744595"/>
                    </a:xfrm>
                    <a:prstGeom prst="rect">
                      <a:avLst/>
                    </a:prstGeom>
                    <a:noFill/>
                    <a:ln>
                      <a:noFill/>
                    </a:ln>
                  </pic:spPr>
                </pic:pic>
              </a:graphicData>
            </a:graphic>
          </wp:inline>
        </w:drawing>
      </w:r>
    </w:p>
    <w:p w14:paraId="29B26433">
      <w:pPr>
        <w:pStyle w:val="7"/>
        <w:ind w:firstLine="420"/>
        <w:jc w:val="center"/>
        <w:rPr>
          <w:rFonts w:hint="eastAsia" w:ascii="楷体" w:hAnsi="楷体"/>
        </w:rPr>
      </w:pPr>
      <w:r>
        <w:rPr>
          <w:rFonts w:ascii="楷体" w:hAnsi="楷体"/>
        </w:rPr>
        <w:t>图</w:t>
      </w:r>
      <w:r>
        <w:rPr>
          <w:rFonts w:ascii="Times New Roman" w:hAnsi="Times New Roman"/>
        </w:rPr>
        <w:t>4-1</w:t>
      </w:r>
      <w:r>
        <w:rPr>
          <w:rFonts w:ascii="楷体" w:hAnsi="楷体"/>
        </w:rPr>
        <w:t xml:space="preserve"> </w:t>
      </w:r>
      <w:r>
        <w:rPr>
          <w:rFonts w:hint="eastAsia" w:ascii="楷体" w:hAnsi="楷体"/>
        </w:rPr>
        <w:t>登录页面</w:t>
      </w:r>
    </w:p>
    <w:p w14:paraId="31BACBC5">
      <w:pPr>
        <w:numPr>
          <w:ilvl w:val="0"/>
          <w:numId w:val="25"/>
        </w:numPr>
        <w:ind w:left="0" w:firstLine="480"/>
        <w:rPr>
          <w:bCs/>
        </w:rPr>
      </w:pPr>
      <w:r>
        <w:rPr>
          <w:bCs/>
        </w:rPr>
        <w:t>登录表单</w:t>
      </w:r>
    </w:p>
    <w:p w14:paraId="17D852D5">
      <w:pPr>
        <w:ind w:left="420" w:leftChars="175" w:firstLine="480"/>
      </w:pPr>
      <w:r>
        <w:rPr>
          <w:rFonts w:hint="eastAsia"/>
        </w:rPr>
        <w:t>登陆</w:t>
      </w:r>
      <w:r>
        <w:t>表单包括用户名和密码</w:t>
      </w:r>
      <w:r>
        <w:rPr>
          <w:rFonts w:hint="eastAsia"/>
        </w:rPr>
        <w:t>。</w:t>
      </w:r>
      <w:r>
        <w:t>userName和passWord分别是用户名和密码的输入框。</w:t>
      </w:r>
    </w:p>
    <w:p w14:paraId="27EAD869">
      <w:pPr>
        <w:ind w:left="420" w:leftChars="175" w:firstLine="480"/>
      </w:pPr>
      <w:r>
        <w:t>使用了表单验证规则，确保用户输入这两个字段（userName和passWord）不能为空。</w:t>
      </w:r>
    </w:p>
    <w:p w14:paraId="7DE1596D">
      <w:pPr>
        <w:ind w:left="420" w:leftChars="175" w:firstLine="480"/>
      </w:pPr>
      <w:r>
        <w:t>点击登录按钮会触发submit方法，首先会验证表单，如果验证通过，保存账号信息到本地缓存并调用loginFu方法进行登录。</w:t>
      </w:r>
    </w:p>
    <w:p w14:paraId="1206009C">
      <w:pPr>
        <w:numPr>
          <w:ilvl w:val="0"/>
          <w:numId w:val="25"/>
        </w:numPr>
        <w:ind w:left="0" w:firstLine="480"/>
        <w:rPr>
          <w:bCs/>
        </w:rPr>
      </w:pPr>
      <w:r>
        <w:rPr>
          <w:bCs/>
        </w:rPr>
        <w:t>用户协议</w:t>
      </w:r>
    </w:p>
    <w:p w14:paraId="0825D660">
      <w:pPr>
        <w:ind w:left="420" w:firstLine="480"/>
        <w:rPr>
          <w:rFonts w:hint="eastAsia"/>
        </w:rPr>
      </w:pPr>
      <w:r>
        <w:t>用户协议使用checkbox-group组件实现协议同意的勾选框，用户必须勾选才能继续登录。</w:t>
      </w:r>
    </w:p>
    <w:p w14:paraId="1A8D82AA">
      <w:pPr>
        <w:pStyle w:val="2"/>
        <w:ind w:firstLine="482"/>
        <w:rPr>
          <w:rStyle w:val="33"/>
          <w:b/>
        </w:rPr>
      </w:pPr>
      <w:bookmarkStart w:id="93" w:name="_Toc191818251"/>
      <w:bookmarkStart w:id="94" w:name="_Toc193641118"/>
      <w:r>
        <w:rPr>
          <w:rStyle w:val="33"/>
          <w:rFonts w:hint="eastAsia"/>
          <w:b/>
        </w:rPr>
        <w:t>4</w:t>
      </w:r>
      <w:r>
        <w:rPr>
          <w:rStyle w:val="33"/>
          <w:b/>
        </w:rPr>
        <w:t>.1.2</w:t>
      </w:r>
      <w:r>
        <w:rPr>
          <w:rStyle w:val="33"/>
          <w:rFonts w:hint="eastAsia"/>
          <w:b/>
        </w:rPr>
        <w:t>首页</w:t>
      </w:r>
      <w:r>
        <w:rPr>
          <w:rStyle w:val="33"/>
          <w:b/>
        </w:rPr>
        <w:t>前端实现</w:t>
      </w:r>
      <w:bookmarkEnd w:id="93"/>
      <w:bookmarkEnd w:id="94"/>
    </w:p>
    <w:p w14:paraId="0BCE4C27">
      <w:pPr>
        <w:ind w:firstLine="480"/>
        <w:jc w:val="center"/>
      </w:pPr>
      <w:r>
        <w:rPr>
          <w:rFonts w:hint="eastAsia"/>
        </w:rPr>
        <w:drawing>
          <wp:inline distT="0" distB="0" distL="114300" distR="114300">
            <wp:extent cx="2103755" cy="4302760"/>
            <wp:effectExtent l="0" t="0" r="4445" b="15240"/>
            <wp:docPr id="37" name="图片 37" descr="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首页"/>
                    <pic:cNvPicPr>
                      <a:picLocks noChangeAspect="1"/>
                    </pic:cNvPicPr>
                  </pic:nvPicPr>
                  <pic:blipFill>
                    <a:blip r:embed="rId53"/>
                    <a:stretch>
                      <a:fillRect/>
                    </a:stretch>
                  </pic:blipFill>
                  <pic:spPr>
                    <a:xfrm>
                      <a:off x="0" y="0"/>
                      <a:ext cx="2103755" cy="4302760"/>
                    </a:xfrm>
                    <a:prstGeom prst="rect">
                      <a:avLst/>
                    </a:prstGeom>
                    <a:noFill/>
                    <a:ln>
                      <a:noFill/>
                    </a:ln>
                  </pic:spPr>
                </pic:pic>
              </a:graphicData>
            </a:graphic>
          </wp:inline>
        </w:drawing>
      </w:r>
      <w:r>
        <w:rPr>
          <w:rFonts w:hint="eastAsia"/>
        </w:rPr>
        <w:drawing>
          <wp:inline distT="0" distB="0" distL="114300" distR="114300">
            <wp:extent cx="2096135" cy="4298315"/>
            <wp:effectExtent l="0" t="0" r="12065" b="19685"/>
            <wp:docPr id="38" name="图片 38" descr="首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首页2"/>
                    <pic:cNvPicPr>
                      <a:picLocks noChangeAspect="1"/>
                    </pic:cNvPicPr>
                  </pic:nvPicPr>
                  <pic:blipFill>
                    <a:blip r:embed="rId54"/>
                    <a:stretch>
                      <a:fillRect/>
                    </a:stretch>
                  </pic:blipFill>
                  <pic:spPr>
                    <a:xfrm>
                      <a:off x="0" y="0"/>
                      <a:ext cx="2096135" cy="4298315"/>
                    </a:xfrm>
                    <a:prstGeom prst="rect">
                      <a:avLst/>
                    </a:prstGeom>
                    <a:noFill/>
                    <a:ln>
                      <a:noFill/>
                    </a:ln>
                  </pic:spPr>
                </pic:pic>
              </a:graphicData>
            </a:graphic>
          </wp:inline>
        </w:drawing>
      </w:r>
    </w:p>
    <w:p w14:paraId="1F353ECF">
      <w:pPr>
        <w:pStyle w:val="7"/>
        <w:ind w:firstLine="420"/>
        <w:jc w:val="center"/>
        <w:rPr>
          <w:rFonts w:hint="eastAsia" w:ascii="楷体" w:hAnsi="楷体"/>
        </w:rPr>
      </w:pPr>
      <w:r>
        <w:rPr>
          <w:rFonts w:ascii="楷体" w:hAnsi="楷体"/>
        </w:rPr>
        <w:t>图</w:t>
      </w:r>
      <w:r>
        <w:rPr>
          <w:rFonts w:ascii="Times New Roman" w:hAnsi="Times New Roman"/>
        </w:rPr>
        <w:t>4-2</w:t>
      </w:r>
      <w:r>
        <w:rPr>
          <w:rFonts w:ascii="楷体" w:hAnsi="楷体"/>
        </w:rPr>
        <w:t xml:space="preserve"> </w:t>
      </w:r>
      <w:r>
        <w:rPr>
          <w:rFonts w:hint="eastAsia" w:ascii="楷体" w:hAnsi="楷体"/>
        </w:rPr>
        <w:t>首页页面</w:t>
      </w:r>
    </w:p>
    <w:bookmarkEnd w:id="12"/>
    <w:p w14:paraId="22D30708">
      <w:pPr>
        <w:numPr>
          <w:ilvl w:val="0"/>
          <w:numId w:val="26"/>
        </w:numPr>
        <w:ind w:left="0" w:firstLine="480"/>
        <w:rPr>
          <w:bCs/>
        </w:rPr>
      </w:pPr>
      <w:r>
        <w:rPr>
          <w:bCs/>
        </w:rPr>
        <w:t>头部</w:t>
      </w:r>
    </w:p>
    <w:p w14:paraId="4D4E2ABF">
      <w:pPr>
        <w:ind w:left="360" w:firstLine="480"/>
      </w:pPr>
      <w:r>
        <w:t>包括了页面的title。</w:t>
      </w:r>
    </w:p>
    <w:p w14:paraId="62127B44">
      <w:pPr>
        <w:numPr>
          <w:ilvl w:val="0"/>
          <w:numId w:val="26"/>
        </w:numPr>
        <w:ind w:left="0" w:firstLine="480"/>
        <w:rPr>
          <w:bCs/>
        </w:rPr>
      </w:pPr>
      <w:r>
        <w:rPr>
          <w:bCs/>
        </w:rPr>
        <w:t>信息部分</w:t>
      </w:r>
    </w:p>
    <w:p w14:paraId="28AB38F3">
      <w:pPr>
        <w:ind w:left="420" w:firstLine="480"/>
      </w:pPr>
      <w:r>
        <w:t>这一部分展示了品牌信息，包括品牌名称(brand_name)和当前年份月份(year_month)。</w:t>
      </w:r>
    </w:p>
    <w:p w14:paraId="609DEA52">
      <w:pPr>
        <w:ind w:left="420" w:leftChars="175" w:firstLine="480"/>
      </w:pPr>
      <w:r>
        <w:t>覆盖人次和品牌知名度的数值展示及变化（环比、集团份额、集团排名等）。</w:t>
      </w:r>
    </w:p>
    <w:p w14:paraId="3D00C265">
      <w:pPr>
        <w:ind w:left="420" w:leftChars="175" w:firstLine="480"/>
      </w:pPr>
      <w:r>
        <w:t>根据person_cover_change和popularity_change来决定展示的箭头方向（上升、下降、稳定）。</w:t>
      </w:r>
    </w:p>
    <w:p w14:paraId="41A12307">
      <w:pPr>
        <w:numPr>
          <w:ilvl w:val="0"/>
          <w:numId w:val="26"/>
        </w:numPr>
        <w:ind w:left="0" w:firstLine="480"/>
        <w:rPr>
          <w:bCs/>
        </w:rPr>
      </w:pPr>
      <w:r>
        <w:rPr>
          <w:bCs/>
        </w:rPr>
        <w:t>产品图展示</w:t>
      </w:r>
    </w:p>
    <w:p w14:paraId="18599FA4">
      <w:pPr>
        <w:ind w:left="360" w:firstLine="480"/>
      </w:pPr>
      <w:r>
        <w:t>brand_info.logoimage显示品牌的logo</w:t>
      </w:r>
      <w:r>
        <w:rPr>
          <w:rFonts w:hint="eastAsia"/>
        </w:rPr>
        <w:t>。</w:t>
      </w:r>
    </w:p>
    <w:p w14:paraId="5C8B2782">
      <w:pPr>
        <w:numPr>
          <w:ilvl w:val="0"/>
          <w:numId w:val="26"/>
        </w:numPr>
        <w:ind w:left="0" w:firstLine="480"/>
        <w:rPr>
          <w:bCs/>
        </w:rPr>
      </w:pPr>
      <w:r>
        <w:rPr>
          <w:bCs/>
        </w:rPr>
        <w:t>快速导航</w:t>
      </w:r>
    </w:p>
    <w:p w14:paraId="20109005">
      <w:pPr>
        <w:ind w:left="420" w:firstLine="480"/>
      </w:pPr>
      <w:r>
        <w:t>通过点击不同的导航项，可以跳转到不同的页面（分析报告、上刊明细、异常跟踪等）。</w:t>
      </w:r>
    </w:p>
    <w:p w14:paraId="27C4F85B">
      <w:pPr>
        <w:numPr>
          <w:ilvl w:val="0"/>
          <w:numId w:val="26"/>
        </w:numPr>
        <w:ind w:left="0" w:firstLine="480"/>
        <w:rPr>
          <w:bCs/>
        </w:rPr>
      </w:pPr>
      <w:r>
        <w:rPr>
          <w:bCs/>
        </w:rPr>
        <w:t>首页内容</w:t>
      </w:r>
    </w:p>
    <w:p w14:paraId="6ADBBDC7">
      <w:pPr>
        <w:ind w:left="420" w:leftChars="175" w:firstLine="480"/>
      </w:pPr>
      <w:r>
        <w:t>轮播图 (swiper)：展示最近的广告报告，用户可以通过点击轮播图的每一项跳转到PDF查看页面，openPdf方法负责打开PDF文件。</w:t>
      </w:r>
    </w:p>
    <w:p w14:paraId="4C6BAB73">
      <w:pPr>
        <w:ind w:left="420" w:leftChars="175" w:firstLine="480"/>
      </w:pPr>
      <w:r>
        <w:t>广告效果排行 (ad-ranking)：展示品牌的广告效果排行</w:t>
      </w:r>
      <w:r>
        <w:rPr>
          <w:rFonts w:hint="eastAsia"/>
        </w:rPr>
        <w:t>。</w:t>
      </w:r>
    </w:p>
    <w:p w14:paraId="0AE1BBEA">
      <w:pPr>
        <w:ind w:left="420" w:leftChars="175" w:firstLine="480"/>
      </w:pPr>
      <w:r>
        <w:t>公关传播声量排行 (pr-ranking)：展示公关传播声量的排名，dataSource.pr_ranking中的内容为公关传播的相关数据。</w:t>
      </w:r>
    </w:p>
    <w:p w14:paraId="69C7C0B8">
      <w:pPr>
        <w:ind w:left="420" w:leftChars="175" w:firstLine="480"/>
      </w:pPr>
      <w:r>
        <w:t>广告素材 (material-list)：广告素材列表通过recommend-image-video组件显示，用户可以查看和点击每个广告素材，查看其详细信息。</w:t>
      </w:r>
    </w:p>
    <w:p w14:paraId="79D2A8D1">
      <w:pPr>
        <w:pStyle w:val="2"/>
        <w:ind w:firstLine="482"/>
        <w:rPr>
          <w:rStyle w:val="33"/>
          <w:b/>
        </w:rPr>
      </w:pPr>
      <w:bookmarkStart w:id="95" w:name="_Toc193641119"/>
      <w:bookmarkStart w:id="96" w:name="_Toc191818252"/>
      <w:r>
        <w:rPr>
          <w:rStyle w:val="33"/>
          <w:rFonts w:hint="eastAsia"/>
          <w:b/>
        </w:rPr>
        <w:t>4</w:t>
      </w:r>
      <w:r>
        <w:rPr>
          <w:rStyle w:val="33"/>
          <w:b/>
        </w:rPr>
        <w:t>.1.3</w:t>
      </w:r>
      <w:r>
        <w:rPr>
          <w:rStyle w:val="33"/>
          <w:rFonts w:hint="eastAsia"/>
          <w:b/>
        </w:rPr>
        <w:t>分析报告页面</w:t>
      </w:r>
      <w:r>
        <w:rPr>
          <w:rStyle w:val="33"/>
          <w:b/>
        </w:rPr>
        <w:t>前端实现</w:t>
      </w:r>
      <w:bookmarkEnd w:id="95"/>
      <w:bookmarkEnd w:id="96"/>
    </w:p>
    <w:p w14:paraId="20FA46A9">
      <w:pPr>
        <w:ind w:firstLine="480"/>
        <w:jc w:val="center"/>
      </w:pPr>
      <w:r>
        <w:rPr>
          <w:rFonts w:hint="eastAsia"/>
        </w:rPr>
        <w:drawing>
          <wp:inline distT="0" distB="0" distL="114300" distR="114300">
            <wp:extent cx="2148840" cy="4364990"/>
            <wp:effectExtent l="0" t="0" r="10160" b="3810"/>
            <wp:docPr id="39" name="图片 39" descr="报告列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报告列表"/>
                    <pic:cNvPicPr>
                      <a:picLocks noChangeAspect="1"/>
                    </pic:cNvPicPr>
                  </pic:nvPicPr>
                  <pic:blipFill>
                    <a:blip r:embed="rId55"/>
                    <a:stretch>
                      <a:fillRect/>
                    </a:stretch>
                  </pic:blipFill>
                  <pic:spPr>
                    <a:xfrm>
                      <a:off x="0" y="0"/>
                      <a:ext cx="2148840" cy="4364990"/>
                    </a:xfrm>
                    <a:prstGeom prst="rect">
                      <a:avLst/>
                    </a:prstGeom>
                    <a:noFill/>
                    <a:ln>
                      <a:noFill/>
                    </a:ln>
                  </pic:spPr>
                </pic:pic>
              </a:graphicData>
            </a:graphic>
          </wp:inline>
        </w:drawing>
      </w:r>
    </w:p>
    <w:p w14:paraId="069194F7">
      <w:pPr>
        <w:pStyle w:val="7"/>
        <w:ind w:firstLine="420"/>
        <w:jc w:val="center"/>
        <w:rPr>
          <w:rFonts w:hint="eastAsia" w:ascii="楷体" w:hAnsi="楷体"/>
        </w:rPr>
      </w:pPr>
      <w:r>
        <w:rPr>
          <w:rFonts w:ascii="楷体" w:hAnsi="楷体"/>
        </w:rPr>
        <w:t>图</w:t>
      </w:r>
      <w:r>
        <w:rPr>
          <w:rFonts w:ascii="Times New Roman" w:hAnsi="Times New Roman"/>
        </w:rPr>
        <w:t>4-3</w:t>
      </w:r>
      <w:r>
        <w:rPr>
          <w:rFonts w:ascii="楷体" w:hAnsi="楷体"/>
        </w:rPr>
        <w:t xml:space="preserve"> </w:t>
      </w:r>
      <w:r>
        <w:rPr>
          <w:rFonts w:hint="eastAsia" w:ascii="楷体" w:hAnsi="楷体"/>
        </w:rPr>
        <w:t>分析报告页面</w:t>
      </w:r>
    </w:p>
    <w:p w14:paraId="3191B09E">
      <w:pPr>
        <w:numPr>
          <w:ilvl w:val="0"/>
          <w:numId w:val="27"/>
        </w:numPr>
        <w:ind w:left="0" w:firstLine="480"/>
        <w:rPr>
          <w:bCs/>
        </w:rPr>
      </w:pPr>
      <w:r>
        <w:rPr>
          <w:bCs/>
        </w:rPr>
        <w:t>头部</w:t>
      </w:r>
    </w:p>
    <w:p w14:paraId="2A80FBE5">
      <w:pPr>
        <w:ind w:left="360" w:firstLine="480"/>
      </w:pPr>
      <w:r>
        <w:t>头部包含一个标题区域和搜索框，用户可以通过输入关键词来搜索报告。</w:t>
      </w:r>
    </w:p>
    <w:p w14:paraId="24BE209D">
      <w:pPr>
        <w:numPr>
          <w:ilvl w:val="0"/>
          <w:numId w:val="27"/>
        </w:numPr>
        <w:ind w:left="0" w:firstLine="480"/>
        <w:rPr>
          <w:bCs/>
        </w:rPr>
      </w:pPr>
      <w:r>
        <w:rPr>
          <w:bCs/>
        </w:rPr>
        <w:t>快捷筛选</w:t>
      </w:r>
    </w:p>
    <w:p w14:paraId="0B274719">
      <w:pPr>
        <w:ind w:left="420" w:firstLine="480"/>
      </w:pPr>
      <w:r>
        <w:t>快捷筛选这里的quick-filter组件允许用户快速筛选报告。例如，用户可以根据时间（如最近30天）或者公司、报告类型进行筛选。</w:t>
      </w:r>
    </w:p>
    <w:p w14:paraId="74B4D627">
      <w:pPr>
        <w:numPr>
          <w:ilvl w:val="0"/>
          <w:numId w:val="27"/>
        </w:numPr>
        <w:ind w:left="0" w:firstLine="480"/>
        <w:rPr>
          <w:bCs/>
        </w:rPr>
      </w:pPr>
      <w:r>
        <w:rPr>
          <w:rFonts w:hint="eastAsia"/>
          <w:bCs/>
        </w:rPr>
        <w:t>分析</w:t>
      </w:r>
      <w:r>
        <w:rPr>
          <w:bCs/>
        </w:rPr>
        <w:t>报告列表</w:t>
      </w:r>
    </w:p>
    <w:p w14:paraId="2676FB8C">
      <w:pPr>
        <w:ind w:left="420" w:leftChars="175" w:firstLine="480"/>
      </w:pPr>
      <w:r>
        <w:rPr>
          <w:rFonts w:hint="eastAsia"/>
        </w:rPr>
        <w:t>分析</w:t>
      </w:r>
      <w:r>
        <w:t>报告列表列表中的每个报告项显示了报告封面、标题、标签、日期和阅读次数等信息。点击某个报告可以通过openPdf方法打开该报告的PDF文件。</w:t>
      </w:r>
    </w:p>
    <w:p w14:paraId="1959DE8B">
      <w:pPr>
        <w:numPr>
          <w:ilvl w:val="0"/>
          <w:numId w:val="27"/>
        </w:numPr>
        <w:ind w:left="0" w:firstLine="480"/>
        <w:rPr>
          <w:bCs/>
        </w:rPr>
      </w:pPr>
      <w:r>
        <w:rPr>
          <w:bCs/>
        </w:rPr>
        <w:t>筛选条件</w:t>
      </w:r>
    </w:p>
    <w:p w14:paraId="1FD127F9">
      <w:pPr>
        <w:ind w:left="420" w:firstLine="480"/>
      </w:pPr>
      <w:r>
        <w:t>筛选条件通过filter-component组件实现了更详细的筛选条件。用户可以选择多个筛选项来限制报告的显示范围。</w:t>
      </w:r>
    </w:p>
    <w:p w14:paraId="329CABE7">
      <w:pPr>
        <w:pStyle w:val="2"/>
        <w:ind w:firstLine="482"/>
        <w:rPr>
          <w:rStyle w:val="33"/>
          <w:b/>
        </w:rPr>
      </w:pPr>
      <w:bookmarkStart w:id="97" w:name="_Toc193641120"/>
      <w:bookmarkStart w:id="98" w:name="_Toc191818253"/>
      <w:r>
        <w:rPr>
          <w:rStyle w:val="33"/>
          <w:rFonts w:hint="eastAsia"/>
          <w:b/>
        </w:rPr>
        <w:t>4</w:t>
      </w:r>
      <w:r>
        <w:rPr>
          <w:rStyle w:val="33"/>
          <w:b/>
        </w:rPr>
        <w:t>.1.4</w:t>
      </w:r>
      <w:r>
        <w:rPr>
          <w:rStyle w:val="33"/>
          <w:rFonts w:hint="eastAsia"/>
          <w:b/>
        </w:rPr>
        <w:t>上刊明细页面</w:t>
      </w:r>
      <w:r>
        <w:rPr>
          <w:rStyle w:val="33"/>
          <w:b/>
        </w:rPr>
        <w:t>前端实现</w:t>
      </w:r>
      <w:bookmarkEnd w:id="97"/>
      <w:bookmarkEnd w:id="98"/>
    </w:p>
    <w:p w14:paraId="769B00C7">
      <w:pPr>
        <w:ind w:firstLine="480"/>
        <w:jc w:val="center"/>
      </w:pPr>
      <w:r>
        <w:rPr>
          <w:rFonts w:hint="eastAsia"/>
        </w:rPr>
        <w:drawing>
          <wp:inline distT="0" distB="0" distL="114300" distR="114300">
            <wp:extent cx="2268220" cy="4623435"/>
            <wp:effectExtent l="0" t="0" r="17780" b="24765"/>
            <wp:docPr id="40" name="图片 40" descr="明细列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明细列表"/>
                    <pic:cNvPicPr>
                      <a:picLocks noChangeAspect="1"/>
                    </pic:cNvPicPr>
                  </pic:nvPicPr>
                  <pic:blipFill>
                    <a:blip r:embed="rId56"/>
                    <a:stretch>
                      <a:fillRect/>
                    </a:stretch>
                  </pic:blipFill>
                  <pic:spPr>
                    <a:xfrm>
                      <a:off x="0" y="0"/>
                      <a:ext cx="2268220" cy="4623435"/>
                    </a:xfrm>
                    <a:prstGeom prst="rect">
                      <a:avLst/>
                    </a:prstGeom>
                    <a:noFill/>
                    <a:ln>
                      <a:noFill/>
                    </a:ln>
                  </pic:spPr>
                </pic:pic>
              </a:graphicData>
            </a:graphic>
          </wp:inline>
        </w:drawing>
      </w:r>
    </w:p>
    <w:p w14:paraId="64742936">
      <w:pPr>
        <w:pStyle w:val="7"/>
        <w:ind w:firstLine="420"/>
        <w:jc w:val="center"/>
        <w:rPr>
          <w:rFonts w:hint="eastAsia" w:ascii="楷体" w:hAnsi="楷体"/>
        </w:rPr>
      </w:pPr>
      <w:r>
        <w:rPr>
          <w:rFonts w:ascii="楷体" w:hAnsi="楷体"/>
        </w:rPr>
        <w:t>图</w:t>
      </w:r>
      <w:r>
        <w:rPr>
          <w:rFonts w:ascii="Times New Roman" w:hAnsi="Times New Roman"/>
        </w:rPr>
        <w:t>4-4</w:t>
      </w:r>
      <w:r>
        <w:rPr>
          <w:rFonts w:ascii="楷体" w:hAnsi="楷体"/>
        </w:rPr>
        <w:t xml:space="preserve"> </w:t>
      </w:r>
      <w:r>
        <w:rPr>
          <w:rFonts w:hint="eastAsia" w:ascii="楷体" w:hAnsi="楷体"/>
        </w:rPr>
        <w:t>上刊明细页面</w:t>
      </w:r>
    </w:p>
    <w:p w14:paraId="6176E5B0">
      <w:pPr>
        <w:numPr>
          <w:ilvl w:val="0"/>
          <w:numId w:val="28"/>
        </w:numPr>
        <w:ind w:left="0" w:firstLine="480"/>
        <w:rPr>
          <w:bCs/>
        </w:rPr>
      </w:pPr>
      <w:r>
        <w:rPr>
          <w:bCs/>
        </w:rPr>
        <w:t>头部</w:t>
      </w:r>
    </w:p>
    <w:p w14:paraId="24821A5B">
      <w:pPr>
        <w:ind w:left="420" w:firstLine="480"/>
      </w:pPr>
      <w:r>
        <w:t>包括了一个带返回功能的标题栏，和一个搜索框用于输入关键字进行搜索。点击返回图标会调用back方法返回上一页，搜索框通过searchFun方法触发搜索。</w:t>
      </w:r>
    </w:p>
    <w:p w14:paraId="2F980DE1">
      <w:pPr>
        <w:numPr>
          <w:ilvl w:val="0"/>
          <w:numId w:val="28"/>
        </w:numPr>
        <w:ind w:left="0" w:firstLine="480"/>
        <w:rPr>
          <w:bCs/>
        </w:rPr>
      </w:pPr>
      <w:r>
        <w:rPr>
          <w:bCs/>
        </w:rPr>
        <w:t>内容区域</w:t>
      </w:r>
    </w:p>
    <w:p w14:paraId="73FD8C64">
      <w:pPr>
        <w:ind w:left="420" w:leftChars="175" w:firstLine="480"/>
      </w:pPr>
      <w:r>
        <w:t>快捷筛选组件（quick-filter），用于快速筛选不同字段，比如异常、最近7天、公司、品牌等。</w:t>
      </w:r>
    </w:p>
    <w:p w14:paraId="2BCB7235">
      <w:pPr>
        <w:ind w:left="420" w:leftChars="175" w:firstLine="480"/>
      </w:pPr>
      <w:r>
        <w:t>列表区域，展示上刊明细的数据项。每个数据项可以点击跳转到对应的详情页面（viewDetail）。</w:t>
      </w:r>
    </w:p>
    <w:p w14:paraId="539924EE">
      <w:pPr>
        <w:numPr>
          <w:ilvl w:val="0"/>
          <w:numId w:val="28"/>
        </w:numPr>
        <w:ind w:left="0" w:firstLine="480"/>
        <w:rPr>
          <w:bCs/>
        </w:rPr>
      </w:pPr>
      <w:r>
        <w:rPr>
          <w:bCs/>
        </w:rPr>
        <w:t>筛选条件组件</w:t>
      </w:r>
    </w:p>
    <w:p w14:paraId="5F968BE9">
      <w:pPr>
        <w:ind w:left="420" w:firstLine="480"/>
      </w:pPr>
      <w:r>
        <w:t>筛选条件通过filter-component实现，用于多维度筛选数据，如公司、监测结果、媒介类型、品牌等。</w:t>
      </w:r>
    </w:p>
    <w:p w14:paraId="0D78F9A4">
      <w:pPr>
        <w:pStyle w:val="2"/>
        <w:ind w:firstLine="482"/>
        <w:rPr>
          <w:rStyle w:val="33"/>
          <w:b/>
        </w:rPr>
      </w:pPr>
      <w:bookmarkStart w:id="99" w:name="_Toc191818254"/>
      <w:bookmarkStart w:id="100" w:name="_Toc193641121"/>
      <w:r>
        <w:rPr>
          <w:rStyle w:val="33"/>
          <w:rFonts w:hint="eastAsia"/>
          <w:b/>
        </w:rPr>
        <w:t>4</w:t>
      </w:r>
      <w:r>
        <w:rPr>
          <w:rStyle w:val="33"/>
          <w:b/>
        </w:rPr>
        <w:t>.1.5</w:t>
      </w:r>
      <w:r>
        <w:rPr>
          <w:rStyle w:val="33"/>
          <w:rFonts w:hint="eastAsia"/>
          <w:b/>
        </w:rPr>
        <w:t>异常跟踪页面</w:t>
      </w:r>
      <w:r>
        <w:rPr>
          <w:rStyle w:val="33"/>
          <w:b/>
        </w:rPr>
        <w:t>前端实现</w:t>
      </w:r>
      <w:bookmarkEnd w:id="99"/>
      <w:bookmarkEnd w:id="100"/>
    </w:p>
    <w:p w14:paraId="34DFCA44">
      <w:pPr>
        <w:ind w:firstLine="480"/>
        <w:jc w:val="center"/>
      </w:pPr>
      <w:r>
        <w:rPr>
          <w:rFonts w:hint="eastAsia"/>
        </w:rPr>
        <w:drawing>
          <wp:inline distT="0" distB="0" distL="114300" distR="114300">
            <wp:extent cx="1871980" cy="3803650"/>
            <wp:effectExtent l="0" t="0" r="7620" b="6350"/>
            <wp:docPr id="41" name="图片 41" descr="异常跟踪列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异常跟踪列表"/>
                    <pic:cNvPicPr>
                      <a:picLocks noChangeAspect="1"/>
                    </pic:cNvPicPr>
                  </pic:nvPicPr>
                  <pic:blipFill>
                    <a:blip r:embed="rId57"/>
                    <a:stretch>
                      <a:fillRect/>
                    </a:stretch>
                  </pic:blipFill>
                  <pic:spPr>
                    <a:xfrm>
                      <a:off x="0" y="0"/>
                      <a:ext cx="1871980" cy="3803650"/>
                    </a:xfrm>
                    <a:prstGeom prst="rect">
                      <a:avLst/>
                    </a:prstGeom>
                    <a:noFill/>
                    <a:ln>
                      <a:noFill/>
                    </a:ln>
                  </pic:spPr>
                </pic:pic>
              </a:graphicData>
            </a:graphic>
          </wp:inline>
        </w:drawing>
      </w:r>
    </w:p>
    <w:p w14:paraId="5CCB3824">
      <w:pPr>
        <w:pStyle w:val="7"/>
        <w:ind w:firstLine="420"/>
        <w:jc w:val="center"/>
        <w:rPr>
          <w:rFonts w:hint="eastAsia" w:ascii="楷体" w:hAnsi="楷体"/>
        </w:rPr>
      </w:pPr>
      <w:r>
        <w:rPr>
          <w:rFonts w:ascii="楷体" w:hAnsi="楷体"/>
        </w:rPr>
        <w:t>图</w:t>
      </w:r>
      <w:r>
        <w:rPr>
          <w:rFonts w:ascii="Times New Roman" w:hAnsi="Times New Roman"/>
        </w:rPr>
        <w:t>4-5</w:t>
      </w:r>
      <w:r>
        <w:rPr>
          <w:rFonts w:ascii="楷体" w:hAnsi="楷体"/>
        </w:rPr>
        <w:t xml:space="preserve"> </w:t>
      </w:r>
      <w:r>
        <w:rPr>
          <w:rFonts w:hint="eastAsia" w:ascii="楷体" w:hAnsi="楷体"/>
        </w:rPr>
        <w:t>异常跟踪页面</w:t>
      </w:r>
    </w:p>
    <w:p w14:paraId="1E540F36">
      <w:pPr>
        <w:numPr>
          <w:ilvl w:val="0"/>
          <w:numId w:val="29"/>
        </w:numPr>
        <w:ind w:left="0" w:firstLine="480"/>
        <w:rPr>
          <w:bCs/>
        </w:rPr>
      </w:pPr>
      <w:r>
        <w:rPr>
          <w:bCs/>
        </w:rPr>
        <w:t>头部区域</w:t>
      </w:r>
    </w:p>
    <w:p w14:paraId="0FA91202">
      <w:pPr>
        <w:ind w:left="360" w:firstLine="480"/>
      </w:pPr>
      <w:r>
        <w:t>返回按钮：点击后调用back方法返回上一页</w:t>
      </w:r>
      <w:r>
        <w:rPr>
          <w:rFonts w:hint="eastAsia"/>
        </w:rPr>
        <w:t>。</w:t>
      </w:r>
    </w:p>
    <w:p w14:paraId="1137D55A">
      <w:pPr>
        <w:numPr>
          <w:ilvl w:val="0"/>
          <w:numId w:val="29"/>
        </w:numPr>
        <w:ind w:left="0" w:firstLine="480"/>
        <w:rPr>
          <w:bCs/>
        </w:rPr>
      </w:pPr>
      <w:r>
        <w:rPr>
          <w:bCs/>
        </w:rPr>
        <w:t>图表部分</w:t>
      </w:r>
    </w:p>
    <w:p w14:paraId="1A5B3FFD">
      <w:pPr>
        <w:ind w:left="420" w:leftChars="175" w:firstLine="480"/>
      </w:pPr>
      <w:r>
        <w:t>标题：显示为“异常跟踪”，左侧有一个图标。</w:t>
      </w:r>
    </w:p>
    <w:p w14:paraId="204D972D">
      <w:pPr>
        <w:ind w:left="420" w:leftChars="175" w:firstLine="480"/>
        <w:rPr>
          <w:rFonts w:hint="eastAsia"/>
        </w:rPr>
      </w:pPr>
      <w:r>
        <w:t>异常率和异常量：右上角显示异常率，异常量和核对情况（已核对和未核对），这些数据是从headInfo中获取的。</w:t>
      </w:r>
    </w:p>
    <w:p w14:paraId="1B5A9BA7">
      <w:pPr>
        <w:ind w:left="420" w:leftChars="175" w:firstLine="480"/>
      </w:pPr>
      <w:r>
        <w:t>图表显示：使用uni-ec-canvas组件渲染一个半圆饼图，用于展示异常量，分为“已核对”和“未核对”部分。图表的数据显示根据headInfo数据动态更新。</w:t>
      </w:r>
    </w:p>
    <w:p w14:paraId="1B4F3659">
      <w:pPr>
        <w:numPr>
          <w:ilvl w:val="0"/>
          <w:numId w:val="29"/>
        </w:numPr>
        <w:ind w:left="0" w:firstLine="480"/>
        <w:rPr>
          <w:bCs/>
        </w:rPr>
      </w:pPr>
      <w:r>
        <w:rPr>
          <w:bCs/>
        </w:rPr>
        <w:t>筛选条件</w:t>
      </w:r>
    </w:p>
    <w:p w14:paraId="535D44C7">
      <w:pPr>
        <w:ind w:left="420" w:leftChars="175" w:firstLine="480"/>
      </w:pPr>
      <w:r>
        <w:t>快速筛选（Quick-filter）：支持快捷筛选，如“本月”或者“最近7天”等，用户可以选择日期范围、公司、媒介类型等。</w:t>
      </w:r>
    </w:p>
    <w:p w14:paraId="35CDE72B">
      <w:pPr>
        <w:ind w:left="420" w:leftChars="175" w:firstLine="480"/>
      </w:pPr>
      <w:r>
        <w:t>详细筛选（Filter-component）：支持更详细的筛选，可以选择公司、媒介类型等。</w:t>
      </w:r>
    </w:p>
    <w:p w14:paraId="0FD132C8">
      <w:pPr>
        <w:numPr>
          <w:ilvl w:val="0"/>
          <w:numId w:val="29"/>
        </w:numPr>
        <w:ind w:left="0" w:firstLine="480"/>
        <w:rPr>
          <w:bCs/>
        </w:rPr>
      </w:pPr>
      <w:r>
        <w:rPr>
          <w:bCs/>
        </w:rPr>
        <w:t>列表部分</w:t>
      </w:r>
    </w:p>
    <w:p w14:paraId="189973D4">
      <w:pPr>
        <w:ind w:left="420" w:leftChars="175" w:firstLine="480"/>
      </w:pPr>
      <w:r>
        <w:t>列表标题：显示为“异常媒体清单”，并提供一个开关按钮，切换“未核对异常量”数据。</w:t>
      </w:r>
    </w:p>
    <w:p w14:paraId="5F53A862">
      <w:pPr>
        <w:ind w:left="420" w:leftChars="175" w:firstLine="480"/>
      </w:pPr>
      <w:r>
        <w:t>媒体清单：根据 dataList 渲染列表，列表项展示每个媒体的排名、名称、类别和异常量（如果为零则显示-）。</w:t>
      </w:r>
    </w:p>
    <w:p w14:paraId="72BA4413">
      <w:pPr>
        <w:pStyle w:val="2"/>
        <w:ind w:firstLine="482"/>
        <w:rPr>
          <w:rStyle w:val="33"/>
          <w:b/>
        </w:rPr>
      </w:pPr>
      <w:bookmarkStart w:id="101" w:name="_Toc193641122"/>
      <w:bookmarkStart w:id="102" w:name="_Toc191818255"/>
      <w:r>
        <w:rPr>
          <w:rStyle w:val="33"/>
          <w:rFonts w:hint="eastAsia"/>
          <w:b/>
        </w:rPr>
        <w:t>4</w:t>
      </w:r>
      <w:r>
        <w:rPr>
          <w:rStyle w:val="33"/>
          <w:b/>
        </w:rPr>
        <w:t>.1.6</w:t>
      </w:r>
      <w:r>
        <w:rPr>
          <w:rStyle w:val="33"/>
          <w:rFonts w:hint="eastAsia"/>
          <w:b/>
        </w:rPr>
        <w:t>广告效果排行页面</w:t>
      </w:r>
      <w:r>
        <w:rPr>
          <w:rStyle w:val="33"/>
          <w:b/>
        </w:rPr>
        <w:t>前端实现</w:t>
      </w:r>
      <w:bookmarkEnd w:id="101"/>
      <w:bookmarkEnd w:id="102"/>
    </w:p>
    <w:p w14:paraId="18B48E60">
      <w:pPr>
        <w:ind w:firstLine="480"/>
        <w:jc w:val="center"/>
      </w:pPr>
      <w:r>
        <w:rPr>
          <w:rFonts w:hint="eastAsia"/>
        </w:rPr>
        <w:drawing>
          <wp:inline distT="0" distB="0" distL="114300" distR="114300">
            <wp:extent cx="2156460" cy="4452620"/>
            <wp:effectExtent l="0" t="0" r="2540" b="17780"/>
            <wp:docPr id="42" name="图片 42" descr="广告效果媒体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广告效果媒体榜"/>
                    <pic:cNvPicPr>
                      <a:picLocks noChangeAspect="1"/>
                    </pic:cNvPicPr>
                  </pic:nvPicPr>
                  <pic:blipFill>
                    <a:blip r:embed="rId58"/>
                    <a:stretch>
                      <a:fillRect/>
                    </a:stretch>
                  </pic:blipFill>
                  <pic:spPr>
                    <a:xfrm>
                      <a:off x="0" y="0"/>
                      <a:ext cx="2156460" cy="4452620"/>
                    </a:xfrm>
                    <a:prstGeom prst="rect">
                      <a:avLst/>
                    </a:prstGeom>
                    <a:noFill/>
                    <a:ln>
                      <a:noFill/>
                    </a:ln>
                  </pic:spPr>
                </pic:pic>
              </a:graphicData>
            </a:graphic>
          </wp:inline>
        </w:drawing>
      </w:r>
      <w:r>
        <w:rPr>
          <w:rFonts w:hint="eastAsia"/>
        </w:rPr>
        <w:drawing>
          <wp:inline distT="0" distB="0" distL="114300" distR="114300">
            <wp:extent cx="2156460" cy="4453890"/>
            <wp:effectExtent l="0" t="0" r="2540" b="16510"/>
            <wp:docPr id="43" name="图片 43" descr="广告效果品牌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广告效果品牌榜"/>
                    <pic:cNvPicPr>
                      <a:picLocks noChangeAspect="1"/>
                    </pic:cNvPicPr>
                  </pic:nvPicPr>
                  <pic:blipFill>
                    <a:blip r:embed="rId59"/>
                    <a:stretch>
                      <a:fillRect/>
                    </a:stretch>
                  </pic:blipFill>
                  <pic:spPr>
                    <a:xfrm>
                      <a:off x="0" y="0"/>
                      <a:ext cx="2156460" cy="4453890"/>
                    </a:xfrm>
                    <a:prstGeom prst="rect">
                      <a:avLst/>
                    </a:prstGeom>
                    <a:noFill/>
                    <a:ln>
                      <a:noFill/>
                    </a:ln>
                  </pic:spPr>
                </pic:pic>
              </a:graphicData>
            </a:graphic>
          </wp:inline>
        </w:drawing>
      </w:r>
    </w:p>
    <w:p w14:paraId="42E1D91C">
      <w:pPr>
        <w:pStyle w:val="7"/>
        <w:ind w:firstLine="420"/>
        <w:jc w:val="center"/>
        <w:rPr>
          <w:rFonts w:hint="eastAsia" w:ascii="楷体" w:hAnsi="楷体"/>
        </w:rPr>
      </w:pPr>
      <w:r>
        <w:rPr>
          <w:rFonts w:ascii="楷体" w:hAnsi="楷体"/>
        </w:rPr>
        <w:t>图</w:t>
      </w:r>
      <w:r>
        <w:rPr>
          <w:rFonts w:ascii="Times New Roman" w:hAnsi="Times New Roman"/>
        </w:rPr>
        <w:t>4-6</w:t>
      </w:r>
      <w:r>
        <w:rPr>
          <w:rFonts w:ascii="楷体" w:hAnsi="楷体"/>
        </w:rPr>
        <w:t xml:space="preserve"> </w:t>
      </w:r>
      <w:r>
        <w:rPr>
          <w:rFonts w:hint="eastAsia" w:ascii="楷体" w:hAnsi="楷体"/>
        </w:rPr>
        <w:t>广告效果排行页面</w:t>
      </w:r>
    </w:p>
    <w:p w14:paraId="33E7405E">
      <w:pPr>
        <w:numPr>
          <w:ilvl w:val="0"/>
          <w:numId w:val="30"/>
        </w:numPr>
        <w:ind w:left="0" w:firstLine="480"/>
        <w:rPr>
          <w:bCs/>
        </w:rPr>
      </w:pPr>
      <w:r>
        <w:rPr>
          <w:bCs/>
        </w:rPr>
        <w:t>头部区域</w:t>
      </w:r>
    </w:p>
    <w:p w14:paraId="3EB05497">
      <w:pPr>
        <w:ind w:left="360" w:firstLine="480"/>
        <w:rPr>
          <w:rFonts w:hint="eastAsia"/>
        </w:rPr>
      </w:pPr>
      <w:r>
        <w:t xml:space="preserve">头部中主题为“广告”。 </w:t>
      </w:r>
    </w:p>
    <w:p w14:paraId="62C082E9">
      <w:pPr>
        <w:numPr>
          <w:ilvl w:val="0"/>
          <w:numId w:val="30"/>
        </w:numPr>
        <w:ind w:left="0" w:firstLine="480"/>
        <w:rPr>
          <w:bCs/>
        </w:rPr>
      </w:pPr>
      <w:r>
        <w:rPr>
          <w:bCs/>
        </w:rPr>
        <w:t>榜单展示与切换</w:t>
      </w:r>
    </w:p>
    <w:p w14:paraId="743C3EE3">
      <w:pPr>
        <w:ind w:left="420" w:leftChars="175" w:firstLine="480"/>
      </w:pPr>
      <w:r>
        <w:rPr>
          <w:rStyle w:val="33"/>
          <w:b w:val="0"/>
        </w:rPr>
        <w:t>榜单类型切换</w:t>
      </w:r>
      <w:r>
        <w:t>：页面提供了两个选项（对应品牌榜和媒体榜），点击时分别调用</w:t>
      </w:r>
      <w:r>
        <w:rPr>
          <w:rStyle w:val="38"/>
        </w:rPr>
        <w:t>changeRankingType('brand')</w:t>
      </w:r>
      <w:r>
        <w:t>或</w:t>
      </w:r>
      <w:r>
        <w:rPr>
          <w:rStyle w:val="38"/>
        </w:rPr>
        <w:t>changeRankingType('media')</w:t>
      </w:r>
      <w:r>
        <w:t>方法，切换不同的榜单类型。</w:t>
      </w:r>
    </w:p>
    <w:p w14:paraId="59D160D8">
      <w:pPr>
        <w:ind w:left="420" w:leftChars="175" w:firstLine="480"/>
        <w:rPr>
          <w:rFonts w:hint="eastAsia"/>
          <w:bCs/>
        </w:rPr>
      </w:pPr>
      <w:r>
        <w:rPr>
          <w:rStyle w:val="33"/>
          <w:b w:val="0"/>
        </w:rPr>
        <w:t>榜单子类型切换</w:t>
      </w:r>
      <w:r>
        <w:t>：通过</w:t>
      </w:r>
      <w:r>
        <w:rPr>
          <w:rStyle w:val="38"/>
        </w:rPr>
        <w:t>&lt;view class="data-type"&gt;</w:t>
      </w:r>
      <w:r>
        <w:rPr>
          <w:rFonts w:hint="eastAsia"/>
        </w:rPr>
        <w:t>这个标签来进行</w:t>
      </w:r>
      <w:r>
        <w:t xml:space="preserve">遍历 </w:t>
      </w:r>
      <w:r>
        <w:rPr>
          <w:rStyle w:val="38"/>
        </w:rPr>
        <w:t>rankingTypeList[rankingType]</w:t>
      </w:r>
      <w:r>
        <w:t>数组，展示当前榜单类型下的子分类（如“刊例花费”、“覆盖人次”、“品牌知名度”或“上刊正确率”）。</w:t>
      </w:r>
      <w:r>
        <w:rPr>
          <w:bCs/>
        </w:rPr>
        <w:t>数据列表展示</w:t>
      </w:r>
    </w:p>
    <w:p w14:paraId="5011D0D8">
      <w:pPr>
        <w:ind w:left="420" w:leftChars="175" w:firstLine="482"/>
      </w:pPr>
      <w:r>
        <w:rPr>
          <w:rStyle w:val="33"/>
        </w:rPr>
        <w:t>品牌榜</w:t>
      </w:r>
    </w:p>
    <w:p w14:paraId="234444ED">
      <w:pPr>
        <w:ind w:left="420" w:leftChars="175" w:firstLine="480"/>
        <w:rPr>
          <w:rFonts w:hint="eastAsia"/>
        </w:rPr>
      </w:pPr>
      <w:r>
        <w:rPr>
          <w:rStyle w:val="33"/>
          <w:b w:val="0"/>
        </w:rPr>
        <w:t>前 3 名展示</w:t>
      </w:r>
      <w:r>
        <w:rPr>
          <w:rFonts w:hint="eastAsia"/>
        </w:rPr>
        <w:t>：</w:t>
      </w:r>
      <w:r>
        <w:t>当</w:t>
      </w:r>
      <w:r>
        <w:rPr>
          <w:rStyle w:val="38"/>
        </w:rPr>
        <w:t>rankingType</w:t>
      </w:r>
      <w:r>
        <w:t xml:space="preserve">为 </w:t>
      </w:r>
      <w:r>
        <w:rPr>
          <w:rStyle w:val="38"/>
        </w:rPr>
        <w:t>'brand'</w:t>
      </w:r>
      <w:r>
        <w:t xml:space="preserve"> 时，页面单独为前三名提供了一个特殊展示区域</w:t>
      </w:r>
      <w:r>
        <w:rPr>
          <w:rStyle w:val="38"/>
        </w:rPr>
        <w:t>&lt;view class="top-three"&gt;</w:t>
      </w:r>
      <w:r>
        <w:t xml:space="preserve">。每个条目中显示品牌图标，并利用 </w:t>
      </w:r>
      <w:r>
        <w:rPr>
          <w:rStyle w:val="38"/>
        </w:rPr>
        <w:t>getMedal(item.rank)</w:t>
      </w:r>
      <w:r>
        <w:t xml:space="preserve"> 方法根据排名添加相应的奖牌图标（如 </w:t>
      </w:r>
      <w:r>
        <w:rPr>
          <w:rStyle w:val="38"/>
        </w:rPr>
        <w:t>first</w:t>
      </w:r>
      <w:r>
        <w:t>、</w:t>
      </w:r>
      <w:r>
        <w:rPr>
          <w:rStyle w:val="38"/>
        </w:rPr>
        <w:t>second</w:t>
      </w:r>
      <w:r>
        <w:t>、</w:t>
      </w:r>
      <w:r>
        <w:rPr>
          <w:rStyle w:val="38"/>
        </w:rPr>
        <w:t>third</w:t>
      </w:r>
      <w:r>
        <w:t xml:space="preserve">）。同时，利用 </w:t>
      </w:r>
      <w:r>
        <w:rPr>
          <w:rStyle w:val="38"/>
        </w:rPr>
        <w:t>getJianTou(item.ranking_change)</w:t>
      </w:r>
      <w:r>
        <w:t xml:space="preserve"> 计算箭头图标显示排名变化；数据为0时显示</w:t>
      </w:r>
      <w:r>
        <w:rPr>
          <w:rStyle w:val="38"/>
        </w:rPr>
        <w:t>-</w:t>
      </w:r>
      <w:r>
        <w:t>表示无变化。</w:t>
      </w:r>
    </w:p>
    <w:p w14:paraId="07939B8B">
      <w:pPr>
        <w:ind w:left="420" w:leftChars="175" w:firstLine="480"/>
        <w:rPr>
          <w:rFonts w:hint="eastAsia"/>
        </w:rPr>
      </w:pPr>
      <w:r>
        <w:rPr>
          <w:rStyle w:val="33"/>
          <w:b w:val="0"/>
        </w:rPr>
        <w:t>全部列表展示</w:t>
      </w:r>
      <w:r>
        <w:rPr>
          <w:rStyle w:val="33"/>
          <w:rFonts w:hint="eastAsia"/>
          <w:b w:val="0"/>
        </w:rPr>
        <w:t>：</w:t>
      </w:r>
      <w:r>
        <w:t>除了前三名，对于品牌榜来说，后三名通过</w:t>
      </w:r>
      <w:r>
        <w:rPr>
          <w:rFonts w:hint="eastAsia"/>
        </w:rPr>
        <w:t>列表</w:t>
      </w:r>
      <w:r>
        <w:t>展示</w:t>
      </w:r>
      <w:r>
        <w:rPr>
          <w:rFonts w:hint="eastAsia"/>
        </w:rPr>
        <w:t>。</w:t>
      </w:r>
    </w:p>
    <w:p w14:paraId="5095F1F9">
      <w:pPr>
        <w:ind w:left="420" w:leftChars="175" w:firstLine="482"/>
        <w:rPr>
          <w:rStyle w:val="33"/>
          <w:rFonts w:hint="eastAsia"/>
          <w:szCs w:val="20"/>
        </w:rPr>
      </w:pPr>
      <w:r>
        <w:rPr>
          <w:rStyle w:val="33"/>
          <w:szCs w:val="20"/>
        </w:rPr>
        <w:t>媒体榜</w:t>
      </w:r>
    </w:p>
    <w:p w14:paraId="208BA72C">
      <w:pPr>
        <w:ind w:left="420" w:leftChars="175" w:firstLine="480"/>
        <w:rPr>
          <w:rFonts w:hint="eastAsia"/>
        </w:rPr>
      </w:pPr>
      <w:r>
        <w:rPr>
          <w:rStyle w:val="33"/>
          <w:b w:val="0"/>
        </w:rPr>
        <w:t>全部列表展示</w:t>
      </w:r>
      <w:r>
        <w:rPr>
          <w:rStyle w:val="33"/>
          <w:rFonts w:hint="eastAsia"/>
          <w:b w:val="0"/>
        </w:rPr>
        <w:t>。</w:t>
      </w:r>
    </w:p>
    <w:p w14:paraId="1366706A">
      <w:pPr>
        <w:ind w:left="420" w:leftChars="175" w:firstLine="482"/>
        <w:rPr>
          <w:rStyle w:val="33"/>
        </w:rPr>
      </w:pPr>
      <w:r>
        <w:rPr>
          <w:rStyle w:val="33"/>
        </w:rPr>
        <w:t>榜单内容</w:t>
      </w:r>
    </w:p>
    <w:p w14:paraId="3BE8AD37">
      <w:pPr>
        <w:ind w:left="420" w:leftChars="175" w:firstLine="480"/>
      </w:pPr>
      <w:r>
        <w:rPr>
          <w:rStyle w:val="33"/>
          <w:b w:val="0"/>
        </w:rPr>
        <w:t>排名</w:t>
      </w:r>
      <w:r>
        <w:t>：显示条目的具体排名及其变化，调用</w:t>
      </w:r>
      <w:r>
        <w:rPr>
          <w:rStyle w:val="38"/>
        </w:rPr>
        <w:t>getJianTou</w:t>
      </w:r>
      <w:r>
        <w:t>计算箭头状态。</w:t>
      </w:r>
    </w:p>
    <w:p w14:paraId="3D246834">
      <w:pPr>
        <w:ind w:left="420" w:leftChars="175" w:firstLine="480"/>
      </w:pPr>
      <w:r>
        <w:rPr>
          <w:rStyle w:val="33"/>
          <w:b w:val="0"/>
        </w:rPr>
        <w:t>图标</w:t>
      </w:r>
      <w:r>
        <w:t xml:space="preserve">：通过 </w:t>
      </w:r>
      <w:r>
        <w:rPr>
          <w:rStyle w:val="38"/>
        </w:rPr>
        <w:t>&lt;image&gt;</w:t>
      </w:r>
      <w:r>
        <w:t xml:space="preserve"> 显示品牌或媒体的logo图片。</w:t>
      </w:r>
    </w:p>
    <w:p w14:paraId="6FB4454B">
      <w:pPr>
        <w:ind w:left="420" w:leftChars="175" w:firstLine="480"/>
      </w:pPr>
      <w:r>
        <w:rPr>
          <w:rStyle w:val="33"/>
          <w:b w:val="0"/>
        </w:rPr>
        <w:t>名称与标签</w:t>
      </w:r>
      <w:r>
        <w:t>：品牌榜显示</w:t>
      </w:r>
      <w:r>
        <w:rPr>
          <w:rStyle w:val="38"/>
        </w:rPr>
        <w:t>brand_name</w:t>
      </w:r>
      <w:r>
        <w:t>，媒体榜则显示</w:t>
      </w:r>
      <w:r>
        <w:rPr>
          <w:rStyle w:val="38"/>
        </w:rPr>
        <w:t>media_name</w:t>
      </w:r>
      <w:r>
        <w:t>，媒体榜项还会展示媒体类别（</w:t>
      </w:r>
      <w:r>
        <w:rPr>
          <w:rStyle w:val="38"/>
        </w:rPr>
        <w:t>media_category</w:t>
      </w:r>
      <w:r>
        <w:t>）。</w:t>
      </w:r>
    </w:p>
    <w:p w14:paraId="08217B28">
      <w:pPr>
        <w:ind w:left="420" w:leftChars="175" w:firstLine="480"/>
        <w:rPr>
          <w:rFonts w:hint="eastAsia"/>
        </w:rPr>
      </w:pPr>
      <w:r>
        <w:rPr>
          <w:rStyle w:val="33"/>
          <w:b w:val="0"/>
        </w:rPr>
        <w:t>数据数值</w:t>
      </w:r>
      <w:r>
        <w:t xml:space="preserve">：展示具体数值（例如刊例花费、覆盖人次等），当数值为 0 时显示 </w:t>
      </w:r>
      <w:r>
        <w:rPr>
          <w:rStyle w:val="38"/>
        </w:rPr>
        <w:t>-</w:t>
      </w:r>
      <w:r>
        <w:t>；若子类型为百分比（如“品牌知名度”或媒体榜的“上刊正确率”）。</w:t>
      </w:r>
    </w:p>
    <w:p w14:paraId="546875A0">
      <w:pPr>
        <w:pStyle w:val="2"/>
        <w:ind w:firstLine="482"/>
        <w:rPr>
          <w:rStyle w:val="33"/>
          <w:b/>
        </w:rPr>
      </w:pPr>
      <w:bookmarkStart w:id="103" w:name="_Toc193641123"/>
      <w:bookmarkStart w:id="104" w:name="_Toc191818256"/>
      <w:r>
        <w:rPr>
          <w:rStyle w:val="33"/>
          <w:rFonts w:hint="eastAsia"/>
          <w:b/>
        </w:rPr>
        <w:t>4</w:t>
      </w:r>
      <w:r>
        <w:rPr>
          <w:rStyle w:val="33"/>
          <w:b/>
        </w:rPr>
        <w:t>.1.7</w:t>
      </w:r>
      <w:r>
        <w:rPr>
          <w:rStyle w:val="33"/>
          <w:rFonts w:hint="eastAsia"/>
          <w:b/>
        </w:rPr>
        <w:t>公关传播声量页面</w:t>
      </w:r>
      <w:r>
        <w:rPr>
          <w:rStyle w:val="33"/>
          <w:b/>
        </w:rPr>
        <w:t>前端实现</w:t>
      </w:r>
      <w:bookmarkEnd w:id="103"/>
      <w:bookmarkEnd w:id="104"/>
    </w:p>
    <w:p w14:paraId="200EA75D">
      <w:pPr>
        <w:ind w:firstLine="480"/>
        <w:jc w:val="center"/>
      </w:pPr>
      <w:r>
        <w:rPr>
          <w:rFonts w:hint="eastAsia"/>
        </w:rPr>
        <w:drawing>
          <wp:inline distT="0" distB="0" distL="114300" distR="114300">
            <wp:extent cx="2216150" cy="4528185"/>
            <wp:effectExtent l="0" t="0" r="19050" b="18415"/>
            <wp:docPr id="44" name="图片 44" descr="公关发稿监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公关发稿监测"/>
                    <pic:cNvPicPr>
                      <a:picLocks noChangeAspect="1"/>
                    </pic:cNvPicPr>
                  </pic:nvPicPr>
                  <pic:blipFill>
                    <a:blip r:embed="rId60"/>
                    <a:stretch>
                      <a:fillRect/>
                    </a:stretch>
                  </pic:blipFill>
                  <pic:spPr>
                    <a:xfrm>
                      <a:off x="0" y="0"/>
                      <a:ext cx="2216150" cy="4528185"/>
                    </a:xfrm>
                    <a:prstGeom prst="rect">
                      <a:avLst/>
                    </a:prstGeom>
                    <a:noFill/>
                    <a:ln>
                      <a:noFill/>
                    </a:ln>
                  </pic:spPr>
                </pic:pic>
              </a:graphicData>
            </a:graphic>
          </wp:inline>
        </w:drawing>
      </w:r>
      <w:r>
        <w:rPr>
          <w:rFonts w:hint="eastAsia"/>
        </w:rPr>
        <w:drawing>
          <wp:inline distT="0" distB="0" distL="114300" distR="114300">
            <wp:extent cx="2223770" cy="4528185"/>
            <wp:effectExtent l="0" t="0" r="11430" b="18415"/>
            <wp:docPr id="45" name="图片 45" descr="公关全网监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公关全网监测"/>
                    <pic:cNvPicPr>
                      <a:picLocks noChangeAspect="1"/>
                    </pic:cNvPicPr>
                  </pic:nvPicPr>
                  <pic:blipFill>
                    <a:blip r:embed="rId61"/>
                    <a:stretch>
                      <a:fillRect/>
                    </a:stretch>
                  </pic:blipFill>
                  <pic:spPr>
                    <a:xfrm>
                      <a:off x="0" y="0"/>
                      <a:ext cx="2223770" cy="4528185"/>
                    </a:xfrm>
                    <a:prstGeom prst="rect">
                      <a:avLst/>
                    </a:prstGeom>
                    <a:noFill/>
                    <a:ln>
                      <a:noFill/>
                    </a:ln>
                  </pic:spPr>
                </pic:pic>
              </a:graphicData>
            </a:graphic>
          </wp:inline>
        </w:drawing>
      </w:r>
    </w:p>
    <w:p w14:paraId="79055CD0">
      <w:pPr>
        <w:pStyle w:val="7"/>
        <w:ind w:firstLine="420"/>
        <w:jc w:val="center"/>
        <w:rPr>
          <w:rFonts w:hint="eastAsia" w:ascii="楷体" w:hAnsi="楷体"/>
        </w:rPr>
      </w:pPr>
      <w:r>
        <w:rPr>
          <w:rFonts w:ascii="楷体" w:hAnsi="楷体"/>
        </w:rPr>
        <w:t>图</w:t>
      </w:r>
      <w:r>
        <w:rPr>
          <w:rFonts w:ascii="Times New Roman" w:hAnsi="Times New Roman"/>
        </w:rPr>
        <w:t>4-7</w:t>
      </w:r>
      <w:r>
        <w:rPr>
          <w:rFonts w:ascii="楷体" w:hAnsi="楷体"/>
        </w:rPr>
        <w:t xml:space="preserve"> </w:t>
      </w:r>
      <w:r>
        <w:rPr>
          <w:rFonts w:hint="eastAsia" w:ascii="楷体" w:hAnsi="楷体"/>
        </w:rPr>
        <w:t>公关传播声量页面</w:t>
      </w:r>
    </w:p>
    <w:p w14:paraId="0AED7748">
      <w:pPr>
        <w:numPr>
          <w:ilvl w:val="0"/>
          <w:numId w:val="31"/>
        </w:numPr>
        <w:ind w:left="0" w:firstLine="480"/>
        <w:rPr>
          <w:bCs/>
        </w:rPr>
      </w:pPr>
      <w:r>
        <w:rPr>
          <w:bCs/>
        </w:rPr>
        <w:t>头部区域</w:t>
      </w:r>
    </w:p>
    <w:p w14:paraId="145DA1ED">
      <w:pPr>
        <w:ind w:left="360" w:firstLine="480"/>
      </w:pPr>
      <w:r>
        <w:t>标题展示：头部中直接显示了“公关”文字，标识当前页面的主题。</w:t>
      </w:r>
    </w:p>
    <w:p w14:paraId="33D0C412">
      <w:pPr>
        <w:numPr>
          <w:ilvl w:val="0"/>
          <w:numId w:val="31"/>
        </w:numPr>
        <w:ind w:left="0" w:firstLine="480"/>
        <w:rPr>
          <w:bCs/>
        </w:rPr>
      </w:pPr>
      <w:r>
        <w:rPr>
          <w:bCs/>
        </w:rPr>
        <w:t>数据展示区</w:t>
      </w:r>
    </w:p>
    <w:p w14:paraId="100EB766">
      <w:pPr>
        <w:ind w:left="420" w:leftChars="175" w:firstLine="480"/>
      </w:pPr>
      <w:r>
        <w:t>近7天数据：顶部区域（&lt;view class="top-wrap"&gt;）显示近7天的公关数据，包括发稿量、阅读量、转载量和互动量。</w:t>
      </w:r>
    </w:p>
    <w:p w14:paraId="74450C1A">
      <w:pPr>
        <w:ind w:left="420" w:leftChars="175" w:firstLine="480"/>
      </w:pPr>
      <w:r>
        <w:t>数据变化指示：使用getJianTou方法动态计算箭头图标显示数据的增长、下降或稳定情况。</w:t>
      </w:r>
    </w:p>
    <w:p w14:paraId="57E6D6E6">
      <w:pPr>
        <w:ind w:left="420" w:leftChars="175" w:firstLine="480"/>
      </w:pPr>
      <w:r>
        <w:t>图表展示：右侧利用uni-ec-canvas组件绘制饼图，显示“正面指数”</w:t>
      </w:r>
      <w:r>
        <w:rPr>
          <w:rFonts w:hint="eastAsia"/>
        </w:rPr>
        <w:t>。</w:t>
      </w:r>
    </w:p>
    <w:p w14:paraId="782866EA">
      <w:pPr>
        <w:ind w:left="420" w:leftChars="175" w:firstLine="480"/>
      </w:pPr>
      <w:r>
        <w:t>标签切换功能</w:t>
      </w:r>
      <w:r>
        <w:rPr>
          <w:rFonts w:hint="eastAsia"/>
        </w:rPr>
        <w:t>：</w:t>
      </w:r>
      <w:r>
        <w:t>切换标签通过&lt;view class="tab-wrap"&gt;实现“发稿监测”和“全网监测”的切换。</w:t>
      </w:r>
    </w:p>
    <w:p w14:paraId="0D9E688E">
      <w:pPr>
        <w:numPr>
          <w:ilvl w:val="0"/>
          <w:numId w:val="31"/>
        </w:numPr>
        <w:ind w:left="0" w:firstLine="480"/>
        <w:rPr>
          <w:bCs/>
        </w:rPr>
      </w:pPr>
      <w:r>
        <w:rPr>
          <w:bCs/>
        </w:rPr>
        <w:t>列表展示区</w:t>
      </w:r>
    </w:p>
    <w:p w14:paraId="5D4E3AFE">
      <w:pPr>
        <w:ind w:left="420" w:leftChars="175" w:firstLine="480"/>
      </w:pPr>
      <w:r>
        <w:t>标题部分：标题区域（.tit）显示排名、主题名称和数据变化图标</w:t>
      </w:r>
      <w:r>
        <w:rPr>
          <w:rFonts w:hint="eastAsia"/>
        </w:rPr>
        <w:t>。</w:t>
      </w:r>
    </w:p>
    <w:p w14:paraId="64D4D66F">
      <w:pPr>
        <w:ind w:left="420" w:leftChars="175" w:firstLine="480"/>
      </w:pPr>
      <w:r>
        <w:rPr>
          <w:rFonts w:hint="eastAsia"/>
        </w:rPr>
        <w:t>列表</w:t>
      </w:r>
      <w:r>
        <w:t>详细内容</w:t>
      </w:r>
      <w:r>
        <w:rPr>
          <w:rFonts w:hint="eastAsia"/>
        </w:rPr>
        <w:t>：</w:t>
      </w:r>
      <w:r>
        <w:t>当activeTab为“发稿监测”时，展示发稿量、阅读量和互动量；当activeTab为“全网监测”时，展示转载量及正面指数</w:t>
      </w:r>
      <w:r>
        <w:rPr>
          <w:rFonts w:hint="eastAsia"/>
        </w:rPr>
        <w:t>。</w:t>
      </w:r>
    </w:p>
    <w:p w14:paraId="300A094E">
      <w:pPr>
        <w:pStyle w:val="2"/>
        <w:ind w:firstLine="482"/>
        <w:rPr>
          <w:rStyle w:val="33"/>
          <w:b/>
        </w:rPr>
      </w:pPr>
      <w:bookmarkStart w:id="105" w:name="_Toc193641124"/>
      <w:bookmarkStart w:id="106" w:name="_Toc191818257"/>
      <w:r>
        <w:rPr>
          <w:rStyle w:val="33"/>
          <w:rFonts w:hint="eastAsia"/>
          <w:b/>
        </w:rPr>
        <w:t>4</w:t>
      </w:r>
      <w:r>
        <w:rPr>
          <w:rStyle w:val="33"/>
          <w:b/>
        </w:rPr>
        <w:t>.1.8</w:t>
      </w:r>
      <w:r>
        <w:rPr>
          <w:rStyle w:val="33"/>
          <w:rFonts w:hint="eastAsia"/>
          <w:b/>
        </w:rPr>
        <w:t>广告素材页面</w:t>
      </w:r>
      <w:r>
        <w:rPr>
          <w:rStyle w:val="33"/>
          <w:b/>
        </w:rPr>
        <w:t>前端实现</w:t>
      </w:r>
      <w:bookmarkEnd w:id="105"/>
      <w:bookmarkEnd w:id="106"/>
    </w:p>
    <w:p w14:paraId="2E6B8BC5">
      <w:pPr>
        <w:ind w:firstLine="480"/>
        <w:jc w:val="center"/>
      </w:pPr>
      <w:r>
        <w:rPr>
          <w:rFonts w:hint="eastAsia"/>
        </w:rPr>
        <w:drawing>
          <wp:inline distT="0" distB="0" distL="114300" distR="114300">
            <wp:extent cx="2268220" cy="4458970"/>
            <wp:effectExtent l="0" t="0" r="17780" b="11430"/>
            <wp:docPr id="46" name="图片 46" descr="素材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素材图片"/>
                    <pic:cNvPicPr>
                      <a:picLocks noChangeAspect="1"/>
                    </pic:cNvPicPr>
                  </pic:nvPicPr>
                  <pic:blipFill>
                    <a:blip r:embed="rId62"/>
                    <a:srcRect b="3859"/>
                    <a:stretch>
                      <a:fillRect/>
                    </a:stretch>
                  </pic:blipFill>
                  <pic:spPr>
                    <a:xfrm>
                      <a:off x="0" y="0"/>
                      <a:ext cx="2268220" cy="4458970"/>
                    </a:xfrm>
                    <a:prstGeom prst="rect">
                      <a:avLst/>
                    </a:prstGeom>
                    <a:noFill/>
                    <a:ln>
                      <a:noFill/>
                    </a:ln>
                  </pic:spPr>
                </pic:pic>
              </a:graphicData>
            </a:graphic>
          </wp:inline>
        </w:drawing>
      </w:r>
      <w:r>
        <w:rPr>
          <w:rFonts w:hint="eastAsia"/>
        </w:rPr>
        <w:drawing>
          <wp:inline distT="0" distB="0" distL="114300" distR="114300">
            <wp:extent cx="2268220" cy="4448810"/>
            <wp:effectExtent l="0" t="0" r="17780" b="21590"/>
            <wp:docPr id="47" name="图片 47" descr="素材视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素材视频"/>
                    <pic:cNvPicPr>
                      <a:picLocks noChangeAspect="1"/>
                    </pic:cNvPicPr>
                  </pic:nvPicPr>
                  <pic:blipFill>
                    <a:blip r:embed="rId63"/>
                    <a:srcRect b="4358"/>
                    <a:stretch>
                      <a:fillRect/>
                    </a:stretch>
                  </pic:blipFill>
                  <pic:spPr>
                    <a:xfrm>
                      <a:off x="0" y="0"/>
                      <a:ext cx="2268220" cy="4448810"/>
                    </a:xfrm>
                    <a:prstGeom prst="rect">
                      <a:avLst/>
                    </a:prstGeom>
                    <a:noFill/>
                    <a:ln>
                      <a:noFill/>
                    </a:ln>
                  </pic:spPr>
                </pic:pic>
              </a:graphicData>
            </a:graphic>
          </wp:inline>
        </w:drawing>
      </w:r>
    </w:p>
    <w:p w14:paraId="4E17400D">
      <w:pPr>
        <w:pStyle w:val="7"/>
        <w:ind w:firstLine="420"/>
        <w:jc w:val="center"/>
        <w:rPr>
          <w:rFonts w:hint="eastAsia" w:ascii="楷体" w:hAnsi="楷体"/>
        </w:rPr>
      </w:pPr>
      <w:r>
        <w:rPr>
          <w:rFonts w:ascii="楷体" w:hAnsi="楷体"/>
        </w:rPr>
        <w:t>图</w:t>
      </w:r>
      <w:r>
        <w:rPr>
          <w:rFonts w:ascii="Times New Roman" w:hAnsi="Times New Roman"/>
        </w:rPr>
        <w:t>4-8</w:t>
      </w:r>
      <w:r>
        <w:rPr>
          <w:rFonts w:ascii="楷体" w:hAnsi="楷体"/>
        </w:rPr>
        <w:t xml:space="preserve"> </w:t>
      </w:r>
      <w:r>
        <w:rPr>
          <w:rFonts w:hint="eastAsia" w:ascii="楷体" w:hAnsi="楷体"/>
        </w:rPr>
        <w:t>广告素材页面</w:t>
      </w:r>
    </w:p>
    <w:p w14:paraId="5B9F7969">
      <w:pPr>
        <w:numPr>
          <w:ilvl w:val="0"/>
          <w:numId w:val="32"/>
        </w:numPr>
        <w:ind w:left="0" w:firstLine="480"/>
        <w:rPr>
          <w:bCs/>
        </w:rPr>
      </w:pPr>
      <w:r>
        <w:rPr>
          <w:bCs/>
        </w:rPr>
        <w:t>页面头部</w:t>
      </w:r>
    </w:p>
    <w:p w14:paraId="591EC2DB">
      <w:pPr>
        <w:ind w:left="420" w:firstLine="480"/>
        <w:rPr>
          <w:rFonts w:hint="eastAsia"/>
        </w:rPr>
      </w:pPr>
      <w:r>
        <w:t>状态栏适配与标题，头部区域包含一个返回按钮以及标题区域，明确标识当前页面为“素材”页面。</w:t>
      </w:r>
    </w:p>
    <w:p w14:paraId="53AA8D30">
      <w:pPr>
        <w:numPr>
          <w:ilvl w:val="0"/>
          <w:numId w:val="32"/>
        </w:numPr>
        <w:ind w:left="0" w:firstLine="480"/>
        <w:rPr>
          <w:bCs/>
        </w:rPr>
      </w:pPr>
      <w:r>
        <w:rPr>
          <w:bCs/>
        </w:rPr>
        <w:t>分段 Tab 栏</w:t>
      </w:r>
    </w:p>
    <w:p w14:paraId="020FE526">
      <w:pPr>
        <w:ind w:left="420" w:leftChars="175" w:firstLine="480"/>
      </w:pPr>
      <w:r>
        <w:t>切换媒体类型</w:t>
      </w:r>
      <w:r>
        <w:rPr>
          <w:rFonts w:hint="eastAsia"/>
        </w:rPr>
        <w:t>，</w:t>
      </w:r>
      <w:r>
        <w:t>当素材种类（即tabList 数组）多于1个时，通过 &lt;uni-segmented-control&gt; 组件展示分段Tab 栏。</w:t>
      </w:r>
    </w:p>
    <w:p w14:paraId="3B919B18">
      <w:pPr>
        <w:numPr>
          <w:ilvl w:val="0"/>
          <w:numId w:val="32"/>
        </w:numPr>
        <w:ind w:left="0" w:firstLine="480"/>
        <w:rPr>
          <w:bCs/>
        </w:rPr>
      </w:pPr>
      <w:r>
        <w:rPr>
          <w:bCs/>
        </w:rPr>
        <w:t>内容展示区域</w:t>
      </w:r>
    </w:p>
    <w:p w14:paraId="6FED0689">
      <w:pPr>
        <w:ind w:left="420" w:leftChars="175" w:firstLine="480"/>
      </w:pPr>
      <w:r>
        <w:rPr>
          <w:rStyle w:val="33"/>
          <w:b w:val="0"/>
        </w:rPr>
        <w:t>媒体内容分区</w:t>
      </w:r>
      <w:r>
        <w:rPr>
          <w:rFonts w:hint="eastAsia"/>
        </w:rPr>
        <w:t>：</w:t>
      </w:r>
      <w:r>
        <w:t>根据当前选中的Tab（</w:t>
      </w:r>
      <w:r>
        <w:rPr>
          <w:rStyle w:val="38"/>
        </w:rPr>
        <w:t>tabList[tabCurrent]</w:t>
      </w:r>
      <w:r>
        <w:t>）条件渲染不同的内容：</w:t>
      </w:r>
    </w:p>
    <w:p w14:paraId="661637A5">
      <w:pPr>
        <w:ind w:left="420" w:leftChars="175" w:firstLine="480"/>
        <w:rPr>
          <w:b/>
        </w:rPr>
      </w:pPr>
      <w:r>
        <w:rPr>
          <w:rStyle w:val="33"/>
          <w:b w:val="0"/>
        </w:rPr>
        <w:t>图片展示</w:t>
      </w:r>
      <w:r>
        <w:rPr>
          <w:rFonts w:hint="eastAsia"/>
        </w:rPr>
        <w:t>：</w:t>
      </w:r>
      <w:r>
        <w:t>当前Tab为“图片”时，通过</w:t>
      </w:r>
      <w:r>
        <w:rPr>
          <w:rStyle w:val="38"/>
        </w:rPr>
        <w:t>v-for</w:t>
      </w:r>
      <w:r>
        <w:t>循环遍历</w:t>
      </w:r>
      <w:r>
        <w:rPr>
          <w:rStyle w:val="38"/>
        </w:rPr>
        <w:t>dataList.photos</w:t>
      </w:r>
      <w:r>
        <w:t>数组生成图片列表</w:t>
      </w:r>
      <w:r>
        <w:rPr>
          <w:rFonts w:hint="eastAsia"/>
        </w:rPr>
        <w:t>，</w:t>
      </w:r>
      <w:r>
        <w:t>点击图片时调用</w:t>
      </w:r>
      <w:r>
        <w:rPr>
          <w:rStyle w:val="38"/>
        </w:rPr>
        <w:t>previewImg(index)</w:t>
      </w:r>
      <w:r>
        <w:t>方法，实现图片预览功能。</w:t>
      </w:r>
    </w:p>
    <w:p w14:paraId="6CF11CB0">
      <w:pPr>
        <w:ind w:left="420" w:leftChars="175" w:firstLine="480"/>
        <w:rPr>
          <w:b/>
        </w:rPr>
      </w:pPr>
      <w:r>
        <w:rPr>
          <w:rStyle w:val="33"/>
          <w:b w:val="0"/>
        </w:rPr>
        <w:t>视频展示</w:t>
      </w:r>
      <w:r>
        <w:rPr>
          <w:rFonts w:hint="eastAsia"/>
        </w:rPr>
        <w:t>：</w:t>
      </w:r>
      <w:r>
        <w:t>当前Tab为“视频”时，利用</w:t>
      </w:r>
      <w:r>
        <w:rPr>
          <w:rStyle w:val="38"/>
        </w:rPr>
        <w:t>v-for</w:t>
      </w:r>
      <w:r>
        <w:t>遍历</w:t>
      </w:r>
      <w:r>
        <w:rPr>
          <w:rStyle w:val="38"/>
        </w:rPr>
        <w:t>dataList.videos</w:t>
      </w:r>
      <w:r>
        <w:t>数组，展示每个视频项（</w:t>
      </w:r>
      <w:r>
        <w:rPr>
          <w:rStyle w:val="38"/>
        </w:rPr>
        <w:t>.video-item</w:t>
      </w:r>
      <w:r>
        <w:t>）</w:t>
      </w:r>
      <w:r>
        <w:rPr>
          <w:rFonts w:hint="eastAsia"/>
        </w:rPr>
        <w:t>，</w:t>
      </w:r>
      <w:r>
        <w:t>视频标签</w:t>
      </w:r>
      <w:r>
        <w:rPr>
          <w:rStyle w:val="38"/>
        </w:rPr>
        <w:t>&lt;video&gt;</w:t>
      </w:r>
      <w:r>
        <w:t>设置了</w:t>
      </w:r>
      <w:r>
        <w:rPr>
          <w:rStyle w:val="38"/>
        </w:rPr>
        <w:t>controls</w:t>
      </w:r>
      <w:r>
        <w:t>属性，并绑定</w:t>
      </w:r>
      <w:r>
        <w:rPr>
          <w:rStyle w:val="38"/>
        </w:rPr>
        <w:t>@play="playing"</w:t>
      </w:r>
      <w:r>
        <w:t>事件，在播放视频时会自动暂停其他视频。</w:t>
      </w:r>
    </w:p>
    <w:p w14:paraId="08887541">
      <w:pPr>
        <w:pStyle w:val="4"/>
      </w:pPr>
      <w:bookmarkStart w:id="107" w:name="_Toc193641125"/>
      <w:bookmarkStart w:id="108" w:name="_Toc191818258"/>
      <w:r>
        <w:t>4.2</w:t>
      </w:r>
      <w:r>
        <w:rPr>
          <w:rFonts w:hint="eastAsia"/>
        </w:rPr>
        <w:t>后端实现</w:t>
      </w:r>
      <w:bookmarkEnd w:id="107"/>
      <w:bookmarkEnd w:id="108"/>
    </w:p>
    <w:p w14:paraId="20F55CCD">
      <w:pPr>
        <w:ind w:firstLine="480"/>
        <w:rPr>
          <w:rFonts w:hint="eastAsia"/>
        </w:rPr>
      </w:pPr>
      <w:r>
        <w:t>后端代码采用了后端代码采用了ASP.NET Core框架</w:t>
      </w:r>
      <w:r>
        <w:rPr>
          <w:rFonts w:hint="eastAsia"/>
        </w:rPr>
        <w:t>，</w:t>
      </w:r>
      <w:r>
        <w:t>基于.NET Core进行开发，主要使用C#语言进行开发。.NET Core的核心是创新、开源和跨平台</w:t>
      </w:r>
      <w:r>
        <w:rPr>
          <w:vertAlign w:val="superscript"/>
        </w:rPr>
        <w:fldChar w:fldCharType="begin"/>
      </w:r>
      <w:r>
        <w:rPr>
          <w:vertAlign w:val="superscript"/>
        </w:rPr>
        <w:instrText xml:space="preserve"> REF _Ref193314699 \r \h  \* MERGEFORMAT </w:instrText>
      </w:r>
      <w:r>
        <w:rPr>
          <w:vertAlign w:val="superscript"/>
        </w:rPr>
        <w:fldChar w:fldCharType="separate"/>
      </w:r>
      <w:r>
        <w:rPr>
          <w:vertAlign w:val="superscript"/>
        </w:rPr>
        <w:t>[13]</w:t>
      </w:r>
      <w:r>
        <w:rPr>
          <w:vertAlign w:val="superscript"/>
        </w:rPr>
        <w:fldChar w:fldCharType="end"/>
      </w:r>
      <w:r>
        <w:t>。</w:t>
      </w:r>
      <w:r>
        <w:rPr>
          <w:rFonts w:hint="eastAsia"/>
        </w:rPr>
        <w:t>同时</w:t>
      </w:r>
      <w:r>
        <w:t>ASP.NET Core</w:t>
      </w:r>
      <w:r>
        <w:rPr>
          <w:rFonts w:hint="eastAsia"/>
        </w:rPr>
        <w:t>的优势是</w:t>
      </w:r>
      <w:r>
        <w:t>能够在Windows、macOS和Linux系统上进行开发和运行，具有高性能和模块化的HTTP请求管道，内置依赖项注入，且支持在多种环境下托管（如IIS、Nginx、Docker等）。通过结合C#与ASP.NET Core，开发者能够高效构建 Web UI 和 Web API，提升系统的可扩展性与稳定性</w:t>
      </w:r>
      <w:r>
        <w:rPr>
          <w:vertAlign w:val="superscript"/>
        </w:rPr>
        <w:fldChar w:fldCharType="begin"/>
      </w:r>
      <w:r>
        <w:rPr>
          <w:vertAlign w:val="superscript"/>
        </w:rPr>
        <w:instrText xml:space="preserve"> REF _Ref193314723 \r \h  \* MERGEFORMAT </w:instrText>
      </w:r>
      <w:r>
        <w:rPr>
          <w:vertAlign w:val="superscript"/>
        </w:rPr>
        <w:fldChar w:fldCharType="separate"/>
      </w:r>
      <w:r>
        <w:rPr>
          <w:vertAlign w:val="superscript"/>
        </w:rPr>
        <w:t>[14]</w:t>
      </w:r>
      <w:r>
        <w:rPr>
          <w:vertAlign w:val="superscript"/>
        </w:rPr>
        <w:fldChar w:fldCharType="end"/>
      </w:r>
      <w:r>
        <w:t>。</w:t>
      </w:r>
    </w:p>
    <w:p w14:paraId="0B55A787">
      <w:pPr>
        <w:pStyle w:val="2"/>
        <w:ind w:firstLine="482"/>
        <w:rPr>
          <w:rStyle w:val="33"/>
          <w:b/>
        </w:rPr>
      </w:pPr>
      <w:bookmarkStart w:id="109" w:name="_Toc193641126"/>
      <w:bookmarkStart w:id="110" w:name="_Toc191818259"/>
      <w:r>
        <w:rPr>
          <w:rStyle w:val="33"/>
          <w:rFonts w:hint="eastAsia"/>
          <w:b/>
        </w:rPr>
        <w:t>4</w:t>
      </w:r>
      <w:r>
        <w:rPr>
          <w:rStyle w:val="33"/>
          <w:b/>
        </w:rPr>
        <w:t>.2.1</w:t>
      </w:r>
      <w:r>
        <w:rPr>
          <w:rStyle w:val="33"/>
          <w:rFonts w:hint="eastAsia"/>
          <w:b/>
        </w:rPr>
        <w:t>登录接口后端</w:t>
      </w:r>
      <w:r>
        <w:rPr>
          <w:rStyle w:val="33"/>
          <w:b/>
        </w:rPr>
        <w:t>实现</w:t>
      </w:r>
      <w:bookmarkEnd w:id="109"/>
      <w:bookmarkEnd w:id="110"/>
    </w:p>
    <w:p w14:paraId="71756978">
      <w:pPr>
        <w:ind w:firstLine="480"/>
        <w:jc w:val="center"/>
      </w:pPr>
      <w:r>
        <w:drawing>
          <wp:inline distT="0" distB="0" distL="114300" distR="114300">
            <wp:extent cx="3741420" cy="2499360"/>
            <wp:effectExtent l="0" t="0" r="17780" b="15240"/>
            <wp:docPr id="48" name="图片 48" descr="登录逻辑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登录逻辑设计"/>
                    <pic:cNvPicPr>
                      <a:picLocks noChangeAspect="1"/>
                    </pic:cNvPicPr>
                  </pic:nvPicPr>
                  <pic:blipFill>
                    <a:blip r:embed="rId64"/>
                    <a:stretch>
                      <a:fillRect/>
                    </a:stretch>
                  </pic:blipFill>
                  <pic:spPr>
                    <a:xfrm>
                      <a:off x="0" y="0"/>
                      <a:ext cx="3741420" cy="2499360"/>
                    </a:xfrm>
                    <a:prstGeom prst="rect">
                      <a:avLst/>
                    </a:prstGeom>
                    <a:noFill/>
                    <a:ln>
                      <a:noFill/>
                    </a:ln>
                  </pic:spPr>
                </pic:pic>
              </a:graphicData>
            </a:graphic>
          </wp:inline>
        </w:drawing>
      </w:r>
    </w:p>
    <w:p w14:paraId="7A41E210">
      <w:pPr>
        <w:pStyle w:val="7"/>
        <w:ind w:firstLine="420"/>
        <w:jc w:val="center"/>
        <w:rPr>
          <w:rFonts w:hint="eastAsia" w:ascii="楷体" w:hAnsi="楷体"/>
        </w:rPr>
      </w:pPr>
      <w:r>
        <w:rPr>
          <w:rFonts w:ascii="楷体" w:hAnsi="楷体"/>
        </w:rPr>
        <w:t>图</w:t>
      </w:r>
      <w:r>
        <w:rPr>
          <w:rFonts w:ascii="Times New Roman" w:hAnsi="Times New Roman"/>
        </w:rPr>
        <w:t>4-9</w:t>
      </w:r>
      <w:r>
        <w:rPr>
          <w:rFonts w:ascii="楷体" w:hAnsi="楷体"/>
        </w:rPr>
        <w:t xml:space="preserve"> </w:t>
      </w:r>
      <w:r>
        <w:rPr>
          <w:rFonts w:hint="eastAsia" w:ascii="楷体" w:hAnsi="楷体"/>
        </w:rPr>
        <w:t>登录逻辑设计页面</w:t>
      </w:r>
    </w:p>
    <w:p w14:paraId="6DF5C82A">
      <w:pPr>
        <w:ind w:firstLine="480"/>
      </w:pPr>
      <w:r>
        <w:t>登录流程</w:t>
      </w:r>
      <w:r>
        <w:rPr>
          <w:rFonts w:hint="eastAsia"/>
        </w:rPr>
        <w:t>：打开登陆页</w:t>
      </w:r>
      <w:r>
        <w:t>，可以选择两种方式：</w:t>
      </w:r>
      <w:r>
        <w:rPr>
          <w:bCs/>
        </w:rPr>
        <w:t>Code登录</w:t>
      </w:r>
      <w:r>
        <w:rPr>
          <w:rFonts w:hint="eastAsia"/>
        </w:rPr>
        <w:t>和</w:t>
      </w:r>
      <w:r>
        <w:rPr>
          <w:bCs/>
        </w:rPr>
        <w:t>用户名密码</w:t>
      </w:r>
      <w:r>
        <w:rPr>
          <w:rFonts w:hint="eastAsia"/>
          <w:bCs/>
        </w:rPr>
        <w:t>进行</w:t>
      </w:r>
      <w:r>
        <w:rPr>
          <w:bCs/>
        </w:rPr>
        <w:t>登录</w:t>
      </w:r>
      <w:r>
        <w:t>，</w:t>
      </w:r>
      <w:r>
        <w:rPr>
          <w:rFonts w:hint="eastAsia"/>
        </w:rPr>
        <w:t>然后</w:t>
      </w:r>
      <w:r>
        <w:t>根据所选登录方式进行验证，最后根据</w:t>
      </w:r>
      <w:r>
        <w:rPr>
          <w:rFonts w:hint="eastAsia"/>
        </w:rPr>
        <w:t>判断响应码</w:t>
      </w:r>
      <w:r>
        <w:t>决定是跳转到首页还是显示登录失败。</w:t>
      </w:r>
    </w:p>
    <w:p w14:paraId="2C174748">
      <w:pPr>
        <w:ind w:firstLine="480"/>
        <w:rPr>
          <w:rFonts w:hint="eastAsia"/>
        </w:rPr>
      </w:pPr>
      <w:r>
        <w:rPr>
          <w:rFonts w:hint="eastAsia"/>
        </w:rPr>
        <w:t>后端主要实现方法：</w:t>
      </w:r>
    </w:p>
    <w:p w14:paraId="1CD135AA">
      <w:pPr>
        <w:numPr>
          <w:ilvl w:val="0"/>
          <w:numId w:val="33"/>
        </w:numPr>
        <w:ind w:left="0" w:firstLine="480"/>
      </w:pPr>
      <w:r>
        <w:t>登录接口</w:t>
      </w:r>
    </w:p>
    <w:p w14:paraId="43BACF3C">
      <w:pPr>
        <w:ind w:left="480" w:leftChars="200" w:firstLine="480"/>
      </w:pPr>
      <w:r>
        <w:t>login-by-code (根据Code登录)</w:t>
      </w:r>
    </w:p>
    <w:p w14:paraId="67970292">
      <w:pPr>
        <w:ind w:left="480" w:leftChars="200" w:firstLine="480"/>
      </w:pPr>
      <w:r>
        <w:t xml:space="preserve">用户提交一个 </w:t>
      </w:r>
      <w:r>
        <w:rPr>
          <w:rStyle w:val="38"/>
        </w:rPr>
        <w:t>user_code</w:t>
      </w:r>
      <w:r>
        <w:t xml:space="preserve">（微信小程序的登录凭证）后，服务器通过调用 </w:t>
      </w:r>
      <w:r>
        <w:rPr>
          <w:rStyle w:val="38"/>
        </w:rPr>
        <w:t>WeixinLogin</w:t>
      </w:r>
      <w:r>
        <w:t xml:space="preserve"> 方法获取微信的登录信息。如果 </w:t>
      </w:r>
      <w:r>
        <w:rPr>
          <w:rStyle w:val="38"/>
        </w:rPr>
        <w:t>user_code</w:t>
      </w:r>
      <w:r>
        <w:t xml:space="preserve"> 无效，返回错误信息；如果成功，继续处理用户的登录逻辑：</w:t>
      </w:r>
    </w:p>
    <w:p w14:paraId="3038318F">
      <w:pPr>
        <w:ind w:left="480" w:leftChars="200" w:firstLine="480"/>
      </w:pPr>
      <w:r>
        <w:t xml:space="preserve">根据微信返回的 </w:t>
      </w:r>
      <w:r>
        <w:rPr>
          <w:rStyle w:val="38"/>
        </w:rPr>
        <w:t>openid</w:t>
      </w:r>
      <w:r>
        <w:t xml:space="preserve"> 查找该用户在数据库中的信息。</w:t>
      </w:r>
    </w:p>
    <w:p w14:paraId="430959E4">
      <w:pPr>
        <w:ind w:left="480" w:leftChars="200" w:firstLine="480"/>
      </w:pPr>
      <w:r>
        <w:t xml:space="preserve">若未绑定过 </w:t>
      </w:r>
      <w:r>
        <w:rPr>
          <w:rStyle w:val="38"/>
        </w:rPr>
        <w:t>openid</w:t>
      </w:r>
      <w:r>
        <w:t xml:space="preserve">，返回登录失败。若绑定成功，生成新的 </w:t>
      </w:r>
      <w:r>
        <w:rPr>
          <w:rStyle w:val="38"/>
        </w:rPr>
        <w:t>token</w:t>
      </w:r>
      <w:r>
        <w:t xml:space="preserve"> 并更新用户的 token 信息。此时，还会更新缓存中的用户信息。</w:t>
      </w:r>
    </w:p>
    <w:p w14:paraId="5F24D485">
      <w:pPr>
        <w:ind w:left="480" w:leftChars="200" w:firstLine="480"/>
        <w:rPr>
          <w:b/>
        </w:rPr>
      </w:pPr>
      <w:r>
        <w:rPr>
          <w:rStyle w:val="38"/>
          <w:bCs/>
        </w:rPr>
        <w:t>login-by-username</w:t>
      </w:r>
      <w:r>
        <w:rPr>
          <w:rStyle w:val="33"/>
        </w:rPr>
        <w:t xml:space="preserve"> </w:t>
      </w:r>
      <w:r>
        <w:rPr>
          <w:rStyle w:val="33"/>
          <w:b w:val="0"/>
        </w:rPr>
        <w:t>(根据用户名和密码登录)</w:t>
      </w:r>
    </w:p>
    <w:p w14:paraId="4A00E52C">
      <w:pPr>
        <w:ind w:left="480" w:leftChars="200" w:firstLine="480"/>
      </w:pPr>
      <w:r>
        <w:t xml:space="preserve">用户提供用户名、密码以及 </w:t>
      </w:r>
      <w:r>
        <w:rPr>
          <w:rStyle w:val="38"/>
        </w:rPr>
        <w:t>user_code</w:t>
      </w:r>
      <w:r>
        <w:t>，系统首先通过用户名和密码验证用户身份。如果验证通过，再调用微信的登录接口（</w:t>
      </w:r>
      <w:r>
        <w:rPr>
          <w:rStyle w:val="38"/>
        </w:rPr>
        <w:t>WeixinLogin</w:t>
      </w:r>
      <w:r>
        <w:t xml:space="preserve">）验证 </w:t>
      </w:r>
      <w:r>
        <w:rPr>
          <w:rStyle w:val="38"/>
        </w:rPr>
        <w:t>user_code</w:t>
      </w:r>
      <w:r>
        <w:t xml:space="preserve"> 是否有效。</w:t>
      </w:r>
    </w:p>
    <w:p w14:paraId="204BDF51">
      <w:pPr>
        <w:ind w:left="480" w:leftChars="200" w:firstLine="480"/>
      </w:pPr>
      <w:r>
        <w:t xml:space="preserve">若成功登录，生成新的 </w:t>
      </w:r>
      <w:r>
        <w:rPr>
          <w:rStyle w:val="38"/>
        </w:rPr>
        <w:t>token</w:t>
      </w:r>
      <w:r>
        <w:t xml:space="preserve"> 并更新缓存和数据库中的信息。</w:t>
      </w:r>
    </w:p>
    <w:p w14:paraId="49B243C8">
      <w:pPr>
        <w:numPr>
          <w:ilvl w:val="0"/>
          <w:numId w:val="33"/>
        </w:numPr>
        <w:ind w:left="0" w:firstLine="480"/>
      </w:pPr>
      <w:r>
        <w:t>微信小程序登录接口 (WeixinLogin)</w:t>
      </w:r>
    </w:p>
    <w:p w14:paraId="57D46197">
      <w:pPr>
        <w:ind w:left="420" w:leftChars="175" w:firstLine="480"/>
      </w:pPr>
      <w:r>
        <w:t xml:space="preserve">该方法用来与微信的接口进行交互，通过 </w:t>
      </w:r>
      <w:r>
        <w:rPr>
          <w:rStyle w:val="38"/>
        </w:rPr>
        <w:t>user_code</w:t>
      </w:r>
      <w:r>
        <w:t xml:space="preserve"> 获取微信的登录信息，包括 </w:t>
      </w:r>
      <w:r>
        <w:rPr>
          <w:rStyle w:val="38"/>
        </w:rPr>
        <w:t>openid</w:t>
      </w:r>
      <w:r>
        <w:t xml:space="preserve"> 等。如果获取成功，返回 </w:t>
      </w:r>
      <w:r>
        <w:rPr>
          <w:rStyle w:val="38"/>
        </w:rPr>
        <w:t>WeixinLoginOutDto</w:t>
      </w:r>
      <w:r>
        <w:t xml:space="preserve"> 对象，包含了微信小程序的登录结果。</w:t>
      </w:r>
    </w:p>
    <w:p w14:paraId="36998A0E">
      <w:pPr>
        <w:numPr>
          <w:ilvl w:val="0"/>
          <w:numId w:val="33"/>
        </w:numPr>
        <w:ind w:left="0" w:firstLine="480"/>
      </w:pPr>
      <w:r>
        <w:t>数据存取与缓存</w:t>
      </w:r>
    </w:p>
    <w:p w14:paraId="3148CA55">
      <w:pPr>
        <w:ind w:left="420" w:leftChars="175" w:firstLine="480"/>
      </w:pPr>
      <w:r>
        <w:t>登录成功后，用户的</w:t>
      </w:r>
      <w:r>
        <w:rPr>
          <w:rStyle w:val="38"/>
        </w:rPr>
        <w:t>token</w:t>
      </w:r>
      <w:r>
        <w:t>会存储在数据库和缓存中。</w:t>
      </w:r>
      <w:r>
        <w:rPr>
          <w:rStyle w:val="38"/>
        </w:rPr>
        <w:t>token</w:t>
      </w:r>
      <w:r>
        <w:t>的有效期是通过配置文件（</w:t>
      </w:r>
      <w:r>
        <w:rPr>
          <w:rStyle w:val="38"/>
        </w:rPr>
        <w:t>_appSettings.UserExpiresMinutes</w:t>
      </w:r>
      <w:r>
        <w:t>）来设定的，保证了用户的会话有有效期。</w:t>
      </w:r>
    </w:p>
    <w:p w14:paraId="135F96F2">
      <w:pPr>
        <w:numPr>
          <w:ilvl w:val="0"/>
          <w:numId w:val="33"/>
        </w:numPr>
        <w:ind w:left="0" w:firstLine="480"/>
      </w:pPr>
      <w:r>
        <w:t>日志记录</w:t>
      </w:r>
    </w:p>
    <w:p w14:paraId="00ECD9DE">
      <w:pPr>
        <w:ind w:left="420" w:firstLine="480"/>
      </w:pPr>
      <w:r>
        <w:t>每次登录、登出、修改密码等操作都会通过</w:t>
      </w:r>
      <w:r>
        <w:rPr>
          <w:rStyle w:val="38"/>
        </w:rPr>
        <w:t>ESLogHelper.PutESLog</w:t>
      </w:r>
      <w:r>
        <w:t xml:space="preserve"> 记录日志，用于后续的监控和问题排查。</w:t>
      </w:r>
    </w:p>
    <w:p w14:paraId="51CD435A">
      <w:pPr>
        <w:numPr>
          <w:ilvl w:val="0"/>
          <w:numId w:val="33"/>
        </w:numPr>
        <w:ind w:left="0" w:firstLine="480"/>
      </w:pPr>
      <w:r>
        <w:rPr>
          <w:rFonts w:hint="eastAsia"/>
        </w:rPr>
        <w:t>主要代码</w:t>
      </w:r>
    </w:p>
    <w:p w14:paraId="13F0CC93">
      <w:pPr>
        <w:ind w:firstLine="480"/>
        <w:jc w:val="center"/>
        <w:rPr>
          <w:lang/>
        </w:rPr>
      </w:pPr>
      <w:r>
        <w:rPr>
          <w:lang/>
        </w:rPr>
        <w:drawing>
          <wp:inline distT="0" distB="0" distL="114300" distR="114300">
            <wp:extent cx="5319395" cy="2954020"/>
            <wp:effectExtent l="0" t="0" r="14605" b="17780"/>
            <wp:docPr id="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
                    <pic:cNvPicPr>
                      <a:picLocks noChangeAspect="1"/>
                    </pic:cNvPicPr>
                  </pic:nvPicPr>
                  <pic:blipFill>
                    <a:blip r:embed="rId65"/>
                    <a:stretch>
                      <a:fillRect/>
                    </a:stretch>
                  </pic:blipFill>
                  <pic:spPr>
                    <a:xfrm>
                      <a:off x="0" y="0"/>
                      <a:ext cx="5319395" cy="2954020"/>
                    </a:xfrm>
                    <a:prstGeom prst="rect">
                      <a:avLst/>
                    </a:prstGeom>
                    <a:noFill/>
                    <a:ln>
                      <a:noFill/>
                    </a:ln>
                  </pic:spPr>
                </pic:pic>
              </a:graphicData>
            </a:graphic>
          </wp:inline>
        </w:drawing>
      </w:r>
    </w:p>
    <w:p w14:paraId="54323195">
      <w:pPr>
        <w:pStyle w:val="7"/>
        <w:ind w:firstLine="420"/>
        <w:jc w:val="center"/>
        <w:rPr>
          <w:rFonts w:hint="eastAsia" w:ascii="楷体" w:hAnsi="楷体"/>
        </w:rPr>
      </w:pPr>
      <w:r>
        <w:rPr>
          <w:rFonts w:ascii="楷体" w:hAnsi="楷体"/>
        </w:rPr>
        <w:t>图</w:t>
      </w:r>
      <w:r>
        <w:rPr>
          <w:rFonts w:ascii="Times New Roman" w:hAnsi="Times New Roman"/>
        </w:rPr>
        <w:t>4-10</w:t>
      </w:r>
      <w:r>
        <w:rPr>
          <w:rFonts w:ascii="楷体" w:hAnsi="楷体"/>
        </w:rPr>
        <w:t xml:space="preserve"> </w:t>
      </w:r>
      <w:r>
        <w:rPr>
          <w:rFonts w:hint="eastAsia" w:ascii="楷体" w:hAnsi="楷体"/>
        </w:rPr>
        <w:t>登录代码</w:t>
      </w:r>
    </w:p>
    <w:p w14:paraId="70FC8630">
      <w:pPr>
        <w:pStyle w:val="2"/>
        <w:ind w:firstLine="482"/>
        <w:rPr>
          <w:rStyle w:val="33"/>
          <w:b/>
        </w:rPr>
      </w:pPr>
      <w:bookmarkStart w:id="111" w:name="_Toc191818260"/>
      <w:bookmarkStart w:id="112" w:name="_Toc193641127"/>
      <w:r>
        <w:rPr>
          <w:rStyle w:val="33"/>
          <w:rFonts w:hint="eastAsia"/>
          <w:b/>
        </w:rPr>
        <w:t>4</w:t>
      </w:r>
      <w:r>
        <w:rPr>
          <w:rStyle w:val="33"/>
          <w:b/>
        </w:rPr>
        <w:t>.2.2</w:t>
      </w:r>
      <w:r>
        <w:rPr>
          <w:rStyle w:val="33"/>
          <w:rFonts w:hint="eastAsia"/>
          <w:b/>
        </w:rPr>
        <w:t>首页接口后端</w:t>
      </w:r>
      <w:r>
        <w:rPr>
          <w:rStyle w:val="33"/>
          <w:b/>
        </w:rPr>
        <w:t>实现</w:t>
      </w:r>
      <w:bookmarkEnd w:id="111"/>
      <w:bookmarkEnd w:id="112"/>
    </w:p>
    <w:p w14:paraId="70115C7C">
      <w:pPr>
        <w:pStyle w:val="7"/>
        <w:ind w:firstLine="420"/>
        <w:jc w:val="center"/>
      </w:pPr>
      <w:r>
        <w:drawing>
          <wp:inline distT="0" distB="0" distL="114300" distR="114300">
            <wp:extent cx="4427220" cy="2811780"/>
            <wp:effectExtent l="0" t="0" r="17780" b="7620"/>
            <wp:docPr id="50" name="图片 50" descr="首页逻辑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首页逻辑设计"/>
                    <pic:cNvPicPr>
                      <a:picLocks noChangeAspect="1"/>
                    </pic:cNvPicPr>
                  </pic:nvPicPr>
                  <pic:blipFill>
                    <a:blip r:embed="rId66"/>
                    <a:stretch>
                      <a:fillRect/>
                    </a:stretch>
                  </pic:blipFill>
                  <pic:spPr>
                    <a:xfrm>
                      <a:off x="0" y="0"/>
                      <a:ext cx="4427220" cy="2811780"/>
                    </a:xfrm>
                    <a:prstGeom prst="rect">
                      <a:avLst/>
                    </a:prstGeom>
                    <a:noFill/>
                    <a:ln>
                      <a:noFill/>
                    </a:ln>
                  </pic:spPr>
                </pic:pic>
              </a:graphicData>
            </a:graphic>
          </wp:inline>
        </w:drawing>
      </w:r>
    </w:p>
    <w:p w14:paraId="5A5748DE">
      <w:pPr>
        <w:pStyle w:val="7"/>
        <w:ind w:firstLine="420"/>
        <w:jc w:val="center"/>
        <w:rPr>
          <w:rFonts w:ascii="楷体" w:hAnsi="楷体"/>
        </w:rPr>
      </w:pPr>
      <w:r>
        <w:rPr>
          <w:rFonts w:ascii="楷体" w:hAnsi="楷体"/>
        </w:rPr>
        <w:t>图</w:t>
      </w:r>
      <w:r>
        <w:rPr>
          <w:rFonts w:ascii="Times New Roman" w:hAnsi="Times New Roman"/>
        </w:rPr>
        <w:t>4-11</w:t>
      </w:r>
      <w:r>
        <w:rPr>
          <w:rFonts w:ascii="楷体" w:hAnsi="楷体"/>
        </w:rPr>
        <w:t xml:space="preserve"> </w:t>
      </w:r>
      <w:r>
        <w:rPr>
          <w:rFonts w:hint="eastAsia" w:ascii="楷体" w:hAnsi="楷体"/>
        </w:rPr>
        <w:t>首页逻辑设计页面</w:t>
      </w:r>
    </w:p>
    <w:p w14:paraId="66C0CFA2">
      <w:pPr>
        <w:ind w:firstLine="480"/>
      </w:pPr>
      <w:r>
        <w:rPr>
          <w:rFonts w:hint="eastAsia"/>
        </w:rPr>
        <w:t>首页流程：打开首页，获取首页数据列表，包含广告整体效果、最新报告、广告效果排行、公关效果排行、最新素材展示，根据判断响应码进行返回数据。</w:t>
      </w:r>
    </w:p>
    <w:p w14:paraId="7187E7DA">
      <w:pPr>
        <w:ind w:firstLine="480"/>
        <w:rPr>
          <w:rFonts w:hint="eastAsia"/>
        </w:rPr>
      </w:pPr>
      <w:r>
        <w:rPr>
          <w:rFonts w:hint="eastAsia"/>
        </w:rPr>
        <w:t>后端主要实现方法：</w:t>
      </w:r>
    </w:p>
    <w:p w14:paraId="5C2D6F42">
      <w:pPr>
        <w:numPr>
          <w:ilvl w:val="0"/>
          <w:numId w:val="34"/>
        </w:numPr>
        <w:ind w:left="0" w:firstLine="480"/>
      </w:pPr>
      <w:r>
        <w:t>接口入口与参数处理</w:t>
      </w:r>
    </w:p>
    <w:p w14:paraId="0C8D74CD">
      <w:pPr>
        <w:ind w:left="420" w:leftChars="175" w:firstLine="480"/>
        <w:rPr>
          <w:rFonts w:hint="eastAsia"/>
        </w:rPr>
      </w:pPr>
      <w:r>
        <w:t>接口地址与方法：该接口为GET请求，路由为 “get-dashboard-info”，接收一个查询参数</w:t>
      </w:r>
      <w:r>
        <w:rPr>
          <w:rStyle w:val="38"/>
        </w:rPr>
        <w:t>BrandRankingSearchDto</w:t>
      </w:r>
      <w:r>
        <w:t>，其中主要包含年份（year）和月份（month）。</w:t>
      </w:r>
    </w:p>
    <w:p w14:paraId="3AB46BF3">
      <w:pPr>
        <w:numPr>
          <w:ilvl w:val="0"/>
          <w:numId w:val="34"/>
        </w:numPr>
        <w:ind w:left="0" w:firstLine="480"/>
      </w:pPr>
      <w:r>
        <w:t>茅台整体广告效果</w:t>
      </w:r>
    </w:p>
    <w:p w14:paraId="406E8DD8">
      <w:pPr>
        <w:ind w:left="420" w:leftChars="175" w:firstLine="482"/>
        <w:rPr>
          <w:rStyle w:val="33"/>
          <w:rFonts w:hint="eastAsia"/>
          <w:b w:val="0"/>
        </w:rPr>
      </w:pPr>
      <w:r>
        <w:rPr>
          <w:rStyle w:val="33"/>
        </w:rPr>
        <w:t>基本展示信息</w:t>
      </w:r>
    </w:p>
    <w:p w14:paraId="4C74B564">
      <w:pPr>
        <w:ind w:left="420" w:leftChars="175" w:firstLine="480"/>
        <w:rPr>
          <w:rFonts w:hint="eastAsia"/>
          <w:b/>
        </w:rPr>
      </w:pPr>
      <w:r>
        <w:t>显示当前查询的年月</w:t>
      </w:r>
      <w:r>
        <w:rPr>
          <w:rFonts w:hint="eastAsia"/>
        </w:rPr>
        <w:t>（上个月）；首页头部区域</w:t>
      </w:r>
      <w:r>
        <w:t>名称固定为“茅台整体广告效果”</w:t>
      </w:r>
      <w:r>
        <w:rPr>
          <w:rFonts w:hint="eastAsia"/>
        </w:rPr>
        <w:t>；</w:t>
      </w:r>
      <w:r>
        <w:t>通过配置拼接logo图片的 URL，展示品牌logo。</w:t>
      </w:r>
    </w:p>
    <w:p w14:paraId="43A5411E">
      <w:pPr>
        <w:ind w:left="420" w:leftChars="175" w:firstLine="482"/>
        <w:rPr>
          <w:rStyle w:val="33"/>
          <w:bCs/>
        </w:rPr>
      </w:pPr>
      <w:r>
        <w:rPr>
          <w:rStyle w:val="33"/>
          <w:bCs/>
        </w:rPr>
        <w:t>当月覆盖人次数据统计</w:t>
      </w:r>
    </w:p>
    <w:p w14:paraId="5A163DB7">
      <w:pPr>
        <w:ind w:left="420" w:leftChars="175" w:firstLine="480"/>
      </w:pPr>
      <w:r>
        <w:rPr>
          <w:rStyle w:val="33"/>
          <w:b w:val="0"/>
        </w:rPr>
        <w:t>时间区间计算：</w:t>
      </w:r>
      <w:r>
        <w:t xml:space="preserve">通过传入的年份和月份构造当月的起始时间 </w:t>
      </w:r>
      <w:r>
        <w:rPr>
          <w:rStyle w:val="38"/>
        </w:rPr>
        <w:t>calculatedBeginDate</w:t>
      </w:r>
      <w:r>
        <w:t xml:space="preserve"> 和截止时间</w:t>
      </w:r>
      <w:r>
        <w:rPr>
          <w:rStyle w:val="38"/>
        </w:rPr>
        <w:t>calculatedEndDate</w:t>
      </w:r>
      <w:r>
        <w:rPr>
          <w:rStyle w:val="38"/>
          <w:rFonts w:hint="eastAsia"/>
        </w:rPr>
        <w:t>。</w:t>
      </w:r>
    </w:p>
    <w:p w14:paraId="38366511">
      <w:pPr>
        <w:ind w:left="420" w:leftChars="175" w:firstLine="480"/>
        <w:rPr>
          <w:b/>
        </w:rPr>
      </w:pPr>
      <w:r>
        <w:rPr>
          <w:rStyle w:val="33"/>
          <w:b w:val="0"/>
        </w:rPr>
        <w:t>数据获取与分类：</w:t>
      </w:r>
    </w:p>
    <w:p w14:paraId="582DEC32">
      <w:pPr>
        <w:ind w:left="420" w:leftChars="175" w:firstLine="480"/>
      </w:pPr>
      <w:r>
        <w:t>调用</w:t>
      </w:r>
      <w:r>
        <w:rPr>
          <w:rStyle w:val="38"/>
        </w:rPr>
        <w:t>_task_DetailRepository.GetCalculatedList</w:t>
      </w:r>
      <w:r>
        <w:t>获取当月所有的覆盖数据。</w:t>
      </w:r>
    </w:p>
    <w:p w14:paraId="130663FB">
      <w:pPr>
        <w:ind w:left="420" w:leftChars="175" w:firstLine="480"/>
      </w:pPr>
      <w:r>
        <w:t>将数据按条件分为两类：</w:t>
      </w:r>
    </w:p>
    <w:p w14:paraId="53AEBE12">
      <w:pPr>
        <w:ind w:left="420" w:leftChars="175" w:firstLine="480"/>
      </w:pPr>
      <w:r>
        <w:rPr>
          <w:rStyle w:val="33"/>
          <w:b w:val="0"/>
        </w:rPr>
        <w:t>异常数据（abnormalList）：</w:t>
      </w:r>
      <w:r>
        <w:t>备注ID为2且媒体类型为1或4。</w:t>
      </w:r>
    </w:p>
    <w:p w14:paraId="40DAEB2A">
      <w:pPr>
        <w:ind w:left="420" w:leftChars="175" w:firstLine="480"/>
      </w:pPr>
      <w:r>
        <w:rPr>
          <w:rStyle w:val="33"/>
          <w:b w:val="0"/>
        </w:rPr>
        <w:t>其它数据（otherList）：</w:t>
      </w:r>
      <w:r>
        <w:t>媒体类型不等于19且备注ID不为2。</w:t>
      </w:r>
    </w:p>
    <w:p w14:paraId="1B00808E">
      <w:pPr>
        <w:ind w:left="420" w:leftChars="175" w:firstLine="480"/>
      </w:pPr>
      <w:r>
        <w:t>对于媒体类型为19的数据（户外大牌/LED），先按品牌、媒体代码、发布周期等分组，然后在每组中取覆盖人次最大的值，并乘以天数，形成新的统计数据（outdoorsList）。</w:t>
      </w:r>
    </w:p>
    <w:p w14:paraId="54BFC54C">
      <w:pPr>
        <w:ind w:left="420" w:leftChars="175" w:firstLine="480"/>
      </w:pPr>
      <w:r>
        <w:rPr>
          <w:rStyle w:val="33"/>
          <w:b w:val="0"/>
        </w:rPr>
        <w:t>总覆盖人次：</w:t>
      </w:r>
      <w:r>
        <w:t>将</w:t>
      </w:r>
      <w:r>
        <w:rPr>
          <w:rStyle w:val="38"/>
        </w:rPr>
        <w:t>otherList</w:t>
      </w:r>
      <w:r>
        <w:t>与</w:t>
      </w:r>
      <w:r>
        <w:rPr>
          <w:rStyle w:val="38"/>
        </w:rPr>
        <w:t>outdoorsList</w:t>
      </w:r>
      <w:r>
        <w:t>的覆盖人次相加，得到当月总的覆盖人次数据。</w:t>
      </w:r>
    </w:p>
    <w:p w14:paraId="19DE4A1A">
      <w:pPr>
        <w:ind w:left="420" w:leftChars="175" w:firstLine="480"/>
        <w:rPr>
          <w:rFonts w:hint="eastAsia"/>
          <w:bCs/>
        </w:rPr>
      </w:pPr>
      <w:r>
        <w:rPr>
          <w:rStyle w:val="33"/>
          <w:b w:val="0"/>
          <w:bCs/>
        </w:rPr>
        <w:t>上月覆盖人次数据统计</w:t>
      </w:r>
      <w:r>
        <w:rPr>
          <w:rStyle w:val="33"/>
          <w:rFonts w:hint="eastAsia"/>
          <w:b w:val="0"/>
          <w:bCs/>
        </w:rPr>
        <w:t>：</w:t>
      </w:r>
      <w:r>
        <w:t>也分为非户外数据和户外数据，再求和得到上月总覆盖人次。通过对比当月与上月的覆盖人次，得出覆盖人次的变化趋势（箭头状态）。</w:t>
      </w:r>
    </w:p>
    <w:p w14:paraId="1BA775D0">
      <w:pPr>
        <w:ind w:left="420" w:leftChars="175" w:firstLine="482"/>
        <w:rPr>
          <w:rFonts w:hint="eastAsia"/>
          <w:b/>
          <w:bCs/>
        </w:rPr>
      </w:pPr>
      <w:r>
        <w:rPr>
          <w:rStyle w:val="33"/>
          <w:bCs/>
        </w:rPr>
        <w:t>当月覆盖人次数据统计</w:t>
      </w:r>
    </w:p>
    <w:p w14:paraId="145E5D20">
      <w:pPr>
        <w:ind w:left="420" w:leftChars="175" w:firstLine="480"/>
        <w:rPr>
          <w:b/>
        </w:rPr>
      </w:pPr>
      <w:r>
        <w:rPr>
          <w:rStyle w:val="33"/>
          <w:b w:val="0"/>
        </w:rPr>
        <w:t>品牌</w:t>
      </w:r>
      <w:r>
        <w:rPr>
          <w:rStyle w:val="33"/>
          <w:rFonts w:hint="eastAsia"/>
          <w:b w:val="0"/>
        </w:rPr>
        <w:t>知名度</w:t>
      </w:r>
      <w:r>
        <w:rPr>
          <w:rStyle w:val="33"/>
          <w:b w:val="0"/>
        </w:rPr>
        <w:t>：</w:t>
      </w:r>
      <w:r>
        <w:t>通过</w:t>
      </w:r>
      <w:r>
        <w:rPr>
          <w:rStyle w:val="38"/>
        </w:rPr>
        <w:t>_eXT_Brand_PowerRepository</w:t>
      </w:r>
      <w:r>
        <w:t>获取最新的年度月份信息，并查询对应的品牌人气数据及上月数据。</w:t>
      </w:r>
    </w:p>
    <w:p w14:paraId="27461C35">
      <w:pPr>
        <w:ind w:left="420" w:leftChars="175" w:firstLine="480"/>
      </w:pPr>
      <w:r>
        <w:t>计算当前品牌人气（乘以100并四舍五入），并比较两个月的人气数据得到变化状态。</w:t>
      </w:r>
    </w:p>
    <w:p w14:paraId="12F2DD13">
      <w:pPr>
        <w:ind w:left="420" w:leftChars="175" w:firstLine="480"/>
        <w:rPr>
          <w:rFonts w:hint="eastAsia"/>
        </w:rPr>
      </w:pPr>
      <w:r>
        <w:t>根据是否存在人气数据来确定品牌人气排名，如果没有数据则排名为0，否则通过接口获取当前排名。</w:t>
      </w:r>
    </w:p>
    <w:p w14:paraId="772F3C3A">
      <w:pPr>
        <w:numPr>
          <w:ilvl w:val="0"/>
          <w:numId w:val="34"/>
        </w:numPr>
        <w:ind w:left="0" w:firstLine="480"/>
      </w:pPr>
      <w:r>
        <w:rPr>
          <w:rFonts w:hint="eastAsia"/>
        </w:rPr>
        <w:t>最新</w:t>
      </w:r>
      <w:r>
        <w:t>报告列表</w:t>
      </w:r>
    </w:p>
    <w:p w14:paraId="1613B5F2">
      <w:pPr>
        <w:ind w:left="420" w:leftChars="175" w:firstLine="480"/>
      </w:pPr>
      <w:r>
        <w:rPr>
          <w:rStyle w:val="33"/>
          <w:b w:val="0"/>
        </w:rPr>
        <w:t>报告数据获取</w:t>
      </w:r>
      <w:r>
        <w:t>根据当前用户所关联的公司ID，调用</w:t>
      </w:r>
      <w:r>
        <w:rPr>
          <w:rFonts w:hint="eastAsia"/>
        </w:rPr>
        <w:t>代码方法</w:t>
      </w:r>
      <w:r>
        <w:rPr>
          <w:rStyle w:val="38"/>
        </w:rPr>
        <w:t>NewGetRecentReportList()</w:t>
      </w:r>
      <w:r>
        <w:t>获取最近的报告数据。</w:t>
      </w:r>
    </w:p>
    <w:p w14:paraId="7BD8D795">
      <w:pPr>
        <w:ind w:left="420" w:leftChars="175" w:firstLine="480"/>
        <w:rPr>
          <w:rFonts w:hint="eastAsia"/>
        </w:rPr>
      </w:pPr>
      <w:r>
        <w:rPr>
          <w:rStyle w:val="33"/>
          <w:b w:val="0"/>
        </w:rPr>
        <w:t>报告展示：</w:t>
      </w:r>
      <w:r>
        <w:t>遍历获取到的报告列表，构造每个报告的展示信息，包括报告ID、名称、类型、报告文件地址（拼接成URL）以及报告logo图片地址。</w:t>
      </w:r>
    </w:p>
    <w:p w14:paraId="47107141">
      <w:pPr>
        <w:numPr>
          <w:ilvl w:val="0"/>
          <w:numId w:val="34"/>
        </w:numPr>
        <w:ind w:left="0" w:firstLine="480"/>
      </w:pPr>
      <w:r>
        <w:rPr>
          <w:rFonts w:hint="eastAsia"/>
        </w:rPr>
        <w:t>广告效果</w:t>
      </w:r>
      <w:r>
        <w:t>排行榜</w:t>
      </w:r>
    </w:p>
    <w:p w14:paraId="68C2E4D7">
      <w:pPr>
        <w:ind w:left="420" w:leftChars="175" w:firstLine="480"/>
        <w:rPr>
          <w:b/>
        </w:rPr>
      </w:pPr>
      <w:r>
        <w:rPr>
          <w:rStyle w:val="33"/>
          <w:b w:val="0"/>
        </w:rPr>
        <w:t>当月排行榜：</w:t>
      </w:r>
      <w:r>
        <w:t>将当月数据分别按照户外和其他数据分组，并对每个品牌汇总覆盖人次。合并后再次</w:t>
      </w:r>
      <w:r>
        <w:rPr>
          <w:rFonts w:hint="eastAsia"/>
        </w:rPr>
        <w:t>根据品牌进行</w:t>
      </w:r>
      <w:r>
        <w:t>分组，排序后取前3名。根据分组结果，重新设置排行榜的排名，并对覆盖人次进行单位转换。</w:t>
      </w:r>
    </w:p>
    <w:p w14:paraId="0CCA9615">
      <w:pPr>
        <w:ind w:left="420" w:leftChars="175" w:firstLine="480"/>
        <w:rPr>
          <w:rFonts w:hint="eastAsia"/>
        </w:rPr>
      </w:pPr>
      <w:r>
        <w:rPr>
          <w:rStyle w:val="33"/>
          <w:b w:val="0"/>
        </w:rPr>
        <w:t>上月排行榜：</w:t>
      </w:r>
      <w:r>
        <w:t>同样的逻辑应用于上月数据，用以对比当月数据变化，并通过</w:t>
      </w:r>
      <w:r>
        <w:rPr>
          <w:rStyle w:val="38"/>
        </w:rPr>
        <w:t>GetArrowStatusHelper.GetArrowStatus</w:t>
      </w:r>
      <w:r>
        <w:t>计算每个品牌的排名变化情况。</w:t>
      </w:r>
    </w:p>
    <w:p w14:paraId="18959415">
      <w:pPr>
        <w:numPr>
          <w:ilvl w:val="0"/>
          <w:numId w:val="34"/>
        </w:numPr>
        <w:ind w:left="0" w:firstLine="480"/>
      </w:pPr>
      <w:r>
        <w:rPr>
          <w:rFonts w:hint="eastAsia"/>
        </w:rPr>
        <w:t>公关传播声量</w:t>
      </w:r>
      <w:r>
        <w:t>排行榜</w:t>
      </w:r>
    </w:p>
    <w:p w14:paraId="66279E79">
      <w:pPr>
        <w:ind w:left="420" w:leftChars="175" w:firstLine="480"/>
        <w:rPr>
          <w:b/>
        </w:rPr>
      </w:pPr>
      <w:r>
        <w:rPr>
          <w:rStyle w:val="33"/>
          <w:b w:val="0"/>
        </w:rPr>
        <w:t>数据处理：</w:t>
      </w:r>
      <w:r>
        <w:t>调用</w:t>
      </w:r>
      <w:r>
        <w:rPr>
          <w:rStyle w:val="38"/>
        </w:rPr>
        <w:t>_task_DetailRepository.GetDashboardPRRanking</w:t>
      </w:r>
      <w:r>
        <w:t>获取当前PR排行数据，并提取各个专题（subject）。</w:t>
      </w:r>
    </w:p>
    <w:p w14:paraId="7EFDA15C">
      <w:pPr>
        <w:ind w:left="420" w:leftChars="175" w:firstLine="480"/>
        <w:rPr>
          <w:rFonts w:hint="eastAsia"/>
        </w:rPr>
      </w:pPr>
      <w:r>
        <w:t>同时获取上周相同专题的排行数据。遍历当前排行数据，对比</w:t>
      </w:r>
      <w:r>
        <w:rPr>
          <w:rFonts w:hint="eastAsia"/>
        </w:rPr>
        <w:t>上期</w:t>
      </w:r>
      <w:r>
        <w:t>数据计算出专题排名变化（箭头状态及排名差值），构造最终的PR排行展示数据。</w:t>
      </w:r>
    </w:p>
    <w:p w14:paraId="1B5D575C">
      <w:pPr>
        <w:numPr>
          <w:ilvl w:val="0"/>
          <w:numId w:val="34"/>
        </w:numPr>
        <w:ind w:left="0" w:firstLine="480"/>
      </w:pPr>
      <w:r>
        <w:rPr>
          <w:rFonts w:hint="eastAsia"/>
        </w:rPr>
        <w:t>最新</w:t>
      </w:r>
      <w:r>
        <w:t>素材列表</w:t>
      </w:r>
    </w:p>
    <w:p w14:paraId="6A8587FB">
      <w:pPr>
        <w:ind w:left="420" w:firstLine="480"/>
        <w:rPr>
          <w:rFonts w:hint="eastAsia"/>
          <w:b/>
        </w:rPr>
      </w:pPr>
      <w:r>
        <w:rPr>
          <w:rStyle w:val="33"/>
          <w:b w:val="0"/>
        </w:rPr>
        <w:t>数据获取与处理：</w:t>
      </w:r>
      <w:r>
        <w:t>获取</w:t>
      </w:r>
      <w:r>
        <w:rPr>
          <w:rFonts w:hint="eastAsia"/>
        </w:rPr>
        <w:t>每个媒体类型</w:t>
      </w:r>
      <w:r>
        <w:t>素材数据，并限制返回前5条</w:t>
      </w:r>
      <w:r>
        <w:rPr>
          <w:rFonts w:hint="eastAsia"/>
        </w:rPr>
        <w:t>最新的</w:t>
      </w:r>
      <w:r>
        <w:t>记录。</w:t>
      </w:r>
    </w:p>
    <w:p w14:paraId="743B274A">
      <w:pPr>
        <w:numPr>
          <w:ilvl w:val="0"/>
          <w:numId w:val="34"/>
        </w:numPr>
        <w:ind w:left="0" w:firstLine="480"/>
      </w:pPr>
      <w:r>
        <w:t>最终返回数据</w:t>
      </w:r>
    </w:p>
    <w:p w14:paraId="59BB60F2">
      <w:pPr>
        <w:ind w:left="420" w:firstLine="480"/>
      </w:pPr>
      <w:r>
        <w:rPr>
          <w:rStyle w:val="33"/>
          <w:b w:val="0"/>
        </w:rPr>
        <w:t>封装结果：</w:t>
      </w:r>
      <w:r>
        <w:t>所有处理完的数据（品牌信息、近期报告、品牌排行榜、PR排行、素材列表）都封装在</w:t>
      </w:r>
      <w:r>
        <w:rPr>
          <w:rStyle w:val="38"/>
        </w:rPr>
        <w:t>NewDashboardInfoOutDto</w:t>
      </w:r>
      <w:r>
        <w:t>对象中，赋值给</w:t>
      </w:r>
      <w:r>
        <w:rPr>
          <w:rStyle w:val="38"/>
        </w:rPr>
        <w:t>result.data</w:t>
      </w:r>
      <w:r>
        <w:t>。同时将</w:t>
      </w:r>
      <w:r>
        <w:rPr>
          <w:rStyle w:val="38"/>
        </w:rPr>
        <w:t>result.message</w:t>
      </w:r>
      <w:r>
        <w:t>设为“请求成功”，最后通过</w:t>
      </w:r>
      <w:r>
        <w:rPr>
          <w:rStyle w:val="38"/>
        </w:rPr>
        <w:t>Ok(result)</w:t>
      </w:r>
      <w:r>
        <w:t>返回给客户端。</w:t>
      </w:r>
    </w:p>
    <w:p w14:paraId="7BB277D7">
      <w:pPr>
        <w:numPr>
          <w:ilvl w:val="0"/>
          <w:numId w:val="34"/>
        </w:numPr>
        <w:ind w:left="0" w:firstLine="480"/>
      </w:pPr>
      <w:r>
        <w:rPr>
          <w:rFonts w:hint="eastAsia"/>
        </w:rPr>
        <w:t>主要代码</w:t>
      </w:r>
    </w:p>
    <w:p w14:paraId="59FE4F85">
      <w:pPr>
        <w:pStyle w:val="7"/>
        <w:ind w:firstLine="420"/>
        <w:jc w:val="center"/>
        <w:rPr>
          <w:rFonts w:hint="eastAsia" w:ascii="楷体" w:hAnsi="楷体"/>
        </w:rPr>
      </w:pPr>
      <w:r>
        <w:rPr>
          <w:lang/>
        </w:rPr>
        <w:drawing>
          <wp:inline distT="0" distB="0" distL="114300" distR="114300">
            <wp:extent cx="5391150" cy="2134235"/>
            <wp:effectExtent l="0" t="0" r="19050" b="24765"/>
            <wp:docPr id="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
                    <pic:cNvPicPr>
                      <a:picLocks noChangeAspect="1"/>
                    </pic:cNvPicPr>
                  </pic:nvPicPr>
                  <pic:blipFill>
                    <a:blip r:embed="rId67"/>
                    <a:stretch>
                      <a:fillRect/>
                    </a:stretch>
                  </pic:blipFill>
                  <pic:spPr>
                    <a:xfrm>
                      <a:off x="0" y="0"/>
                      <a:ext cx="5391150" cy="2134235"/>
                    </a:xfrm>
                    <a:prstGeom prst="rect">
                      <a:avLst/>
                    </a:prstGeom>
                    <a:noFill/>
                    <a:ln>
                      <a:noFill/>
                    </a:ln>
                  </pic:spPr>
                </pic:pic>
              </a:graphicData>
            </a:graphic>
          </wp:inline>
        </w:drawing>
      </w:r>
      <w:r>
        <w:rPr>
          <w:rFonts w:ascii="楷体" w:hAnsi="楷体"/>
        </w:rPr>
        <w:t>图</w:t>
      </w:r>
      <w:r>
        <w:rPr>
          <w:rFonts w:ascii="Times New Roman" w:hAnsi="Times New Roman"/>
        </w:rPr>
        <w:t>4-12</w:t>
      </w:r>
      <w:r>
        <w:rPr>
          <w:rFonts w:ascii="楷体" w:hAnsi="楷体"/>
        </w:rPr>
        <w:t xml:space="preserve"> </w:t>
      </w:r>
      <w:r>
        <w:rPr>
          <w:rFonts w:hint="eastAsia" w:ascii="楷体" w:hAnsi="楷体"/>
        </w:rPr>
        <w:t>首页代码</w:t>
      </w:r>
    </w:p>
    <w:p w14:paraId="6DA9D7CA">
      <w:pPr>
        <w:pStyle w:val="2"/>
        <w:ind w:firstLine="482"/>
        <w:rPr>
          <w:rStyle w:val="33"/>
          <w:b/>
        </w:rPr>
      </w:pPr>
      <w:bookmarkStart w:id="113" w:name="_Toc193641128"/>
      <w:bookmarkStart w:id="114" w:name="_Toc191818261"/>
      <w:r>
        <w:rPr>
          <w:rStyle w:val="33"/>
          <w:rFonts w:hint="eastAsia"/>
          <w:b/>
        </w:rPr>
        <w:t>4</w:t>
      </w:r>
      <w:r>
        <w:rPr>
          <w:rStyle w:val="33"/>
          <w:b/>
        </w:rPr>
        <w:t>.2.3</w:t>
      </w:r>
      <w:r>
        <w:rPr>
          <w:rStyle w:val="33"/>
          <w:rFonts w:hint="eastAsia"/>
          <w:b/>
        </w:rPr>
        <w:t>分析报告接口后端</w:t>
      </w:r>
      <w:r>
        <w:rPr>
          <w:rStyle w:val="33"/>
          <w:b/>
        </w:rPr>
        <w:t>实现</w:t>
      </w:r>
      <w:bookmarkEnd w:id="113"/>
      <w:bookmarkEnd w:id="114"/>
    </w:p>
    <w:p w14:paraId="22A00A66">
      <w:pPr>
        <w:ind w:firstLine="480"/>
        <w:jc w:val="center"/>
      </w:pPr>
      <w:r>
        <w:drawing>
          <wp:inline distT="0" distB="0" distL="114300" distR="114300">
            <wp:extent cx="3817620" cy="2727960"/>
            <wp:effectExtent l="0" t="0" r="17780" b="15240"/>
            <wp:docPr id="52" name="图片 52" descr="分析报告逻辑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分析报告逻辑设计"/>
                    <pic:cNvPicPr>
                      <a:picLocks noChangeAspect="1"/>
                    </pic:cNvPicPr>
                  </pic:nvPicPr>
                  <pic:blipFill>
                    <a:blip r:embed="rId68"/>
                    <a:stretch>
                      <a:fillRect/>
                    </a:stretch>
                  </pic:blipFill>
                  <pic:spPr>
                    <a:xfrm>
                      <a:off x="0" y="0"/>
                      <a:ext cx="3817620" cy="2727960"/>
                    </a:xfrm>
                    <a:prstGeom prst="rect">
                      <a:avLst/>
                    </a:prstGeom>
                    <a:noFill/>
                    <a:ln>
                      <a:noFill/>
                    </a:ln>
                  </pic:spPr>
                </pic:pic>
              </a:graphicData>
            </a:graphic>
          </wp:inline>
        </w:drawing>
      </w:r>
    </w:p>
    <w:p w14:paraId="126E00EB">
      <w:pPr>
        <w:ind w:firstLine="420"/>
        <w:jc w:val="center"/>
        <w:rPr>
          <w:rFonts w:ascii="楷体" w:hAnsi="楷体" w:eastAsia="楷体"/>
          <w:sz w:val="21"/>
          <w:szCs w:val="20"/>
        </w:rPr>
      </w:pPr>
      <w:r>
        <w:rPr>
          <w:rFonts w:ascii="楷体" w:hAnsi="楷体" w:eastAsia="楷体"/>
          <w:sz w:val="21"/>
          <w:szCs w:val="20"/>
        </w:rPr>
        <w:t>图</w:t>
      </w:r>
      <w:r>
        <w:rPr>
          <w:rFonts w:ascii="Times New Roman" w:hAnsi="Times New Roman" w:eastAsia="楷体"/>
          <w:sz w:val="21"/>
          <w:szCs w:val="20"/>
        </w:rPr>
        <w:t>4-13</w:t>
      </w:r>
      <w:r>
        <w:rPr>
          <w:rFonts w:ascii="楷体" w:hAnsi="楷体" w:eastAsia="楷体"/>
          <w:sz w:val="21"/>
          <w:szCs w:val="20"/>
        </w:rPr>
        <w:t xml:space="preserve"> </w:t>
      </w:r>
      <w:r>
        <w:rPr>
          <w:rFonts w:hint="eastAsia" w:ascii="楷体" w:hAnsi="楷体" w:eastAsia="楷体"/>
          <w:sz w:val="21"/>
          <w:szCs w:val="20"/>
        </w:rPr>
        <w:t>分析报告逻辑设计</w:t>
      </w:r>
    </w:p>
    <w:p w14:paraId="5437C4BE">
      <w:pPr>
        <w:ind w:firstLine="480"/>
        <w:rPr>
          <w:rFonts w:hint="eastAsia"/>
        </w:rPr>
      </w:pPr>
      <w:r>
        <w:rPr>
          <w:rFonts w:hint="eastAsia"/>
        </w:rPr>
        <w:t>分析报告流程：打开分析报告页面，获取报告列表，可以进行检索报告，在线查看报告，各方法根据判断响应码进行返回数据。</w:t>
      </w:r>
    </w:p>
    <w:p w14:paraId="118F128F">
      <w:pPr>
        <w:ind w:firstLine="480"/>
        <w:rPr>
          <w:rFonts w:hint="eastAsia"/>
        </w:rPr>
      </w:pPr>
      <w:r>
        <w:rPr>
          <w:rFonts w:hint="eastAsia"/>
        </w:rPr>
        <w:t>后端主要实现方法：</w:t>
      </w:r>
    </w:p>
    <w:p w14:paraId="65F1B740">
      <w:pPr>
        <w:numPr>
          <w:ilvl w:val="0"/>
          <w:numId w:val="35"/>
        </w:numPr>
        <w:ind w:left="0" w:firstLine="480"/>
      </w:pPr>
      <w:r>
        <w:t>参数验证</w:t>
      </w:r>
      <w:r>
        <w:rPr>
          <w:rFonts w:hint="eastAsia"/>
        </w:rPr>
        <w:t>和权限校验</w:t>
      </w:r>
    </w:p>
    <w:p w14:paraId="0D7405B6">
      <w:pPr>
        <w:ind w:left="420" w:firstLine="480"/>
        <w:rPr>
          <w:rFonts w:hint="eastAsia"/>
        </w:rPr>
      </w:pPr>
      <w:r>
        <w:t>从用户上下文_userContext.Company_Info中获取用户所关联的公司ID列表。如果请求中未传入公司ID，则默认使用当前用户拥有的所有公司ID。</w:t>
      </w:r>
    </w:p>
    <w:p w14:paraId="5A3A2179">
      <w:pPr>
        <w:numPr>
          <w:ilvl w:val="0"/>
          <w:numId w:val="35"/>
        </w:numPr>
        <w:ind w:left="0" w:firstLine="480"/>
      </w:pPr>
      <w:r>
        <w:t>数据查询</w:t>
      </w:r>
    </w:p>
    <w:p w14:paraId="184F925F">
      <w:pPr>
        <w:ind w:left="420" w:leftChars="175" w:firstLine="480"/>
        <w:rPr>
          <w:rFonts w:hint="eastAsia"/>
        </w:rPr>
      </w:pPr>
      <w:r>
        <w:rPr>
          <w:rStyle w:val="33"/>
          <w:b w:val="0"/>
        </w:rPr>
        <w:t>数据查询：</w:t>
      </w:r>
      <w:r>
        <w:t>调用</w:t>
      </w:r>
      <w:r>
        <w:rPr>
          <w:rStyle w:val="38"/>
        </w:rPr>
        <w:t>_inExcelTabRepository.GetList</w:t>
      </w:r>
      <w:r>
        <w:t>方法，根据传入的查询条件（开始日期、结束日期、报告名称、公司ID、报告类型）获取符合条件的报告数据，并通过</w:t>
      </w:r>
      <w:r>
        <w:rPr>
          <w:rStyle w:val="38"/>
        </w:rPr>
        <w:t>out</w:t>
      </w:r>
      <w:r>
        <w:t>参数返回总记录数</w:t>
      </w:r>
      <w:r>
        <w:rPr>
          <w:rStyle w:val="38"/>
        </w:rPr>
        <w:t>total_count</w:t>
      </w:r>
      <w:r>
        <w:t>。</w:t>
      </w:r>
    </w:p>
    <w:p w14:paraId="5765F709">
      <w:pPr>
        <w:numPr>
          <w:ilvl w:val="0"/>
          <w:numId w:val="35"/>
        </w:numPr>
        <w:ind w:left="0" w:firstLine="480"/>
      </w:pPr>
      <w:r>
        <w:t>返回结果</w:t>
      </w:r>
    </w:p>
    <w:p w14:paraId="23DD65FA">
      <w:pPr>
        <w:ind w:left="420" w:firstLine="480"/>
      </w:pPr>
      <w:r>
        <w:t>将结果对象封装到</w:t>
      </w:r>
      <w:r>
        <w:rPr>
          <w:rStyle w:val="38"/>
        </w:rPr>
        <w:t>CommonResultDto</w:t>
      </w:r>
      <w:r>
        <w:t>的</w:t>
      </w:r>
      <w:r>
        <w:rPr>
          <w:rStyle w:val="38"/>
        </w:rPr>
        <w:t>data</w:t>
      </w:r>
      <w:r>
        <w:t>字段中，并将</w:t>
      </w:r>
      <w:r>
        <w:rPr>
          <w:rStyle w:val="38"/>
        </w:rPr>
        <w:t>message</w:t>
      </w:r>
      <w:r>
        <w:t>设置为“请求成功”。最后，通过</w:t>
      </w:r>
      <w:r>
        <w:rPr>
          <w:rStyle w:val="38"/>
        </w:rPr>
        <w:t>Ok(result)</w:t>
      </w:r>
      <w:r>
        <w:t>返回给客户端。</w:t>
      </w:r>
    </w:p>
    <w:p w14:paraId="6998CC2F">
      <w:pPr>
        <w:numPr>
          <w:ilvl w:val="0"/>
          <w:numId w:val="35"/>
        </w:numPr>
        <w:ind w:left="0" w:firstLine="480"/>
      </w:pPr>
      <w:r>
        <w:t>返回结果</w:t>
      </w:r>
    </w:p>
    <w:p w14:paraId="245E9E13">
      <w:pPr>
        <w:ind w:firstLine="480"/>
        <w:rPr>
          <w:rFonts w:hint="eastAsia"/>
        </w:rPr>
      </w:pPr>
    </w:p>
    <w:p w14:paraId="43143E4F">
      <w:pPr>
        <w:ind w:firstLine="480"/>
        <w:jc w:val="center"/>
        <w:rPr>
          <w:rFonts w:hint="eastAsia"/>
        </w:rPr>
      </w:pPr>
      <w:r>
        <w:rPr>
          <w:lang/>
        </w:rPr>
        <w:drawing>
          <wp:inline distT="0" distB="0" distL="114300" distR="114300">
            <wp:extent cx="5422265" cy="2673350"/>
            <wp:effectExtent l="0" t="0" r="13335" b="19050"/>
            <wp:docPr id="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
                    <pic:cNvPicPr>
                      <a:picLocks noChangeAspect="1"/>
                    </pic:cNvPicPr>
                  </pic:nvPicPr>
                  <pic:blipFill>
                    <a:blip r:embed="rId69"/>
                    <a:stretch>
                      <a:fillRect/>
                    </a:stretch>
                  </pic:blipFill>
                  <pic:spPr>
                    <a:xfrm>
                      <a:off x="0" y="0"/>
                      <a:ext cx="5422265" cy="2673350"/>
                    </a:xfrm>
                    <a:prstGeom prst="rect">
                      <a:avLst/>
                    </a:prstGeom>
                    <a:noFill/>
                    <a:ln>
                      <a:noFill/>
                    </a:ln>
                  </pic:spPr>
                </pic:pic>
              </a:graphicData>
            </a:graphic>
          </wp:inline>
        </w:drawing>
      </w:r>
      <w:r>
        <w:rPr>
          <w:rFonts w:ascii="楷体" w:hAnsi="楷体" w:eastAsia="楷体"/>
          <w:sz w:val="21"/>
          <w:szCs w:val="20"/>
        </w:rPr>
        <w:t>图</w:t>
      </w:r>
      <w:r>
        <w:rPr>
          <w:rFonts w:ascii="Times New Roman" w:hAnsi="Times New Roman" w:eastAsia="楷体"/>
          <w:sz w:val="21"/>
          <w:szCs w:val="20"/>
        </w:rPr>
        <w:t>4-14</w:t>
      </w:r>
      <w:r>
        <w:rPr>
          <w:rFonts w:ascii="楷体" w:hAnsi="楷体" w:eastAsia="楷体"/>
          <w:sz w:val="21"/>
          <w:szCs w:val="20"/>
        </w:rPr>
        <w:t xml:space="preserve"> </w:t>
      </w:r>
      <w:r>
        <w:rPr>
          <w:rFonts w:hint="eastAsia" w:ascii="楷体" w:hAnsi="楷体" w:eastAsia="楷体"/>
          <w:sz w:val="21"/>
          <w:szCs w:val="20"/>
        </w:rPr>
        <w:t>分析报告代码</w:t>
      </w:r>
    </w:p>
    <w:p w14:paraId="5886EA4D">
      <w:pPr>
        <w:pStyle w:val="2"/>
        <w:ind w:firstLine="482"/>
        <w:rPr>
          <w:rStyle w:val="33"/>
          <w:b/>
        </w:rPr>
      </w:pPr>
      <w:bookmarkStart w:id="115" w:name="_Toc191818262"/>
      <w:bookmarkStart w:id="116" w:name="_Toc193641129"/>
      <w:r>
        <w:rPr>
          <w:rStyle w:val="33"/>
          <w:rFonts w:hint="eastAsia"/>
          <w:b/>
        </w:rPr>
        <w:t>4</w:t>
      </w:r>
      <w:r>
        <w:rPr>
          <w:rStyle w:val="33"/>
          <w:b/>
        </w:rPr>
        <w:t>.2.4</w:t>
      </w:r>
      <w:r>
        <w:rPr>
          <w:rStyle w:val="33"/>
          <w:rFonts w:hint="eastAsia"/>
          <w:b/>
        </w:rPr>
        <w:t>上刊明细接口后端</w:t>
      </w:r>
      <w:r>
        <w:rPr>
          <w:rStyle w:val="33"/>
          <w:b/>
        </w:rPr>
        <w:t>实现</w:t>
      </w:r>
      <w:bookmarkEnd w:id="115"/>
      <w:bookmarkEnd w:id="116"/>
    </w:p>
    <w:p w14:paraId="68EBDBA9">
      <w:pPr>
        <w:ind w:firstLine="480"/>
        <w:jc w:val="center"/>
      </w:pPr>
      <w:r>
        <w:drawing>
          <wp:inline distT="0" distB="0" distL="114300" distR="114300">
            <wp:extent cx="3825240" cy="2735580"/>
            <wp:effectExtent l="0" t="0" r="10160" b="7620"/>
            <wp:docPr id="54" name="图片 54" descr="上刊明细逻辑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上刊明细逻辑设计"/>
                    <pic:cNvPicPr>
                      <a:picLocks noChangeAspect="1"/>
                    </pic:cNvPicPr>
                  </pic:nvPicPr>
                  <pic:blipFill>
                    <a:blip r:embed="rId70"/>
                    <a:stretch>
                      <a:fillRect/>
                    </a:stretch>
                  </pic:blipFill>
                  <pic:spPr>
                    <a:xfrm>
                      <a:off x="0" y="0"/>
                      <a:ext cx="3825240" cy="2735580"/>
                    </a:xfrm>
                    <a:prstGeom prst="rect">
                      <a:avLst/>
                    </a:prstGeom>
                    <a:noFill/>
                    <a:ln>
                      <a:noFill/>
                    </a:ln>
                  </pic:spPr>
                </pic:pic>
              </a:graphicData>
            </a:graphic>
          </wp:inline>
        </w:drawing>
      </w:r>
    </w:p>
    <w:p w14:paraId="49BC07EA">
      <w:pPr>
        <w:ind w:firstLine="420"/>
        <w:jc w:val="center"/>
        <w:rPr>
          <w:rFonts w:hint="eastAsia" w:ascii="楷体" w:hAnsi="楷体" w:eastAsia="楷体"/>
          <w:sz w:val="21"/>
          <w:szCs w:val="20"/>
        </w:rPr>
      </w:pPr>
      <w:r>
        <w:rPr>
          <w:rFonts w:ascii="楷体" w:hAnsi="楷体" w:eastAsia="楷体"/>
          <w:sz w:val="21"/>
          <w:szCs w:val="20"/>
        </w:rPr>
        <w:t>图</w:t>
      </w:r>
      <w:r>
        <w:rPr>
          <w:rFonts w:ascii="Times New Roman" w:hAnsi="Times New Roman" w:eastAsia="楷体"/>
          <w:sz w:val="21"/>
          <w:szCs w:val="20"/>
        </w:rPr>
        <w:t>4-15</w:t>
      </w:r>
      <w:r>
        <w:rPr>
          <w:rFonts w:ascii="楷体" w:hAnsi="楷体" w:eastAsia="楷体"/>
          <w:sz w:val="21"/>
          <w:szCs w:val="20"/>
        </w:rPr>
        <w:t xml:space="preserve"> </w:t>
      </w:r>
      <w:r>
        <w:rPr>
          <w:rFonts w:hint="eastAsia" w:ascii="楷体" w:hAnsi="楷体" w:eastAsia="楷体"/>
          <w:sz w:val="21"/>
          <w:szCs w:val="20"/>
        </w:rPr>
        <w:t>上刊明细逻辑设计</w:t>
      </w:r>
    </w:p>
    <w:p w14:paraId="7BDFDA84">
      <w:pPr>
        <w:ind w:firstLine="480"/>
        <w:rPr>
          <w:rFonts w:hint="eastAsia"/>
        </w:rPr>
      </w:pPr>
      <w:r>
        <w:rPr>
          <w:rFonts w:hint="eastAsia"/>
        </w:rPr>
        <w:t>上刊明细流程：打开上刊明细页面，获取明细列表，可以进行检索明细，查看明细详情，各方法根据判断响应码进行返回数据。</w:t>
      </w:r>
    </w:p>
    <w:p w14:paraId="03062A88">
      <w:pPr>
        <w:ind w:firstLine="480"/>
        <w:rPr>
          <w:rFonts w:hint="eastAsia"/>
        </w:rPr>
      </w:pPr>
      <w:r>
        <w:rPr>
          <w:rFonts w:hint="eastAsia"/>
        </w:rPr>
        <w:t>后端主要实现方法：</w:t>
      </w:r>
    </w:p>
    <w:p w14:paraId="611ED2D1">
      <w:pPr>
        <w:numPr>
          <w:ilvl w:val="0"/>
          <w:numId w:val="36"/>
        </w:numPr>
        <w:ind w:left="0" w:firstLine="480"/>
      </w:pPr>
      <w:r>
        <w:t>参数验证与</w:t>
      </w:r>
      <w:r>
        <w:rPr>
          <w:rFonts w:hint="eastAsia"/>
        </w:rPr>
        <w:t>权限校验</w:t>
      </w:r>
    </w:p>
    <w:p w14:paraId="7C07B253">
      <w:pPr>
        <w:ind w:left="420" w:firstLine="480"/>
      </w:pPr>
      <w:r>
        <w:t>用户公司权限校验：从_userContext.Company_Info中获取当前用户所关联的公司ID列表，并进行校验：如果前端没有传递company_ids，则默认为用户所关联的公司ID。</w:t>
      </w:r>
    </w:p>
    <w:p w14:paraId="68DF1B5E">
      <w:pPr>
        <w:ind w:left="420" w:firstLine="480"/>
        <w:rPr>
          <w:rFonts w:hint="eastAsia"/>
        </w:rPr>
      </w:pPr>
      <w:r>
        <w:t>品牌权限校验：从_userContext.Brand_Info获取当前用户所关联的品牌名称列表。如果前端传入了品牌名称（brand_names），则检查这些品牌名称是否属于当前用户所关联的品牌，若有无效的品牌，则返回错误。</w:t>
      </w:r>
    </w:p>
    <w:p w14:paraId="670594C3">
      <w:pPr>
        <w:numPr>
          <w:ilvl w:val="0"/>
          <w:numId w:val="36"/>
        </w:numPr>
        <w:ind w:left="0" w:firstLine="480"/>
      </w:pPr>
      <w:r>
        <w:t>数据查询</w:t>
      </w:r>
    </w:p>
    <w:p w14:paraId="0FEAB30E">
      <w:pPr>
        <w:ind w:left="420" w:leftChars="175" w:firstLine="480"/>
        <w:rPr>
          <w:rFonts w:hint="eastAsia"/>
        </w:rPr>
      </w:pPr>
      <w:r>
        <w:rPr>
          <w:rStyle w:val="33"/>
          <w:b w:val="0"/>
        </w:rPr>
        <w:t>数据查询：</w:t>
      </w:r>
      <w:r>
        <w:t>调用</w:t>
      </w:r>
      <w:r>
        <w:rPr>
          <w:rStyle w:val="38"/>
        </w:rPr>
        <w:t>_task_DetailRepository.GetList</w:t>
      </w:r>
      <w:r>
        <w:t>方法，传入查询条件（包括日期范围、公司ID、监测ID、媒体ID、品牌名称、是否补偿、姓名、媒体代码等）以及分页参数，获取符合条件的明细数据，并通过</w:t>
      </w:r>
      <w:r>
        <w:rPr>
          <w:rStyle w:val="38"/>
        </w:rPr>
        <w:t>out</w:t>
      </w:r>
      <w:r>
        <w:t>参数返回总记录数</w:t>
      </w:r>
      <w:r>
        <w:rPr>
          <w:rStyle w:val="38"/>
        </w:rPr>
        <w:t>total_count</w:t>
      </w:r>
      <w:r>
        <w:t>。</w:t>
      </w:r>
    </w:p>
    <w:p w14:paraId="62575650">
      <w:pPr>
        <w:numPr>
          <w:ilvl w:val="0"/>
          <w:numId w:val="36"/>
        </w:numPr>
        <w:ind w:left="0" w:firstLine="480"/>
      </w:pPr>
      <w:r>
        <w:t>返回结果</w:t>
      </w:r>
    </w:p>
    <w:p w14:paraId="6CC6F5A1">
      <w:pPr>
        <w:ind w:left="420" w:leftChars="175" w:firstLine="480"/>
      </w:pPr>
      <w:r>
        <w:t>将构建好的分页数据对象</w:t>
      </w:r>
      <w:r>
        <w:rPr>
          <w:rStyle w:val="38"/>
        </w:rPr>
        <w:t>pageingOutDto</w:t>
      </w:r>
      <w:r>
        <w:t>赋值给</w:t>
      </w:r>
      <w:r>
        <w:rPr>
          <w:rStyle w:val="38"/>
        </w:rPr>
        <w:t>result.data</w:t>
      </w:r>
      <w:r>
        <w:t>，并设置返回信息</w:t>
      </w:r>
      <w:r>
        <w:rPr>
          <w:rStyle w:val="38"/>
        </w:rPr>
        <w:t>message</w:t>
      </w:r>
      <w:r>
        <w:t>为“请求成功”。最后通过</w:t>
      </w:r>
      <w:r>
        <w:rPr>
          <w:rStyle w:val="38"/>
        </w:rPr>
        <w:t>Ok(result)</w:t>
      </w:r>
      <w:r>
        <w:t>返回给前端。</w:t>
      </w:r>
    </w:p>
    <w:p w14:paraId="6A593A3B">
      <w:pPr>
        <w:numPr>
          <w:ilvl w:val="0"/>
          <w:numId w:val="36"/>
        </w:numPr>
        <w:ind w:left="0" w:firstLine="480"/>
        <w:rPr>
          <w:rFonts w:hint="eastAsia"/>
        </w:rPr>
      </w:pPr>
      <w:r>
        <w:rPr>
          <w:rFonts w:hint="eastAsia"/>
        </w:rPr>
        <w:t>主要代码</w:t>
      </w:r>
    </w:p>
    <w:p w14:paraId="23B0F9BA">
      <w:pPr>
        <w:ind w:firstLine="480"/>
        <w:rPr>
          <w:lang/>
        </w:rPr>
      </w:pPr>
      <w:r>
        <w:rPr>
          <w:lang/>
        </w:rPr>
        <w:drawing>
          <wp:inline distT="0" distB="0" distL="114300" distR="114300">
            <wp:extent cx="5401945" cy="3643630"/>
            <wp:effectExtent l="0" t="0" r="8255" b="13970"/>
            <wp:docPr id="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
                    <pic:cNvPicPr>
                      <a:picLocks noChangeAspect="1"/>
                    </pic:cNvPicPr>
                  </pic:nvPicPr>
                  <pic:blipFill>
                    <a:blip r:embed="rId71"/>
                    <a:stretch>
                      <a:fillRect/>
                    </a:stretch>
                  </pic:blipFill>
                  <pic:spPr>
                    <a:xfrm>
                      <a:off x="0" y="0"/>
                      <a:ext cx="5401945" cy="3643630"/>
                    </a:xfrm>
                    <a:prstGeom prst="rect">
                      <a:avLst/>
                    </a:prstGeom>
                    <a:noFill/>
                    <a:ln>
                      <a:noFill/>
                    </a:ln>
                  </pic:spPr>
                </pic:pic>
              </a:graphicData>
            </a:graphic>
          </wp:inline>
        </w:drawing>
      </w:r>
    </w:p>
    <w:p w14:paraId="0E3B0A88">
      <w:pPr>
        <w:ind w:firstLine="420"/>
        <w:jc w:val="center"/>
        <w:rPr>
          <w:rFonts w:hint="eastAsia" w:ascii="楷体" w:hAnsi="楷体" w:eastAsia="楷体"/>
          <w:sz w:val="21"/>
          <w:szCs w:val="20"/>
        </w:rPr>
      </w:pPr>
      <w:r>
        <w:rPr>
          <w:rFonts w:ascii="楷体" w:hAnsi="楷体" w:eastAsia="楷体"/>
          <w:sz w:val="21"/>
          <w:szCs w:val="20"/>
        </w:rPr>
        <w:t>图</w:t>
      </w:r>
      <w:r>
        <w:rPr>
          <w:rFonts w:ascii="Times New Roman" w:hAnsi="Times New Roman" w:eastAsia="楷体"/>
          <w:sz w:val="21"/>
          <w:szCs w:val="20"/>
        </w:rPr>
        <w:t>4-16</w:t>
      </w:r>
      <w:r>
        <w:rPr>
          <w:rFonts w:ascii="楷体" w:hAnsi="楷体" w:eastAsia="楷体"/>
          <w:sz w:val="21"/>
          <w:szCs w:val="20"/>
        </w:rPr>
        <w:t xml:space="preserve"> </w:t>
      </w:r>
      <w:r>
        <w:rPr>
          <w:rFonts w:hint="eastAsia" w:ascii="楷体" w:hAnsi="楷体" w:eastAsia="楷体"/>
          <w:sz w:val="21"/>
          <w:szCs w:val="20"/>
        </w:rPr>
        <w:t>上刊明细代码</w:t>
      </w:r>
    </w:p>
    <w:p w14:paraId="4E36B530">
      <w:pPr>
        <w:pStyle w:val="2"/>
        <w:ind w:firstLine="482"/>
        <w:rPr>
          <w:rStyle w:val="33"/>
          <w:b/>
        </w:rPr>
      </w:pPr>
      <w:bookmarkStart w:id="117" w:name="_Toc191818263"/>
      <w:bookmarkStart w:id="118" w:name="_Toc193641130"/>
      <w:r>
        <w:rPr>
          <w:rStyle w:val="33"/>
          <w:rFonts w:hint="eastAsia"/>
          <w:b/>
        </w:rPr>
        <w:t>4</w:t>
      </w:r>
      <w:r>
        <w:rPr>
          <w:rStyle w:val="33"/>
          <w:b/>
        </w:rPr>
        <w:t>.2.5</w:t>
      </w:r>
      <w:r>
        <w:rPr>
          <w:rStyle w:val="33"/>
          <w:rFonts w:hint="eastAsia"/>
          <w:b/>
        </w:rPr>
        <w:t>异常跟踪接口后端</w:t>
      </w:r>
      <w:r>
        <w:rPr>
          <w:rStyle w:val="33"/>
          <w:b/>
        </w:rPr>
        <w:t>实现</w:t>
      </w:r>
      <w:bookmarkEnd w:id="117"/>
      <w:bookmarkEnd w:id="118"/>
    </w:p>
    <w:p w14:paraId="63FE6E57">
      <w:pPr>
        <w:ind w:firstLine="480"/>
        <w:jc w:val="center"/>
      </w:pPr>
      <w:r>
        <w:drawing>
          <wp:inline distT="0" distB="0" distL="114300" distR="114300">
            <wp:extent cx="3817620" cy="2606040"/>
            <wp:effectExtent l="0" t="0" r="17780" b="10160"/>
            <wp:docPr id="56" name="图片 56" descr="异常跟踪逻辑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异常跟踪逻辑设计"/>
                    <pic:cNvPicPr>
                      <a:picLocks noChangeAspect="1"/>
                    </pic:cNvPicPr>
                  </pic:nvPicPr>
                  <pic:blipFill>
                    <a:blip r:embed="rId72"/>
                    <a:stretch>
                      <a:fillRect/>
                    </a:stretch>
                  </pic:blipFill>
                  <pic:spPr>
                    <a:xfrm>
                      <a:off x="0" y="0"/>
                      <a:ext cx="3817620" cy="2606040"/>
                    </a:xfrm>
                    <a:prstGeom prst="rect">
                      <a:avLst/>
                    </a:prstGeom>
                    <a:noFill/>
                    <a:ln>
                      <a:noFill/>
                    </a:ln>
                  </pic:spPr>
                </pic:pic>
              </a:graphicData>
            </a:graphic>
          </wp:inline>
        </w:drawing>
      </w:r>
    </w:p>
    <w:p w14:paraId="3D832FDA">
      <w:pPr>
        <w:ind w:firstLine="420"/>
        <w:jc w:val="center"/>
        <w:rPr>
          <w:rFonts w:hint="eastAsia" w:ascii="楷体" w:hAnsi="楷体" w:eastAsia="楷体"/>
          <w:sz w:val="21"/>
          <w:szCs w:val="20"/>
        </w:rPr>
      </w:pPr>
      <w:r>
        <w:rPr>
          <w:rFonts w:ascii="楷体" w:hAnsi="楷体" w:eastAsia="楷体"/>
          <w:sz w:val="21"/>
          <w:szCs w:val="20"/>
        </w:rPr>
        <w:t>图</w:t>
      </w:r>
      <w:r>
        <w:rPr>
          <w:rFonts w:ascii="Times New Roman" w:hAnsi="Times New Roman" w:eastAsia="楷体"/>
          <w:sz w:val="21"/>
          <w:szCs w:val="20"/>
        </w:rPr>
        <w:t>4-17</w:t>
      </w:r>
      <w:r>
        <w:rPr>
          <w:rFonts w:ascii="楷体" w:hAnsi="楷体" w:eastAsia="楷体"/>
          <w:sz w:val="21"/>
          <w:szCs w:val="20"/>
        </w:rPr>
        <w:t xml:space="preserve"> </w:t>
      </w:r>
      <w:r>
        <w:rPr>
          <w:rFonts w:hint="eastAsia" w:ascii="楷体" w:hAnsi="楷体" w:eastAsia="楷体"/>
          <w:sz w:val="21"/>
          <w:szCs w:val="20"/>
        </w:rPr>
        <w:t>异常跟踪逻辑设计</w:t>
      </w:r>
    </w:p>
    <w:p w14:paraId="13421260">
      <w:pPr>
        <w:ind w:firstLine="480"/>
        <w:rPr>
          <w:rFonts w:hint="eastAsia"/>
        </w:rPr>
      </w:pPr>
      <w:r>
        <w:rPr>
          <w:rFonts w:hint="eastAsia"/>
        </w:rPr>
        <w:t>异常跟踪流程：打开异常跟踪页面，获取异常数据列表，可以进行检索异常数据，查看异常明细数据，各方法根据判断响应码进行返回数据。</w:t>
      </w:r>
    </w:p>
    <w:p w14:paraId="3A367918">
      <w:pPr>
        <w:ind w:firstLine="480"/>
        <w:rPr>
          <w:rFonts w:hint="eastAsia"/>
        </w:rPr>
      </w:pPr>
      <w:r>
        <w:rPr>
          <w:rFonts w:hint="eastAsia"/>
        </w:rPr>
        <w:t>后端主要实现方法：</w:t>
      </w:r>
    </w:p>
    <w:p w14:paraId="2A665885">
      <w:pPr>
        <w:numPr>
          <w:ilvl w:val="0"/>
          <w:numId w:val="37"/>
        </w:numPr>
        <w:ind w:left="0" w:firstLine="480"/>
      </w:pPr>
      <w:r>
        <w:t>参数验证与</w:t>
      </w:r>
      <w:r>
        <w:rPr>
          <w:rFonts w:hint="eastAsia"/>
        </w:rPr>
        <w:t>权限校验</w:t>
      </w:r>
    </w:p>
    <w:p w14:paraId="06314CB6">
      <w:pPr>
        <w:ind w:left="420" w:firstLine="480"/>
        <w:rPr>
          <w:rFonts w:hint="eastAsia"/>
        </w:rPr>
      </w:pPr>
      <w:r>
        <w:t>用户公司权限校验：从_userContext.Company_Info获取当前用户所关联的公司ID列表，并进行校验：如果前端没有传递company_ids，则默认为用户所关联的公司ID。</w:t>
      </w:r>
    </w:p>
    <w:p w14:paraId="0AEE1432">
      <w:pPr>
        <w:numPr>
          <w:ilvl w:val="0"/>
          <w:numId w:val="37"/>
        </w:numPr>
        <w:ind w:left="0" w:firstLine="480"/>
      </w:pPr>
      <w:r>
        <w:rPr>
          <w:rFonts w:hint="eastAsia"/>
        </w:rPr>
        <w:t>计算</w:t>
      </w:r>
      <w:r>
        <w:t>异常数据列表</w:t>
      </w:r>
    </w:p>
    <w:p w14:paraId="7BA00A0A">
      <w:pPr>
        <w:ind w:left="420" w:leftChars="175" w:firstLine="480"/>
      </w:pPr>
      <w:r>
        <w:rPr>
          <w:rStyle w:val="33"/>
          <w:b w:val="0"/>
        </w:rPr>
        <w:t>异常数据查询：</w:t>
      </w:r>
      <w:r>
        <w:t>调用</w:t>
      </w:r>
      <w:r>
        <w:rPr>
          <w:rStyle w:val="38"/>
        </w:rPr>
        <w:t>_task_DetailRepository.GetExceptionList</w:t>
      </w:r>
      <w:r>
        <w:t>方法，传入查询条件（包括日期范围、公司ID和媒体ID），获取所有符合条件的异常数据。返回的数据存储在</w:t>
      </w:r>
      <w:r>
        <w:rPr>
          <w:rStyle w:val="38"/>
        </w:rPr>
        <w:t>task_Details</w:t>
      </w:r>
      <w:r>
        <w:t>列表中。</w:t>
      </w:r>
    </w:p>
    <w:p w14:paraId="17BC684D">
      <w:pPr>
        <w:ind w:left="420" w:leftChars="175" w:firstLine="480"/>
        <w:rPr>
          <w:rFonts w:hint="eastAsia"/>
        </w:rPr>
      </w:pPr>
      <w:r>
        <w:rPr>
          <w:rStyle w:val="33"/>
          <w:b w:val="0"/>
        </w:rPr>
        <w:t>过滤异常数据：</w:t>
      </w:r>
      <w:r>
        <w:t>使用</w:t>
      </w:r>
      <w:r>
        <w:rPr>
          <w:rStyle w:val="38"/>
        </w:rPr>
        <w:t>Where</w:t>
      </w:r>
      <w:r>
        <w:t>方法筛选出</w:t>
      </w:r>
      <w:r>
        <w:rPr>
          <w:rStyle w:val="38"/>
        </w:rPr>
        <w:t>remarkstype_id==2</w:t>
      </w:r>
      <w:r>
        <w:t>的异常数据，表示这些数据是“异常”的类型。</w:t>
      </w:r>
    </w:p>
    <w:p w14:paraId="5E79DD37">
      <w:pPr>
        <w:ind w:left="420" w:leftChars="175" w:firstLine="480"/>
      </w:pPr>
      <w:r>
        <w:t>计算异常相关统计数据</w:t>
      </w:r>
    </w:p>
    <w:p w14:paraId="1F38E223">
      <w:pPr>
        <w:ind w:left="420" w:leftChars="175" w:firstLine="480"/>
      </w:pPr>
      <w:r>
        <w:rPr>
          <w:rStyle w:val="33"/>
          <w:b w:val="0"/>
        </w:rPr>
        <w:t>异常数量：</w:t>
      </w:r>
      <w:r>
        <w:t>计算出异常数量（</w:t>
      </w:r>
      <w:r>
        <w:rPr>
          <w:rStyle w:val="38"/>
        </w:rPr>
        <w:t>anomalous_quantity</w:t>
      </w:r>
      <w:r>
        <w:t>）。</w:t>
      </w:r>
    </w:p>
    <w:p w14:paraId="303F1E37">
      <w:pPr>
        <w:ind w:left="420" w:leftChars="175" w:firstLine="480"/>
      </w:pPr>
      <w:r>
        <w:rPr>
          <w:rStyle w:val="33"/>
          <w:b w:val="0"/>
        </w:rPr>
        <w:t>异常率：</w:t>
      </w:r>
      <w:r>
        <w:t>如果</w:t>
      </w:r>
      <w:r>
        <w:rPr>
          <w:rStyle w:val="38"/>
        </w:rPr>
        <w:t>task_Details</w:t>
      </w:r>
      <w:r>
        <w:t>中有数据，且存在异常数据，则计算异常率：</w:t>
      </w:r>
      <w:r>
        <w:rPr>
          <w:rStyle w:val="38"/>
        </w:rPr>
        <w:t>异常率=异常数量/总数据数量*100</w:t>
      </w:r>
      <w:r>
        <w:t>，并保留两位小数。</w:t>
      </w:r>
    </w:p>
    <w:p w14:paraId="119E1E4D">
      <w:pPr>
        <w:ind w:left="420" w:leftChars="175" w:firstLine="480"/>
      </w:pPr>
      <w:r>
        <w:rPr>
          <w:rStyle w:val="33"/>
          <w:b w:val="0"/>
        </w:rPr>
        <w:t>已检查数量与未检查数量：</w:t>
      </w:r>
      <w:r>
        <w:t>根据</w:t>
      </w:r>
      <w:r>
        <w:rPr>
          <w:rStyle w:val="38"/>
        </w:rPr>
        <w:t>datachecktype</w:t>
      </w:r>
      <w:r>
        <w:t>字段计算已检查的数据数量（</w:t>
      </w:r>
      <w:r>
        <w:rPr>
          <w:rStyle w:val="38"/>
        </w:rPr>
        <w:t>checked_quantity</w:t>
      </w:r>
      <w:r>
        <w:t>）和未检查的数据数量（</w:t>
      </w:r>
      <w:r>
        <w:rPr>
          <w:rStyle w:val="38"/>
        </w:rPr>
        <w:t>unchecked_quantity</w:t>
      </w:r>
      <w:r>
        <w:t>）。</w:t>
      </w:r>
      <w:r>
        <w:rPr>
          <w:rStyle w:val="38"/>
        </w:rPr>
        <w:t>datachecktype==2</w:t>
      </w:r>
      <w:r>
        <w:t>表示已检查的数据。</w:t>
      </w:r>
    </w:p>
    <w:p w14:paraId="26BC0CCB">
      <w:pPr>
        <w:ind w:left="420" w:leftChars="175" w:firstLine="480"/>
        <w:rPr>
          <w:rFonts w:hint="eastAsia"/>
        </w:rPr>
      </w:pPr>
      <w:r>
        <w:rPr>
          <w:rStyle w:val="33"/>
          <w:b w:val="0"/>
        </w:rPr>
        <w:t>根据</w:t>
      </w:r>
      <w:r>
        <w:rPr>
          <w:rStyle w:val="38"/>
          <w:bCs/>
        </w:rPr>
        <w:t>datacheckType</w:t>
      </w:r>
      <w:r>
        <w:rPr>
          <w:rStyle w:val="33"/>
          <w:b w:val="0"/>
        </w:rPr>
        <w:t>过滤数据：</w:t>
      </w:r>
      <w:r>
        <w:t>如果前端传入了</w:t>
      </w:r>
      <w:r>
        <w:rPr>
          <w:rStyle w:val="38"/>
        </w:rPr>
        <w:t>datacheckType</w:t>
      </w:r>
      <w:r>
        <w:t>为</w:t>
      </w:r>
      <w:r>
        <w:rPr>
          <w:rStyle w:val="38"/>
        </w:rPr>
        <w:t>true</w:t>
      </w:r>
      <w:r>
        <w:t>，则过滤掉已检查的数据，只保留未检查的数据。</w:t>
      </w:r>
    </w:p>
    <w:p w14:paraId="744431C2">
      <w:pPr>
        <w:ind w:left="420" w:leftChars="175" w:firstLine="480"/>
      </w:pPr>
      <w:r>
        <w:t>按媒体信息分组和统计异常数据</w:t>
      </w:r>
    </w:p>
    <w:p w14:paraId="19BAF372">
      <w:pPr>
        <w:ind w:left="420" w:leftChars="175" w:firstLine="480"/>
      </w:pPr>
      <w:r>
        <w:rPr>
          <w:rStyle w:val="33"/>
          <w:b w:val="0"/>
        </w:rPr>
        <w:t>分组统计：</w:t>
      </w:r>
      <w:r>
        <w:t>使用</w:t>
      </w:r>
      <w:r>
        <w:rPr>
          <w:rStyle w:val="38"/>
        </w:rPr>
        <w:t>GroupBy</w:t>
      </w:r>
      <w:r>
        <w:t>对异常数据进行分组，按照媒体信息（如</w:t>
      </w:r>
      <w:r>
        <w:rPr>
          <w:rStyle w:val="38"/>
        </w:rPr>
        <w:t>media_code</w:t>
      </w:r>
      <w:r>
        <w:t>,</w:t>
      </w:r>
      <w:r>
        <w:rPr>
          <w:rStyle w:val="38"/>
        </w:rPr>
        <w:t>media_name</w:t>
      </w:r>
      <w:r>
        <w:t>,</w:t>
      </w:r>
      <w:r>
        <w:rPr>
          <w:rStyle w:val="38"/>
        </w:rPr>
        <w:t>medium_name</w:t>
      </w:r>
      <w:r>
        <w:t>,</w:t>
      </w:r>
      <w:r>
        <w:rPr>
          <w:rStyle w:val="38"/>
        </w:rPr>
        <w:t>mtlx_name</w:t>
      </w:r>
      <w:r>
        <w:t>,</w:t>
      </w:r>
      <w:r>
        <w:rPr>
          <w:rStyle w:val="38"/>
        </w:rPr>
        <w:t>media_channel</w:t>
      </w:r>
      <w:r>
        <w:t>）分组，并计算每组的异常数量（</w:t>
      </w:r>
      <w:r>
        <w:rPr>
          <w:rStyle w:val="38"/>
        </w:rPr>
        <w:t>anomalous_quantity</w:t>
      </w:r>
      <w:r>
        <w:t>）。</w:t>
      </w:r>
    </w:p>
    <w:p w14:paraId="09E624CE">
      <w:pPr>
        <w:ind w:left="420" w:leftChars="175" w:firstLine="480"/>
        <w:rPr>
          <w:rFonts w:hint="eastAsia"/>
        </w:rPr>
      </w:pPr>
      <w:r>
        <w:rPr>
          <w:rStyle w:val="33"/>
          <w:b w:val="0"/>
        </w:rPr>
        <w:t>媒体信息封装：</w:t>
      </w:r>
      <w:r>
        <w:t>将每组数据封装成</w:t>
      </w:r>
      <w:r>
        <w:rPr>
          <w:rStyle w:val="38"/>
        </w:rPr>
        <w:t>ExceptionTraceOutDto</w:t>
      </w:r>
      <w:r>
        <w:t>对象</w:t>
      </w:r>
      <w:r>
        <w:rPr>
          <w:rFonts w:hint="eastAsia"/>
        </w:rPr>
        <w:t>。</w:t>
      </w:r>
    </w:p>
    <w:p w14:paraId="26B09C72">
      <w:pPr>
        <w:numPr>
          <w:ilvl w:val="0"/>
          <w:numId w:val="37"/>
        </w:numPr>
        <w:ind w:left="0" w:firstLine="480"/>
      </w:pPr>
      <w:r>
        <w:t>返回结果</w:t>
      </w:r>
    </w:p>
    <w:p w14:paraId="38B623CE">
      <w:pPr>
        <w:ind w:left="420" w:leftChars="175" w:firstLine="480"/>
      </w:pPr>
      <w:r>
        <w:rPr>
          <w:rStyle w:val="33"/>
          <w:b w:val="0"/>
        </w:rPr>
        <w:t>构建返回数据：</w:t>
      </w:r>
      <w:r>
        <w:t>将包含异常数据的分页对象</w:t>
      </w:r>
      <w:r>
        <w:rPr>
          <w:rStyle w:val="38"/>
        </w:rPr>
        <w:t>data.exception_list</w:t>
      </w:r>
      <w:r>
        <w:t>设置到</w:t>
      </w:r>
      <w:r>
        <w:rPr>
          <w:rStyle w:val="38"/>
        </w:rPr>
        <w:t>result.data</w:t>
      </w:r>
      <w:r>
        <w:t>中，并将返回信息</w:t>
      </w:r>
      <w:r>
        <w:rPr>
          <w:rStyle w:val="38"/>
        </w:rPr>
        <w:t>message</w:t>
      </w:r>
      <w:r>
        <w:t>设置为“请求成功”</w:t>
      </w:r>
      <w:r>
        <w:rPr>
          <w:rFonts w:hint="eastAsia"/>
        </w:rPr>
        <w:t>，</w:t>
      </w:r>
      <w:r>
        <w:t>最后通过</w:t>
      </w:r>
      <w:r>
        <w:rPr>
          <w:rStyle w:val="38"/>
        </w:rPr>
        <w:t>Ok(result)</w:t>
      </w:r>
      <w:r>
        <w:t>将封装好的数据返回给前端。</w:t>
      </w:r>
    </w:p>
    <w:p w14:paraId="1CB62EC4">
      <w:pPr>
        <w:numPr>
          <w:ilvl w:val="0"/>
          <w:numId w:val="37"/>
        </w:numPr>
        <w:ind w:left="0" w:firstLine="480"/>
        <w:rPr>
          <w:rFonts w:hint="eastAsia"/>
        </w:rPr>
      </w:pPr>
      <w:r>
        <w:rPr>
          <w:rFonts w:hint="eastAsia"/>
        </w:rPr>
        <w:t>主要代码</w:t>
      </w:r>
    </w:p>
    <w:p w14:paraId="47F9FF4E">
      <w:pPr>
        <w:ind w:firstLine="480"/>
        <w:rPr>
          <w:lang/>
        </w:rPr>
      </w:pPr>
      <w:r>
        <w:rPr>
          <w:lang/>
        </w:rPr>
        <w:drawing>
          <wp:inline distT="0" distB="0" distL="114300" distR="114300">
            <wp:extent cx="5435600" cy="3209290"/>
            <wp:effectExtent l="0" t="0" r="0" b="16510"/>
            <wp:docPr id="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
                    <pic:cNvPicPr>
                      <a:picLocks noChangeAspect="1"/>
                    </pic:cNvPicPr>
                  </pic:nvPicPr>
                  <pic:blipFill>
                    <a:blip r:embed="rId73"/>
                    <a:stretch>
                      <a:fillRect/>
                    </a:stretch>
                  </pic:blipFill>
                  <pic:spPr>
                    <a:xfrm>
                      <a:off x="0" y="0"/>
                      <a:ext cx="5435600" cy="3209290"/>
                    </a:xfrm>
                    <a:prstGeom prst="rect">
                      <a:avLst/>
                    </a:prstGeom>
                    <a:noFill/>
                    <a:ln>
                      <a:noFill/>
                    </a:ln>
                  </pic:spPr>
                </pic:pic>
              </a:graphicData>
            </a:graphic>
          </wp:inline>
        </w:drawing>
      </w:r>
    </w:p>
    <w:p w14:paraId="59E22204">
      <w:pPr>
        <w:ind w:firstLine="420"/>
        <w:jc w:val="center"/>
        <w:rPr>
          <w:rFonts w:hint="eastAsia" w:ascii="楷体" w:hAnsi="楷体" w:eastAsia="楷体"/>
          <w:sz w:val="21"/>
          <w:szCs w:val="20"/>
        </w:rPr>
      </w:pPr>
      <w:r>
        <w:rPr>
          <w:rFonts w:ascii="楷体" w:hAnsi="楷体" w:eastAsia="楷体"/>
          <w:sz w:val="21"/>
          <w:szCs w:val="20"/>
        </w:rPr>
        <w:t>图</w:t>
      </w:r>
      <w:r>
        <w:rPr>
          <w:rFonts w:ascii="Times New Roman" w:hAnsi="Times New Roman" w:eastAsia="楷体"/>
          <w:sz w:val="21"/>
          <w:szCs w:val="20"/>
        </w:rPr>
        <w:t>4-18</w:t>
      </w:r>
      <w:r>
        <w:rPr>
          <w:rFonts w:ascii="楷体" w:hAnsi="楷体" w:eastAsia="楷体"/>
          <w:sz w:val="21"/>
          <w:szCs w:val="20"/>
        </w:rPr>
        <w:t xml:space="preserve"> </w:t>
      </w:r>
      <w:r>
        <w:rPr>
          <w:rFonts w:hint="eastAsia" w:ascii="楷体" w:hAnsi="楷体" w:eastAsia="楷体"/>
          <w:sz w:val="21"/>
          <w:szCs w:val="20"/>
        </w:rPr>
        <w:t>异常跟踪代码</w:t>
      </w:r>
    </w:p>
    <w:p w14:paraId="2D86D346">
      <w:pPr>
        <w:pStyle w:val="2"/>
        <w:ind w:firstLine="482"/>
        <w:rPr>
          <w:rStyle w:val="33"/>
          <w:b/>
        </w:rPr>
      </w:pPr>
      <w:bookmarkStart w:id="119" w:name="_Toc193641131"/>
      <w:bookmarkStart w:id="120" w:name="_Toc191818264"/>
      <w:r>
        <w:rPr>
          <w:rStyle w:val="33"/>
          <w:rFonts w:hint="eastAsia"/>
          <w:b/>
        </w:rPr>
        <w:t>4</w:t>
      </w:r>
      <w:r>
        <w:rPr>
          <w:rStyle w:val="33"/>
          <w:b/>
        </w:rPr>
        <w:t>.2.6</w:t>
      </w:r>
      <w:r>
        <w:rPr>
          <w:rStyle w:val="33"/>
          <w:rFonts w:hint="eastAsia"/>
          <w:b/>
        </w:rPr>
        <w:t>广告效果排行接口后端</w:t>
      </w:r>
      <w:r>
        <w:rPr>
          <w:rStyle w:val="33"/>
          <w:b/>
        </w:rPr>
        <w:t>实现</w:t>
      </w:r>
      <w:bookmarkEnd w:id="119"/>
      <w:bookmarkEnd w:id="120"/>
    </w:p>
    <w:p w14:paraId="588A9C1B">
      <w:pPr>
        <w:ind w:firstLine="480"/>
        <w:jc w:val="center"/>
        <w:rPr>
          <w:rFonts w:ascii="楷体" w:hAnsi="楷体" w:eastAsia="楷体"/>
          <w:sz w:val="21"/>
          <w:szCs w:val="20"/>
        </w:rPr>
      </w:pPr>
      <w:r>
        <w:drawing>
          <wp:inline distT="0" distB="0" distL="114300" distR="114300">
            <wp:extent cx="5257800" cy="3444240"/>
            <wp:effectExtent l="0" t="0" r="0" b="10160"/>
            <wp:docPr id="58" name="图片 58" descr="广告效果排行逻辑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广告效果排行逻辑设计"/>
                    <pic:cNvPicPr>
                      <a:picLocks noChangeAspect="1"/>
                    </pic:cNvPicPr>
                  </pic:nvPicPr>
                  <pic:blipFill>
                    <a:blip r:embed="rId74"/>
                    <a:stretch>
                      <a:fillRect/>
                    </a:stretch>
                  </pic:blipFill>
                  <pic:spPr>
                    <a:xfrm>
                      <a:off x="0" y="0"/>
                      <a:ext cx="5257800" cy="3444240"/>
                    </a:xfrm>
                    <a:prstGeom prst="rect">
                      <a:avLst/>
                    </a:prstGeom>
                    <a:noFill/>
                    <a:ln>
                      <a:noFill/>
                    </a:ln>
                  </pic:spPr>
                </pic:pic>
              </a:graphicData>
            </a:graphic>
          </wp:inline>
        </w:drawing>
      </w:r>
      <w:r>
        <w:rPr>
          <w:rFonts w:ascii="楷体" w:hAnsi="楷体" w:eastAsia="楷体"/>
          <w:sz w:val="21"/>
          <w:szCs w:val="20"/>
        </w:rPr>
        <w:t>图</w:t>
      </w:r>
      <w:r>
        <w:rPr>
          <w:rFonts w:ascii="Times New Roman" w:hAnsi="Times New Roman" w:eastAsia="楷体"/>
          <w:sz w:val="21"/>
          <w:szCs w:val="20"/>
        </w:rPr>
        <w:t>4-19</w:t>
      </w:r>
      <w:r>
        <w:rPr>
          <w:rFonts w:ascii="楷体" w:hAnsi="楷体" w:eastAsia="楷体"/>
          <w:sz w:val="21"/>
          <w:szCs w:val="20"/>
        </w:rPr>
        <w:t xml:space="preserve"> </w:t>
      </w:r>
      <w:r>
        <w:rPr>
          <w:rFonts w:hint="eastAsia" w:ascii="楷体" w:hAnsi="楷体" w:eastAsia="楷体"/>
          <w:sz w:val="21"/>
          <w:szCs w:val="20"/>
        </w:rPr>
        <w:t>广告效果排行逻辑设计</w:t>
      </w:r>
    </w:p>
    <w:p w14:paraId="4FCA8C3E">
      <w:pPr>
        <w:ind w:firstLine="480"/>
      </w:pPr>
      <w:r>
        <w:rPr>
          <w:rFonts w:hint="eastAsia"/>
        </w:rPr>
        <w:t>广告效果排行流程：打开广告效果排行页面，可以查看获取</w:t>
      </w:r>
      <w:r>
        <w:rPr>
          <w:bCs/>
        </w:rPr>
        <w:t>品牌排行榜</w:t>
      </w:r>
      <w:r>
        <w:rPr>
          <w:rFonts w:hint="eastAsia"/>
          <w:bCs/>
        </w:rPr>
        <w:t>：</w:t>
      </w:r>
      <w:r>
        <w:rPr>
          <w:bCs/>
        </w:rPr>
        <w:t>排名展示根据“刊例花费”、“覆盖人次”和“品牌知名度”</w:t>
      </w:r>
      <w:r>
        <w:rPr>
          <w:rFonts w:hint="eastAsia"/>
        </w:rPr>
        <w:t>。也可以查看</w:t>
      </w:r>
      <w:r>
        <w:rPr>
          <w:rFonts w:hint="eastAsia"/>
          <w:bCs/>
        </w:rPr>
        <w:t>获取</w:t>
      </w:r>
      <w:r>
        <w:rPr>
          <w:bCs/>
        </w:rPr>
        <w:t>媒体排行榜</w:t>
      </w:r>
      <w:r>
        <w:rPr>
          <w:rFonts w:hint="eastAsia"/>
          <w:bCs/>
        </w:rPr>
        <w:t>：</w:t>
      </w:r>
      <w:r>
        <w:rPr>
          <w:bCs/>
        </w:rPr>
        <w:t>排名展示根据“刊例花费”、“覆盖人次”和“上刊正确率”</w:t>
      </w:r>
      <w:r>
        <w:rPr>
          <w:rFonts w:hint="eastAsia"/>
          <w:bCs/>
        </w:rPr>
        <w:t>。</w:t>
      </w:r>
      <w:r>
        <w:rPr>
          <w:rFonts w:hint="eastAsia"/>
        </w:rPr>
        <w:t>各排行榜根据判断响应码进行返回数据。</w:t>
      </w:r>
    </w:p>
    <w:p w14:paraId="0B27E851">
      <w:pPr>
        <w:ind w:firstLine="480"/>
        <w:rPr>
          <w:rFonts w:hint="eastAsia"/>
        </w:rPr>
      </w:pPr>
      <w:r>
        <w:rPr>
          <w:rFonts w:hint="eastAsia"/>
        </w:rPr>
        <w:t>后端主要实现方法：</w:t>
      </w:r>
    </w:p>
    <w:p w14:paraId="39FDA35F">
      <w:pPr>
        <w:ind w:firstLine="482"/>
        <w:rPr>
          <w:rFonts w:hint="eastAsia"/>
          <w:b/>
        </w:rPr>
      </w:pPr>
      <w:r>
        <w:rPr>
          <w:rFonts w:hint="eastAsia"/>
          <w:b/>
        </w:rPr>
        <w:t>品牌排行榜</w:t>
      </w:r>
    </w:p>
    <w:p w14:paraId="0DD8A7B8">
      <w:pPr>
        <w:numPr>
          <w:ilvl w:val="0"/>
          <w:numId w:val="38"/>
        </w:numPr>
        <w:ind w:left="0" w:firstLine="480"/>
      </w:pPr>
      <w:r>
        <w:t>参数处理</w:t>
      </w:r>
    </w:p>
    <w:p w14:paraId="6AA0F6C9">
      <w:pPr>
        <w:ind w:left="420" w:leftChars="175" w:firstLine="480"/>
      </w:pPr>
      <w:r>
        <w:rPr>
          <w:rStyle w:val="33"/>
          <w:b w:val="0"/>
        </w:rPr>
        <w:t>接收查询参数</w:t>
      </w:r>
      <w:r>
        <w:t>：方法接受</w:t>
      </w:r>
      <w:r>
        <w:rPr>
          <w:rStyle w:val="38"/>
        </w:rPr>
        <w:t>NewDashboardSearchDto</w:t>
      </w:r>
      <w:r>
        <w:t>作为查询参数，包含</w:t>
      </w:r>
      <w:r>
        <w:rPr>
          <w:rStyle w:val="38"/>
        </w:rPr>
        <w:t>year</w:t>
      </w:r>
      <w:r>
        <w:t>和</w:t>
      </w:r>
      <w:r>
        <w:rPr>
          <w:rStyle w:val="38"/>
        </w:rPr>
        <w:t>month</w:t>
      </w:r>
      <w:r>
        <w:t>字段。</w:t>
      </w:r>
    </w:p>
    <w:p w14:paraId="34F31E80">
      <w:pPr>
        <w:ind w:left="420" w:leftChars="175" w:firstLine="480"/>
        <w:rPr>
          <w:rFonts w:hint="eastAsia"/>
        </w:rPr>
      </w:pPr>
      <w:r>
        <w:rPr>
          <w:rStyle w:val="33"/>
          <w:b w:val="0"/>
        </w:rPr>
        <w:t>时间默认值处理</w:t>
      </w:r>
      <w:r>
        <w:t>：若</w:t>
      </w:r>
      <w:r>
        <w:rPr>
          <w:rStyle w:val="38"/>
        </w:rPr>
        <w:t>searchDto</w:t>
      </w:r>
      <w:r>
        <w:t>为空则会根据当前日期自动回溯到</w:t>
      </w:r>
      <w:r>
        <w:rPr>
          <w:rStyle w:val="33"/>
          <w:b w:val="0"/>
        </w:rPr>
        <w:t>上月</w:t>
      </w:r>
      <w:r>
        <w:t>或</w:t>
      </w:r>
      <w:r>
        <w:rPr>
          <w:rStyle w:val="33"/>
          <w:b w:val="0"/>
        </w:rPr>
        <w:t>上上月</w:t>
      </w:r>
      <w:r>
        <w:t>：</w:t>
      </w:r>
      <w:r>
        <w:rPr>
          <w:rStyle w:val="33"/>
          <w:b w:val="0"/>
        </w:rPr>
        <w:t>每月5号之前</w:t>
      </w:r>
      <w:r>
        <w:t>：默认使用</w:t>
      </w:r>
      <w:r>
        <w:rPr>
          <w:rStyle w:val="33"/>
          <w:b w:val="0"/>
        </w:rPr>
        <w:t>上上月</w:t>
      </w:r>
      <w:r>
        <w:t>数据。</w:t>
      </w:r>
      <w:r>
        <w:rPr>
          <w:rStyle w:val="33"/>
          <w:b w:val="0"/>
        </w:rPr>
        <w:t>每月5号之后</w:t>
      </w:r>
      <w:r>
        <w:t>：默认使用</w:t>
      </w:r>
      <w:r>
        <w:rPr>
          <w:rStyle w:val="33"/>
          <w:b w:val="0"/>
        </w:rPr>
        <w:t>上月</w:t>
      </w:r>
      <w:r>
        <w:t>数据。</w:t>
      </w:r>
      <w:r>
        <w:rPr>
          <w:rStyle w:val="33"/>
          <w:b w:val="0"/>
        </w:rPr>
        <w:t>最终确定的查询时间</w:t>
      </w:r>
      <w:r>
        <w:t>会以</w:t>
      </w:r>
      <w:r>
        <w:rPr>
          <w:rStyle w:val="38"/>
        </w:rPr>
        <w:t>year_month="YYYY年MM月"</w:t>
      </w:r>
      <w:r>
        <w:t>形式存储。</w:t>
      </w:r>
    </w:p>
    <w:p w14:paraId="24551965">
      <w:pPr>
        <w:numPr>
          <w:ilvl w:val="0"/>
          <w:numId w:val="38"/>
        </w:numPr>
        <w:ind w:left="0" w:firstLine="480"/>
      </w:pPr>
      <w:r>
        <w:rPr>
          <w:rFonts w:hint="eastAsia"/>
        </w:rPr>
        <w:t>品牌</w:t>
      </w:r>
      <w:r>
        <w:t>覆盖人次</w:t>
      </w:r>
      <w:r>
        <w:rPr>
          <w:rFonts w:hint="eastAsia"/>
        </w:rPr>
        <w:t>排行榜及品牌刊例花费排行榜数据计算</w:t>
      </w:r>
    </w:p>
    <w:p w14:paraId="6BD9D4F2">
      <w:pPr>
        <w:ind w:left="420" w:leftChars="175" w:firstLine="480"/>
      </w:pPr>
      <w:r>
        <w:rPr>
          <w:rStyle w:val="33"/>
          <w:b w:val="0"/>
          <w:bCs/>
        </w:rPr>
        <w:t>计算当月数据</w:t>
      </w:r>
    </w:p>
    <w:p w14:paraId="7BA1862E">
      <w:pPr>
        <w:ind w:left="420" w:leftChars="175" w:firstLine="480"/>
      </w:pPr>
      <w:r>
        <w:rPr>
          <w:rStyle w:val="33"/>
          <w:b w:val="0"/>
          <w:bCs/>
        </w:rPr>
        <w:t>(1)</w:t>
      </w:r>
      <w:r>
        <w:t>通过</w:t>
      </w:r>
      <w:r>
        <w:rPr>
          <w:rStyle w:val="38"/>
        </w:rPr>
        <w:t>_task_DetailRepository.GetCalculatedList(</w:t>
      </w:r>
      <w:r>
        <w:rPr>
          <w:rStyle w:val="38"/>
          <w:rFonts w:hint="eastAsia"/>
        </w:rPr>
        <w:t>b</w:t>
      </w:r>
      <w:r>
        <w:rPr>
          <w:rStyle w:val="38"/>
        </w:rPr>
        <w:t>eginDate,endDate)</w:t>
      </w:r>
      <w:r>
        <w:t>获取当月明细数据。</w:t>
      </w:r>
    </w:p>
    <w:p w14:paraId="45154E70">
      <w:pPr>
        <w:ind w:left="420" w:leftChars="175" w:firstLine="480"/>
      </w:pPr>
      <w:r>
        <w:rPr>
          <w:rStyle w:val="33"/>
          <w:b w:val="0"/>
          <w:bCs/>
        </w:rPr>
        <w:t>(2)分类处理数据</w:t>
      </w:r>
    </w:p>
    <w:p w14:paraId="1A02414A">
      <w:pPr>
        <w:ind w:left="420" w:leftChars="175" w:firstLine="480"/>
      </w:pPr>
      <w:r>
        <w:rPr>
          <w:rStyle w:val="33"/>
          <w:b w:val="0"/>
        </w:rPr>
        <w:t>异常数据</w:t>
      </w:r>
      <w:r>
        <w:t>：</w:t>
      </w:r>
      <w:r>
        <w:rPr>
          <w:rStyle w:val="38"/>
        </w:rPr>
        <w:t>remarks_id==2</w:t>
      </w:r>
      <w:r>
        <w:t>且</w:t>
      </w:r>
      <w:r>
        <w:rPr>
          <w:rStyle w:val="38"/>
        </w:rPr>
        <w:t>mtlx_id</w:t>
      </w:r>
      <w:r>
        <w:t>（媒体类型）为</w:t>
      </w:r>
      <w:r>
        <w:rPr>
          <w:rStyle w:val="33"/>
          <w:b w:val="0"/>
        </w:rPr>
        <w:t>1</w:t>
      </w:r>
      <w:r>
        <w:t>或</w:t>
      </w:r>
      <w:r>
        <w:rPr>
          <w:rStyle w:val="33"/>
          <w:b w:val="0"/>
        </w:rPr>
        <w:t>4</w:t>
      </w:r>
      <w:r>
        <w:t>。</w:t>
      </w:r>
    </w:p>
    <w:p w14:paraId="01F43BA4">
      <w:pPr>
        <w:ind w:left="420" w:leftChars="175" w:firstLine="480"/>
      </w:pPr>
      <w:r>
        <w:rPr>
          <w:rStyle w:val="33"/>
          <w:b w:val="0"/>
        </w:rPr>
        <w:t>普通媒体</w:t>
      </w:r>
      <w:r>
        <w:rPr>
          <w:rStyle w:val="33"/>
          <w:rFonts w:hint="eastAsia"/>
          <w:b w:val="0"/>
        </w:rPr>
        <w:t>：</w:t>
      </w:r>
      <w:r>
        <w:t>（排除</w:t>
      </w:r>
      <w:r>
        <w:rPr>
          <w:rStyle w:val="38"/>
        </w:rPr>
        <w:t>mtlx_id==19</w:t>
      </w:r>
      <w:r>
        <w:t>，即</w:t>
      </w:r>
      <w:r>
        <w:rPr>
          <w:rStyle w:val="33"/>
          <w:b w:val="0"/>
        </w:rPr>
        <w:t>非户外大牌/LED</w:t>
      </w:r>
      <w:r>
        <w:t>）。</w:t>
      </w:r>
    </w:p>
    <w:p w14:paraId="273B8627">
      <w:pPr>
        <w:ind w:left="420" w:leftChars="175" w:firstLine="480"/>
      </w:pPr>
      <w:r>
        <w:rPr>
          <w:rStyle w:val="33"/>
          <w:b w:val="0"/>
        </w:rPr>
        <w:t>费用数据</w:t>
      </w:r>
      <w:r>
        <w:t>：</w:t>
      </w:r>
      <w:r>
        <w:rPr>
          <w:rStyle w:val="38"/>
        </w:rPr>
        <w:t>mtlx_id</w:t>
      </w:r>
      <w:r>
        <w:t>为</w:t>
      </w:r>
      <w:r>
        <w:rPr>
          <w:rStyle w:val="33"/>
          <w:b w:val="0"/>
        </w:rPr>
        <w:t>1或4</w:t>
      </w:r>
      <w:r>
        <w:t>，用于计算费用排行榜。</w:t>
      </w:r>
    </w:p>
    <w:p w14:paraId="0FED6634">
      <w:pPr>
        <w:ind w:left="420" w:leftChars="175" w:firstLine="480"/>
      </w:pPr>
      <w:r>
        <w:rPr>
          <w:rStyle w:val="33"/>
          <w:b w:val="0"/>
        </w:rPr>
        <w:t>户外大牌/LED</w:t>
      </w:r>
      <w:r>
        <w:t>：按</w:t>
      </w:r>
      <w:r>
        <w:rPr>
          <w:rStyle w:val="38"/>
        </w:rPr>
        <w:t>brand_id+media_code+发布周期</w:t>
      </w:r>
      <w:r>
        <w:rPr>
          <w:rStyle w:val="33"/>
          <w:b w:val="0"/>
        </w:rPr>
        <w:t>分组</w:t>
      </w:r>
      <w:r>
        <w:t>，保留</w:t>
      </w:r>
      <w:r>
        <w:rPr>
          <w:rStyle w:val="33"/>
          <w:b w:val="0"/>
        </w:rPr>
        <w:t>覆盖人次最高的那条</w:t>
      </w:r>
      <w:r>
        <w:t>数据。</w:t>
      </w:r>
    </w:p>
    <w:p w14:paraId="6C4B8750">
      <w:pPr>
        <w:ind w:left="420" w:leftChars="175" w:firstLine="480"/>
      </w:pPr>
      <w:r>
        <w:rPr>
          <w:rStyle w:val="33"/>
          <w:b w:val="0"/>
          <w:bCs/>
        </w:rPr>
        <w:t>(3)计算排行榜</w:t>
      </w:r>
    </w:p>
    <w:p w14:paraId="507C5B2B">
      <w:pPr>
        <w:ind w:left="420" w:leftChars="175" w:firstLine="480"/>
      </w:pPr>
      <w:r>
        <w:rPr>
          <w:rStyle w:val="33"/>
          <w:b w:val="0"/>
        </w:rPr>
        <w:t>不同数据集合</w:t>
      </w:r>
      <w:r>
        <w:t>按品牌ID分组，分别求和覆盖人次或费用：</w:t>
      </w:r>
    </w:p>
    <w:p w14:paraId="4A1140F9">
      <w:pPr>
        <w:ind w:left="420" w:leftChars="175" w:firstLine="480"/>
      </w:pPr>
      <w:r>
        <w:rPr>
          <w:rStyle w:val="38"/>
        </w:rPr>
        <w:t>brandRankResult1</w:t>
      </w:r>
      <w:r>
        <w:t>:户外大牌/LED统计结果</w:t>
      </w:r>
    </w:p>
    <w:p w14:paraId="6C2298CA">
      <w:pPr>
        <w:ind w:left="420" w:leftChars="175" w:firstLine="480"/>
      </w:pPr>
      <w:r>
        <w:rPr>
          <w:rStyle w:val="38"/>
        </w:rPr>
        <w:t>brandRankResult2</w:t>
      </w:r>
      <w:r>
        <w:t>:其他媒体统计结果</w:t>
      </w:r>
    </w:p>
    <w:p w14:paraId="47A0B41F">
      <w:pPr>
        <w:ind w:left="420" w:leftChars="175" w:firstLine="480"/>
      </w:pPr>
      <w:r>
        <w:rPr>
          <w:rStyle w:val="38"/>
        </w:rPr>
        <w:t>brandRankResult3</w:t>
      </w:r>
      <w:r>
        <w:t>:费用数据（包含</w:t>
      </w:r>
      <w:r>
        <w:rPr>
          <w:rStyle w:val="38"/>
        </w:rPr>
        <w:t>cost</w:t>
      </w:r>
      <w:r>
        <w:t>计算）</w:t>
      </w:r>
    </w:p>
    <w:p w14:paraId="545E16DF">
      <w:pPr>
        <w:ind w:left="420" w:leftChars="175" w:firstLine="480"/>
        <w:rPr>
          <w:rFonts w:hint="eastAsia"/>
        </w:rPr>
      </w:pPr>
      <w:r>
        <w:rPr>
          <w:rStyle w:val="38"/>
        </w:rPr>
        <w:t>brandRankResult4</w:t>
      </w:r>
      <w:r>
        <w:t>:异常数据</w:t>
      </w:r>
    </w:p>
    <w:p w14:paraId="64549FFC">
      <w:pPr>
        <w:ind w:left="420" w:leftChars="175" w:firstLine="480"/>
        <w:rPr>
          <w:rFonts w:hint="eastAsia"/>
        </w:rPr>
      </w:pPr>
      <w:r>
        <w:rPr>
          <w:rStyle w:val="33"/>
          <w:b w:val="0"/>
          <w:bCs/>
        </w:rPr>
        <w:t>(4)</w:t>
      </w:r>
      <w:r>
        <w:rPr>
          <w:rStyle w:val="33"/>
          <w:b w:val="0"/>
        </w:rPr>
        <w:t>合并结果</w:t>
      </w:r>
    </w:p>
    <w:p w14:paraId="49369DD2">
      <w:pPr>
        <w:ind w:left="420" w:leftChars="175" w:firstLine="480"/>
      </w:pPr>
      <w:r>
        <w:rPr>
          <w:rStyle w:val="33"/>
          <w:b w:val="0"/>
        </w:rPr>
        <w:t>合并</w:t>
      </w:r>
      <w:r>
        <w:t>以上4个列表</w:t>
      </w:r>
      <w:r>
        <w:rPr>
          <w:rFonts w:hint="eastAsia"/>
        </w:rPr>
        <w:t>，</w:t>
      </w:r>
      <w:r>
        <w:rPr>
          <w:rStyle w:val="33"/>
          <w:b w:val="0"/>
        </w:rPr>
        <w:t>再次按品牌分组</w:t>
      </w:r>
      <w:r>
        <w:t>，最终生成一个完整的</w:t>
      </w:r>
      <w:r>
        <w:rPr>
          <w:rStyle w:val="38"/>
        </w:rPr>
        <w:t>brandRank</w:t>
      </w:r>
      <w:r>
        <w:t>列表。</w:t>
      </w:r>
    </w:p>
    <w:p w14:paraId="4E3A27D3">
      <w:pPr>
        <w:ind w:left="420" w:leftChars="175" w:firstLine="480"/>
        <w:rPr>
          <w:rFonts w:hint="eastAsia"/>
        </w:rPr>
      </w:pPr>
      <w:r>
        <w:t>计算</w:t>
      </w:r>
      <w:r>
        <w:rPr>
          <w:rStyle w:val="33"/>
          <w:b w:val="0"/>
        </w:rPr>
        <w:t>覆盖人次排行榜</w:t>
      </w:r>
      <w:r>
        <w:t>和</w:t>
      </w:r>
      <w:r>
        <w:rPr>
          <w:rFonts w:hint="eastAsia"/>
        </w:rPr>
        <w:t>刊例花费</w:t>
      </w:r>
      <w:r>
        <w:rPr>
          <w:rStyle w:val="33"/>
          <w:b w:val="0"/>
        </w:rPr>
        <w:t>排行榜</w:t>
      </w:r>
      <w:r>
        <w:t>：</w:t>
      </w:r>
      <w:r>
        <w:rPr>
          <w:rStyle w:val="33"/>
          <w:b w:val="0"/>
        </w:rPr>
        <w:t>按覆盖人次降序</w:t>
      </w:r>
      <w:r>
        <w:t>排序，赋予排名</w:t>
      </w:r>
      <w:r>
        <w:rPr>
          <w:rStyle w:val="38"/>
        </w:rPr>
        <w:t>rank</w:t>
      </w:r>
      <w:r>
        <w:rPr>
          <w:rFonts w:hint="eastAsia"/>
        </w:rPr>
        <w:t>；</w:t>
      </w:r>
      <w:r>
        <w:rPr>
          <w:rStyle w:val="33"/>
          <w:b w:val="0"/>
        </w:rPr>
        <w:t>按</w:t>
      </w:r>
      <w:r>
        <w:rPr>
          <w:rFonts w:hint="eastAsia"/>
        </w:rPr>
        <w:t>刊例花费</w:t>
      </w:r>
      <w:r>
        <w:rPr>
          <w:rStyle w:val="33"/>
          <w:b w:val="0"/>
        </w:rPr>
        <w:t>降序</w:t>
      </w:r>
      <w:r>
        <w:t>排序，赋予排名</w:t>
      </w:r>
      <w:r>
        <w:rPr>
          <w:rStyle w:val="38"/>
        </w:rPr>
        <w:t>rank</w:t>
      </w:r>
      <w:r>
        <w:t>。</w:t>
      </w:r>
    </w:p>
    <w:p w14:paraId="05C20FC9">
      <w:pPr>
        <w:ind w:left="420" w:leftChars="175" w:firstLine="480"/>
        <w:rPr>
          <w:rFonts w:hint="eastAsia"/>
        </w:rPr>
      </w:pPr>
      <w:r>
        <w:rPr>
          <w:rStyle w:val="33"/>
          <w:b w:val="0"/>
          <w:bCs/>
        </w:rPr>
        <w:t>计算上月数据</w:t>
      </w:r>
      <w:r>
        <w:t>逻辑与当月基本相同，只是计算的时间范围变为</w:t>
      </w:r>
      <w:r>
        <w:rPr>
          <w:rStyle w:val="33"/>
          <w:b w:val="0"/>
        </w:rPr>
        <w:t>上月</w:t>
      </w:r>
      <w:r>
        <w:t>。</w:t>
      </w:r>
    </w:p>
    <w:p w14:paraId="0E2ADBD5">
      <w:pPr>
        <w:ind w:left="420" w:leftChars="175" w:firstLine="480"/>
      </w:pPr>
      <w:r>
        <w:rPr>
          <w:rStyle w:val="33"/>
          <w:b w:val="0"/>
          <w:bCs/>
        </w:rPr>
        <w:t>(5) 处理未上榜品牌</w:t>
      </w:r>
    </w:p>
    <w:p w14:paraId="02EBA123">
      <w:pPr>
        <w:ind w:left="420" w:leftChars="175" w:firstLine="480"/>
      </w:pPr>
      <w:r>
        <w:rPr>
          <w:rStyle w:val="33"/>
          <w:b w:val="0"/>
        </w:rPr>
        <w:t>找出未出现在排行榜的品牌</w:t>
      </w:r>
      <w:r>
        <w:t xml:space="preserve">：通过 </w:t>
      </w:r>
      <w:r>
        <w:rPr>
          <w:rStyle w:val="38"/>
        </w:rPr>
        <w:t>_brandRepository.GetAllList()</w:t>
      </w:r>
      <w:r>
        <w:t xml:space="preserve"> 获取所有品牌。过滤掉已经存在于排行榜中的品牌。</w:t>
      </w:r>
      <w:r>
        <w:rPr>
          <w:rStyle w:val="33"/>
          <w:b w:val="0"/>
        </w:rPr>
        <w:t>给这些品牌添加默认排名</w:t>
      </w:r>
      <w:r>
        <w:t>：</w:t>
      </w:r>
    </w:p>
    <w:p w14:paraId="7DA8EF3C">
      <w:pPr>
        <w:ind w:left="420" w:leftChars="175" w:firstLine="480"/>
        <w:rPr>
          <w:rFonts w:hint="eastAsia"/>
        </w:rPr>
      </w:pPr>
      <w:r>
        <w:rPr>
          <w:rStyle w:val="33"/>
          <w:b w:val="0"/>
        </w:rPr>
        <w:t>覆盖人次&amp;</w:t>
      </w:r>
      <w:r>
        <w:rPr>
          <w:rFonts w:hint="eastAsia"/>
        </w:rPr>
        <w:t>刊例花费</w:t>
      </w:r>
      <w:r>
        <w:rPr>
          <w:rStyle w:val="33"/>
          <w:b w:val="0"/>
        </w:rPr>
        <w:t>均为0</w:t>
      </w:r>
      <w:r>
        <w:t>，排名默认为</w:t>
      </w:r>
      <w:r>
        <w:rPr>
          <w:rStyle w:val="33"/>
          <w:b w:val="0"/>
        </w:rPr>
        <w:t>最后一名</w:t>
      </w:r>
      <w:r>
        <w:t>。</w:t>
      </w:r>
    </w:p>
    <w:p w14:paraId="7F0D1631">
      <w:pPr>
        <w:ind w:left="420" w:leftChars="175" w:firstLine="480"/>
      </w:pPr>
      <w:r>
        <w:rPr>
          <w:rStyle w:val="33"/>
          <w:rFonts w:hint="eastAsia"/>
          <w:b w:val="0"/>
          <w:bCs/>
        </w:rPr>
        <w:t>(</w:t>
      </w:r>
      <w:r>
        <w:rPr>
          <w:rStyle w:val="33"/>
          <w:b w:val="0"/>
          <w:bCs/>
        </w:rPr>
        <w:t>6)计算排名变动</w:t>
      </w:r>
    </w:p>
    <w:p w14:paraId="68E24282">
      <w:pPr>
        <w:ind w:left="420" w:leftChars="175" w:firstLine="480"/>
      </w:pPr>
      <w:r>
        <w:t>计算</w:t>
      </w:r>
      <w:r>
        <w:rPr>
          <w:rStyle w:val="33"/>
          <w:b w:val="0"/>
        </w:rPr>
        <w:t>当月排名vs上月排名</w:t>
      </w:r>
      <w:r>
        <w:t>：</w:t>
      </w:r>
    </w:p>
    <w:p w14:paraId="25B6713D">
      <w:pPr>
        <w:ind w:left="420" w:leftChars="175" w:firstLine="480"/>
      </w:pPr>
      <w:r>
        <w:t>若某品牌</w:t>
      </w:r>
      <w:r>
        <w:rPr>
          <w:rStyle w:val="33"/>
          <w:b w:val="0"/>
        </w:rPr>
        <w:t>上月也存在</w:t>
      </w:r>
      <w:r>
        <w:t>，则调用</w:t>
      </w:r>
      <w:r>
        <w:rPr>
          <w:rStyle w:val="38"/>
        </w:rPr>
        <w:t>GetArrowStatusHelper.GetArrowStatus(上月排名,当月排名)</w:t>
      </w:r>
      <w:r>
        <w:t>获取排名变化（升、降、不变）。</w:t>
      </w:r>
    </w:p>
    <w:p w14:paraId="0273537E">
      <w:pPr>
        <w:ind w:left="420" w:leftChars="175" w:firstLine="480"/>
        <w:rPr>
          <w:rFonts w:hint="eastAsia"/>
        </w:rPr>
      </w:pPr>
      <w:r>
        <w:rPr>
          <w:rStyle w:val="33"/>
          <w:b w:val="0"/>
        </w:rPr>
        <w:t>影响</w:t>
      </w:r>
      <w:r>
        <w:t>：</w:t>
      </w:r>
      <w:r>
        <w:rPr>
          <w:rStyle w:val="33"/>
          <w:b w:val="0"/>
        </w:rPr>
        <w:t>覆盖人次排行榜</w:t>
      </w:r>
      <w:r>
        <w:t>的</w:t>
      </w:r>
      <w:r>
        <w:rPr>
          <w:rStyle w:val="38"/>
        </w:rPr>
        <w:t>ranking_change</w:t>
      </w:r>
      <w:r>
        <w:rPr>
          <w:rFonts w:hint="eastAsia"/>
        </w:rPr>
        <w:t>，刊例花费</w:t>
      </w:r>
      <w:r>
        <w:rPr>
          <w:rStyle w:val="33"/>
          <w:b w:val="0"/>
        </w:rPr>
        <w:t>排行榜</w:t>
      </w:r>
      <w:r>
        <w:t>的</w:t>
      </w:r>
      <w:r>
        <w:rPr>
          <w:rStyle w:val="38"/>
        </w:rPr>
        <w:t>ranking_change</w:t>
      </w:r>
    </w:p>
    <w:p w14:paraId="692321FF">
      <w:pPr>
        <w:numPr>
          <w:ilvl w:val="0"/>
          <w:numId w:val="38"/>
        </w:numPr>
        <w:ind w:left="0" w:firstLine="480"/>
        <w:rPr>
          <w:b/>
        </w:rPr>
      </w:pPr>
      <w:r>
        <w:t>获取品牌</w:t>
      </w:r>
      <w:r>
        <w:rPr>
          <w:rFonts w:hint="eastAsia"/>
        </w:rPr>
        <w:t>知名度</w:t>
      </w:r>
      <w:r>
        <w:t>排行</w:t>
      </w:r>
    </w:p>
    <w:p w14:paraId="3AD3338C">
      <w:pPr>
        <w:ind w:left="420" w:leftChars="175" w:firstLine="480"/>
        <w:rPr>
          <w:rFonts w:hint="eastAsia"/>
        </w:rPr>
      </w:pPr>
      <w:r>
        <w:rPr>
          <w:rStyle w:val="33"/>
          <w:b w:val="0"/>
        </w:rPr>
        <w:t>从</w:t>
      </w:r>
      <w:r>
        <w:rPr>
          <w:rStyle w:val="38"/>
          <w:b/>
          <w:bCs/>
        </w:rPr>
        <w:t>_</w:t>
      </w:r>
      <w:r>
        <w:rPr>
          <w:rStyle w:val="38"/>
          <w:bCs/>
        </w:rPr>
        <w:t>eXT_Brand_PowerRepository</w:t>
      </w:r>
      <w:r>
        <w:rPr>
          <w:rStyle w:val="33"/>
          <w:b w:val="0"/>
        </w:rPr>
        <w:t>获取品牌热度数据</w:t>
      </w:r>
      <w:r>
        <w:t>：先查询</w:t>
      </w:r>
      <w:r>
        <w:rPr>
          <w:rStyle w:val="33"/>
          <w:b w:val="0"/>
        </w:rPr>
        <w:t>本月</w:t>
      </w:r>
      <w:r>
        <w:t>排行榜数据</w:t>
      </w:r>
      <w:r>
        <w:rPr>
          <w:rFonts w:hint="eastAsia"/>
        </w:rPr>
        <w:t>，</w:t>
      </w:r>
      <w:r>
        <w:t>再查询</w:t>
      </w:r>
      <w:r>
        <w:rPr>
          <w:rStyle w:val="33"/>
          <w:b w:val="0"/>
        </w:rPr>
        <w:t>上月</w:t>
      </w:r>
      <w:r>
        <w:t>排行榜数据。</w:t>
      </w:r>
    </w:p>
    <w:p w14:paraId="04BF17E8">
      <w:pPr>
        <w:ind w:left="420" w:leftChars="175" w:firstLine="480"/>
        <w:rPr>
          <w:rFonts w:hint="eastAsia"/>
        </w:rPr>
      </w:pPr>
      <w:r>
        <w:rPr>
          <w:rStyle w:val="33"/>
          <w:b w:val="0"/>
        </w:rPr>
        <w:t>计算热度变化</w:t>
      </w:r>
      <w:r>
        <w:t>：</w:t>
      </w:r>
      <w:r>
        <w:rPr>
          <w:rStyle w:val="33"/>
          <w:b w:val="0"/>
        </w:rPr>
        <w:t>热度按百分比存储</w:t>
      </w:r>
      <w:r>
        <w:t>，乘以100转换为整数</w:t>
      </w:r>
      <w:r>
        <w:rPr>
          <w:rFonts w:hint="eastAsia"/>
        </w:rPr>
        <w:t>，</w:t>
      </w:r>
      <w:r>
        <w:rPr>
          <w:rStyle w:val="33"/>
          <w:b w:val="0"/>
        </w:rPr>
        <w:t>对比上月排名</w:t>
      </w:r>
      <w:r>
        <w:t>，计算</w:t>
      </w:r>
      <w:r>
        <w:rPr>
          <w:rStyle w:val="38"/>
        </w:rPr>
        <w:t>ranking_change</w:t>
      </w:r>
      <w:r>
        <w:t>。</w:t>
      </w:r>
    </w:p>
    <w:p w14:paraId="0D2B2059">
      <w:pPr>
        <w:ind w:firstLine="482"/>
        <w:rPr>
          <w:rFonts w:hint="eastAsia"/>
          <w:b/>
        </w:rPr>
      </w:pPr>
      <w:r>
        <w:rPr>
          <w:rFonts w:hint="eastAsia"/>
          <w:b/>
        </w:rPr>
        <w:t>媒体排行榜</w:t>
      </w:r>
    </w:p>
    <w:p w14:paraId="5DF1CCC9">
      <w:pPr>
        <w:numPr>
          <w:ilvl w:val="0"/>
          <w:numId w:val="39"/>
        </w:numPr>
        <w:ind w:left="0" w:firstLine="480"/>
        <w:rPr>
          <w:rFonts w:hint="eastAsia"/>
        </w:rPr>
      </w:pPr>
      <w:r>
        <w:t>参数处理与时间范围确定</w:t>
      </w:r>
    </w:p>
    <w:p w14:paraId="224B139C">
      <w:pPr>
        <w:ind w:left="420" w:leftChars="175" w:firstLine="480"/>
      </w:pPr>
      <w:r>
        <w:t>如果传入的</w:t>
      </w:r>
      <w:r>
        <w:rPr>
          <w:rStyle w:val="38"/>
        </w:rPr>
        <w:t>MediaRankingSearchDto</w:t>
      </w:r>
      <w:r>
        <w:t>对象为空或</w:t>
      </w:r>
      <w:r>
        <w:rPr>
          <w:rStyle w:val="38"/>
        </w:rPr>
        <w:t>year</w:t>
      </w:r>
      <w:r>
        <w:t>、</w:t>
      </w:r>
      <w:r>
        <w:rPr>
          <w:rStyle w:val="38"/>
        </w:rPr>
        <w:t>month</w:t>
      </w:r>
      <w:r>
        <w:t>无效，则根据当前日期自动调整时间范围：如果当前日期小于5号，则默认使用两个月前的年月；否则使用上一个月的年月。最后将确定的年月以“YYYY年MM月”格式赋值给</w:t>
      </w:r>
      <w:r>
        <w:rPr>
          <w:rStyle w:val="38"/>
        </w:rPr>
        <w:t>data.year_month</w:t>
      </w:r>
      <w:r>
        <w:t>。</w:t>
      </w:r>
    </w:p>
    <w:p w14:paraId="5F9D03FA">
      <w:pPr>
        <w:ind w:left="420" w:leftChars="175" w:firstLine="480"/>
        <w:rPr>
          <w:rFonts w:hint="eastAsia"/>
          <w:b/>
        </w:rPr>
      </w:pPr>
      <w:r>
        <w:rPr>
          <w:rStyle w:val="33"/>
          <w:b w:val="0"/>
        </w:rPr>
        <w:t>获取用户关联的公司</w:t>
      </w:r>
      <w:r>
        <w:t>从</w:t>
      </w:r>
      <w:r>
        <w:rPr>
          <w:rStyle w:val="38"/>
        </w:rPr>
        <w:t>_userContext.Company_Info</w:t>
      </w:r>
      <w:r>
        <w:t>中提取用户关联的公司ID列表，这里用于后续数据查询过滤。</w:t>
      </w:r>
    </w:p>
    <w:p w14:paraId="6D0E67BA">
      <w:pPr>
        <w:numPr>
          <w:ilvl w:val="0"/>
          <w:numId w:val="39"/>
        </w:numPr>
        <w:ind w:left="0" w:firstLine="480"/>
      </w:pPr>
      <w:r>
        <w:rPr>
          <w:rFonts w:hint="eastAsia"/>
        </w:rPr>
        <w:t>媒体</w:t>
      </w:r>
      <w:r>
        <w:t>覆盖人次</w:t>
      </w:r>
      <w:r>
        <w:rPr>
          <w:rFonts w:hint="eastAsia"/>
        </w:rPr>
        <w:t>排行榜、媒体刊例花费排行榜以及媒体上刊正确率数据计算</w:t>
      </w:r>
    </w:p>
    <w:p w14:paraId="09117006">
      <w:pPr>
        <w:ind w:left="420" w:leftChars="175" w:firstLine="480"/>
        <w:rPr>
          <w:b/>
        </w:rPr>
      </w:pPr>
      <w:r>
        <w:rPr>
          <w:rStyle w:val="33"/>
          <w:rFonts w:hint="eastAsia"/>
          <w:b w:val="0"/>
        </w:rPr>
        <w:t>(</w:t>
      </w:r>
      <w:r>
        <w:rPr>
          <w:rStyle w:val="33"/>
          <w:b w:val="0"/>
        </w:rPr>
        <w:t>1)计算当月时间区间</w:t>
      </w:r>
      <w:r>
        <w:rPr>
          <w:rFonts w:hint="eastAsia"/>
          <w:b/>
        </w:rPr>
        <w:t>：</w:t>
      </w:r>
      <w:r>
        <w:t>根据传入的</w:t>
      </w:r>
      <w:r>
        <w:rPr>
          <w:rStyle w:val="38"/>
        </w:rPr>
        <w:t>year</w:t>
      </w:r>
      <w:r>
        <w:t>和</w:t>
      </w:r>
      <w:r>
        <w:rPr>
          <w:rStyle w:val="38"/>
        </w:rPr>
        <w:t>month</w:t>
      </w:r>
      <w:r>
        <w:t>，构造当月的开始时间（1号）和结束时间。</w:t>
      </w:r>
    </w:p>
    <w:p w14:paraId="18283280">
      <w:pPr>
        <w:ind w:left="420" w:leftChars="175" w:firstLine="480"/>
        <w:rPr>
          <w:b/>
        </w:rPr>
      </w:pPr>
      <w:r>
        <w:rPr>
          <w:rStyle w:val="33"/>
          <w:b w:val="0"/>
        </w:rPr>
        <w:t>(2)获取媒体数据</w:t>
      </w:r>
      <w:r>
        <w:rPr>
          <w:rFonts w:hint="eastAsia"/>
          <w:b/>
        </w:rPr>
        <w:t>：</w:t>
      </w:r>
      <w:r>
        <w:t>通过</w:t>
      </w:r>
      <w:r>
        <w:rPr>
          <w:rStyle w:val="38"/>
        </w:rPr>
        <w:t>_task_DetailRepository.GetMediaCalculatedList</w:t>
      </w:r>
      <w:r>
        <w:t>获取指定时间范围内的媒体相关数据，结果存入</w:t>
      </w:r>
      <w:r>
        <w:rPr>
          <w:rStyle w:val="38"/>
        </w:rPr>
        <w:t>detailList</w:t>
      </w:r>
      <w:r>
        <w:t>。</w:t>
      </w:r>
    </w:p>
    <w:p w14:paraId="5A5358FB">
      <w:pPr>
        <w:ind w:left="420" w:leftChars="175" w:firstLine="480"/>
      </w:pPr>
      <w:r>
        <w:rPr>
          <w:rStyle w:val="33"/>
          <w:b w:val="0"/>
        </w:rPr>
        <w:t>(3)数据分类处理</w:t>
      </w:r>
      <w:r>
        <w:rPr>
          <w:rFonts w:hint="eastAsia"/>
        </w:rPr>
        <w:t>，</w:t>
      </w:r>
      <w:r>
        <w:t>将</w:t>
      </w:r>
      <w:r>
        <w:rPr>
          <w:rStyle w:val="38"/>
        </w:rPr>
        <w:t>detailList</w:t>
      </w:r>
      <w:r>
        <w:t>按照不同条件分为以下几类：</w:t>
      </w:r>
    </w:p>
    <w:p w14:paraId="67CCD8E4">
      <w:pPr>
        <w:ind w:left="840" w:leftChars="350" w:firstLine="480"/>
      </w:pPr>
      <w:r>
        <w:rPr>
          <w:rStyle w:val="33"/>
          <w:b w:val="0"/>
        </w:rPr>
        <w:t>异常数据（abnormalList）</w:t>
      </w:r>
      <w:r>
        <w:t>：条件为</w:t>
      </w:r>
      <w:r>
        <w:rPr>
          <w:rStyle w:val="38"/>
        </w:rPr>
        <w:t>remarks_id==2</w:t>
      </w:r>
      <w:r>
        <w:t>且媒体类型（</w:t>
      </w:r>
      <w:r>
        <w:rPr>
          <w:rStyle w:val="38"/>
        </w:rPr>
        <w:t>mtlx_id</w:t>
      </w:r>
      <w:r>
        <w:t>）为1或4。</w:t>
      </w:r>
    </w:p>
    <w:p w14:paraId="135088D3">
      <w:pPr>
        <w:ind w:left="840" w:leftChars="350" w:firstLine="480"/>
      </w:pPr>
      <w:r>
        <w:rPr>
          <w:rStyle w:val="33"/>
          <w:b w:val="0"/>
        </w:rPr>
        <w:t>其他数据（otherList）</w:t>
      </w:r>
      <w:r>
        <w:t>：媒体类型不为19，同时排除异常数据以及特定媒体类型1和4。</w:t>
      </w:r>
    </w:p>
    <w:p w14:paraId="120BF94D">
      <w:pPr>
        <w:ind w:left="840" w:leftChars="350" w:firstLine="480"/>
      </w:pPr>
      <w:r>
        <w:rPr>
          <w:rStyle w:val="33"/>
          <w:b w:val="0"/>
        </w:rPr>
        <w:t>费用数据（costList）</w:t>
      </w:r>
      <w:r>
        <w:t xml:space="preserve">：媒体类型不为 19 且非异常数据，但 </w:t>
      </w:r>
      <w:r>
        <w:rPr>
          <w:rStyle w:val="38"/>
        </w:rPr>
        <w:t>mtlx_id</w:t>
      </w:r>
      <w:r>
        <w:t xml:space="preserve"> 为 1或4，用于费用计算。</w:t>
      </w:r>
    </w:p>
    <w:p w14:paraId="23D9F6CE">
      <w:pPr>
        <w:ind w:left="840" w:leftChars="350" w:firstLine="480"/>
        <w:rPr>
          <w:rFonts w:hint="eastAsia"/>
        </w:rPr>
      </w:pPr>
      <w:r>
        <w:rPr>
          <w:rStyle w:val="33"/>
          <w:b w:val="0"/>
        </w:rPr>
        <w:t>户外大牌/LED数据（outdoorsList）</w:t>
      </w:r>
      <w:r>
        <w:t>：条件为</w:t>
      </w:r>
      <w:r>
        <w:rPr>
          <w:rStyle w:val="38"/>
        </w:rPr>
        <w:t>mtlx_id==19</w:t>
      </w:r>
      <w:r>
        <w:t>且非异常数据，按照品牌、媒体编码、媒体名称、媒介名称、媒体渠道、媒体类型、播放天数和发布周期分组，并取组内最大覆盖人次乘以播放天数作为统计值。</w:t>
      </w:r>
    </w:p>
    <w:p w14:paraId="6C14D820">
      <w:pPr>
        <w:ind w:left="420" w:leftChars="175" w:firstLine="480"/>
      </w:pPr>
      <w:r>
        <w:rPr>
          <w:rFonts w:hint="eastAsia"/>
        </w:rPr>
        <w:t>(</w:t>
      </w:r>
      <w:r>
        <w:t>4)当月统计数据合并与计算</w:t>
      </w:r>
    </w:p>
    <w:p w14:paraId="53797A64">
      <w:pPr>
        <w:ind w:left="840" w:leftChars="350" w:firstLine="480"/>
        <w:rPr>
          <w:rFonts w:hint="eastAsia"/>
          <w:b/>
        </w:rPr>
      </w:pPr>
      <w:r>
        <w:rPr>
          <w:rStyle w:val="33"/>
          <w:b w:val="0"/>
        </w:rPr>
        <w:t>合并分组统计</w:t>
      </w:r>
      <w:r>
        <w:rPr>
          <w:rFonts w:hint="eastAsia"/>
          <w:b/>
        </w:rPr>
        <w:t>：</w:t>
      </w:r>
      <w:r>
        <w:t>分别对户外数据、其他数据、费用数据和异常数据按照媒体编码、媒体名称、媒介名称及媒体渠道进行分组，计算每组的总覆盖人次和花费，并生成统一的统计列表</w:t>
      </w:r>
      <w:r>
        <w:rPr>
          <w:rStyle w:val="38"/>
        </w:rPr>
        <w:t>mediaRankResult1</w:t>
      </w:r>
      <w:r>
        <w:t>。该列表中的每条记录包含媒体编号、名称、logo图片地址（通过拼接URL生成）、媒介名称、媒体渠道，以及对应的覆盖人次（</w:t>
      </w:r>
      <w:r>
        <w:rPr>
          <w:rStyle w:val="38"/>
        </w:rPr>
        <w:t>person_cover</w:t>
      </w:r>
      <w:r>
        <w:t>）和花费（</w:t>
      </w:r>
      <w:r>
        <w:rPr>
          <w:rStyle w:val="38"/>
        </w:rPr>
        <w:t>cost</w:t>
      </w:r>
      <w:r>
        <w:t>）。</w:t>
      </w:r>
    </w:p>
    <w:p w14:paraId="3DB1C52E">
      <w:pPr>
        <w:ind w:left="420" w:leftChars="175" w:firstLine="480"/>
      </w:pPr>
      <w:r>
        <w:rPr>
          <w:rFonts w:hint="eastAsia"/>
        </w:rPr>
        <w:t>(</w:t>
      </w:r>
      <w:r>
        <w:t>5)上月数据的获取与处理</w:t>
      </w:r>
    </w:p>
    <w:p w14:paraId="25201061">
      <w:pPr>
        <w:ind w:left="840" w:leftChars="350" w:firstLine="480"/>
        <w:rPr>
          <w:rFonts w:hint="eastAsia"/>
          <w:b/>
        </w:rPr>
      </w:pPr>
      <w:r>
        <w:rPr>
          <w:rStyle w:val="33"/>
          <w:b w:val="0"/>
        </w:rPr>
        <w:t>上月数据获取与分组</w:t>
      </w:r>
      <w:r>
        <w:rPr>
          <w:rStyle w:val="33"/>
          <w:rFonts w:hint="eastAsia"/>
          <w:b w:val="0"/>
        </w:rPr>
        <w:t>：</w:t>
      </w:r>
      <w:r>
        <w:t>获取上月媒体数据，并按照与当月相似的规则分为异常、其他、费用以及户外大牌/LED数据。分别对这些数据进行分组与统计，得到上月的统计列表（例如</w:t>
      </w:r>
      <w:r>
        <w:rPr>
          <w:rStyle w:val="38"/>
        </w:rPr>
        <w:t>lastMonthMediaRankResult1</w:t>
      </w:r>
      <w:r>
        <w:t>等），供后续与当月数据做对比计算排名变化。</w:t>
      </w:r>
    </w:p>
    <w:p w14:paraId="72214515">
      <w:pPr>
        <w:ind w:left="420" w:leftChars="175" w:firstLine="480"/>
        <w:rPr>
          <w:rFonts w:hint="eastAsia"/>
        </w:rPr>
      </w:pPr>
      <w:r>
        <w:rPr>
          <w:rFonts w:hint="eastAsia"/>
        </w:rPr>
        <w:t>(</w:t>
      </w:r>
      <w:r>
        <w:t>6)媒体补充数据</w:t>
      </w:r>
    </w:p>
    <w:p w14:paraId="2927B229">
      <w:pPr>
        <w:ind w:left="840" w:leftChars="350" w:firstLine="480"/>
        <w:rPr>
          <w:rFonts w:hint="eastAsia"/>
        </w:rPr>
      </w:pPr>
      <w:r>
        <w:rPr>
          <w:rStyle w:val="33"/>
          <w:b w:val="0"/>
        </w:rPr>
        <w:t>补充未上榜媒体</w:t>
      </w:r>
      <w:r>
        <w:rPr>
          <w:rStyle w:val="33"/>
          <w:rFonts w:hint="eastAsia"/>
          <w:b w:val="0"/>
        </w:rPr>
        <w:t>：</w:t>
      </w:r>
      <w:r>
        <w:t>通过</w:t>
      </w:r>
      <w:r>
        <w:rPr>
          <w:rStyle w:val="38"/>
        </w:rPr>
        <w:t>_mediaRepository.GetList()</w:t>
      </w:r>
      <w:r>
        <w:t>获取那些未出现在当前统计列表中的媒体（</w:t>
      </w:r>
      <w:r>
        <w:rPr>
          <w:rStyle w:val="38"/>
        </w:rPr>
        <w:t>mediaList</w:t>
      </w:r>
      <w:r>
        <w:t>）</w:t>
      </w:r>
      <w:r>
        <w:rPr>
          <w:rFonts w:hint="eastAsia"/>
        </w:rPr>
        <w:t>，</w:t>
      </w:r>
      <w:r>
        <w:t>将这些媒体以默认数值（覆盖人次、花费或正确率均为0）补充到排行榜中，保证排行榜的完整性。</w:t>
      </w:r>
    </w:p>
    <w:p w14:paraId="3EE15141">
      <w:pPr>
        <w:ind w:left="420" w:leftChars="175" w:firstLine="480"/>
      </w:pPr>
      <w:r>
        <w:rPr>
          <w:rFonts w:hint="eastAsia"/>
        </w:rPr>
        <w:t>(</w:t>
      </w:r>
      <w:r>
        <w:t>7)根据排行榜类型分别处理</w:t>
      </w:r>
      <w:r>
        <w:rPr>
          <w:rFonts w:hint="eastAsia"/>
        </w:rPr>
        <w:t>：</w:t>
      </w:r>
      <w:r>
        <w:t>接口支持三种排行榜类型，通过</w:t>
      </w:r>
      <w:r>
        <w:rPr>
          <w:rStyle w:val="38"/>
        </w:rPr>
        <w:t>searchDto.rank_type</w:t>
      </w:r>
      <w:r>
        <w:t>进行区分：</w:t>
      </w:r>
    </w:p>
    <w:p w14:paraId="040EE0EE">
      <w:pPr>
        <w:ind w:left="420" w:leftChars="175" w:firstLine="480"/>
      </w:pPr>
      <w:r>
        <w:rPr>
          <w:rFonts w:hint="eastAsia"/>
        </w:rPr>
        <w:t>a</w:t>
      </w:r>
      <w:r>
        <w:t>.媒体</w:t>
      </w:r>
      <w:r>
        <w:rPr>
          <w:rFonts w:hint="eastAsia"/>
        </w:rPr>
        <w:t>刊例花费</w:t>
      </w:r>
      <w:r>
        <w:t>花费排行榜（rank_type==1）</w:t>
      </w:r>
    </w:p>
    <w:p w14:paraId="4D2CA67F">
      <w:pPr>
        <w:ind w:left="840" w:leftChars="350" w:firstLine="480"/>
        <w:rPr>
          <w:b/>
        </w:rPr>
      </w:pPr>
      <w:r>
        <w:rPr>
          <w:rStyle w:val="33"/>
          <w:b w:val="0"/>
        </w:rPr>
        <w:t>排序与分组</w:t>
      </w:r>
      <w:r>
        <w:rPr>
          <w:rFonts w:hint="eastAsia"/>
          <w:b/>
        </w:rPr>
        <w:t>：</w:t>
      </w:r>
      <w:r>
        <w:t>将合并后的数据按花费（</w:t>
      </w:r>
      <w:r>
        <w:rPr>
          <w:rStyle w:val="38"/>
        </w:rPr>
        <w:t>cost</w:t>
      </w:r>
      <w:r>
        <w:t>）降序排列，分组后依次赋予排名。同时获取上月花费排行榜，用于计算排名变化。</w:t>
      </w:r>
    </w:p>
    <w:p w14:paraId="1523E0EA">
      <w:pPr>
        <w:ind w:left="840" w:leftChars="350" w:firstLine="480"/>
        <w:rPr>
          <w:b/>
        </w:rPr>
      </w:pPr>
      <w:r>
        <w:rPr>
          <w:rStyle w:val="33"/>
          <w:b w:val="0"/>
        </w:rPr>
        <w:t>补充默认媒体</w:t>
      </w:r>
      <w:r>
        <w:rPr>
          <w:rFonts w:hint="eastAsia"/>
          <w:b/>
        </w:rPr>
        <w:t>：</w:t>
      </w:r>
      <w:r>
        <w:t>若某媒体花费为0，则根据默认规则给予一个默认排名，并补充进排行榜中。</w:t>
      </w:r>
    </w:p>
    <w:p w14:paraId="011ACDA0">
      <w:pPr>
        <w:ind w:left="840" w:leftChars="350" w:firstLine="480"/>
        <w:rPr>
          <w:rFonts w:hint="eastAsia"/>
          <w:b/>
        </w:rPr>
      </w:pPr>
      <w:r>
        <w:rPr>
          <w:rStyle w:val="33"/>
          <w:b w:val="0"/>
        </w:rPr>
        <w:t>数据调整与分页</w:t>
      </w:r>
      <w:r>
        <w:rPr>
          <w:rFonts w:hint="eastAsia"/>
          <w:b/>
        </w:rPr>
        <w:t>：</w:t>
      </w:r>
      <w:r>
        <w:t>对花费数值除以10000并四舍五入处理。根据前端传入的页码及页面大小进行分页处理，调整部分媒体的logo（若媒体的</w:t>
      </w:r>
      <w:r>
        <w:rPr>
          <w:rStyle w:val="38"/>
        </w:rPr>
        <w:t>medium_id==6</w:t>
      </w:r>
      <w:r>
        <w:t>，可能需要通过详细记录的图片进行替换）。</w:t>
      </w:r>
    </w:p>
    <w:p w14:paraId="3AFA688C">
      <w:pPr>
        <w:ind w:left="420" w:leftChars="175" w:firstLine="480"/>
      </w:pPr>
      <w:r>
        <w:rPr>
          <w:rFonts w:hint="eastAsia"/>
        </w:rPr>
        <w:t>b</w:t>
      </w:r>
      <w:r>
        <w:t>.媒体覆盖人次排行榜（rank_type==2）</w:t>
      </w:r>
    </w:p>
    <w:p w14:paraId="1D2DE2D9">
      <w:pPr>
        <w:ind w:left="840" w:leftChars="350" w:firstLine="480"/>
        <w:rPr>
          <w:b/>
        </w:rPr>
      </w:pPr>
      <w:r>
        <w:rPr>
          <w:rStyle w:val="33"/>
          <w:b w:val="0"/>
        </w:rPr>
        <w:t>排序与分组</w:t>
      </w:r>
      <w:r>
        <w:rPr>
          <w:rFonts w:hint="eastAsia"/>
          <w:b/>
        </w:rPr>
        <w:t>：</w:t>
      </w:r>
      <w:r>
        <w:t>将数据按覆盖人次（</w:t>
      </w:r>
      <w:r>
        <w:rPr>
          <w:rStyle w:val="38"/>
        </w:rPr>
        <w:t>person_cover</w:t>
      </w:r>
      <w:r>
        <w:t>）降序排列、分组并生成排行榜，同时获取上月的覆盖人次排行榜进行对比。</w:t>
      </w:r>
    </w:p>
    <w:p w14:paraId="52A0EEE2">
      <w:pPr>
        <w:ind w:left="840" w:leftChars="350" w:firstLine="480"/>
        <w:rPr>
          <w:b/>
        </w:rPr>
      </w:pPr>
      <w:r>
        <w:rPr>
          <w:rStyle w:val="33"/>
          <w:b w:val="0"/>
        </w:rPr>
        <w:t>补充默认媒体</w:t>
      </w:r>
      <w:r>
        <w:rPr>
          <w:rFonts w:hint="eastAsia"/>
          <w:b/>
        </w:rPr>
        <w:t>：</w:t>
      </w:r>
      <w:r>
        <w:t>对于覆盖人次为0的媒体，同样补充默认值，并赋予默认排名。</w:t>
      </w:r>
    </w:p>
    <w:p w14:paraId="5DA31AB1">
      <w:pPr>
        <w:ind w:left="840" w:leftChars="350" w:firstLine="480"/>
        <w:rPr>
          <w:b/>
        </w:rPr>
      </w:pPr>
      <w:r>
        <w:rPr>
          <w:rStyle w:val="33"/>
          <w:b w:val="0"/>
        </w:rPr>
        <w:t>数据调整与分页</w:t>
      </w:r>
      <w:r>
        <w:rPr>
          <w:rFonts w:hint="eastAsia"/>
          <w:b/>
        </w:rPr>
        <w:t>：</w:t>
      </w:r>
      <w:r>
        <w:t>对覆盖人次进行数值调整（除以10000），计算排名变化（调用</w:t>
      </w:r>
      <w:r>
        <w:rPr>
          <w:rStyle w:val="38"/>
        </w:rPr>
        <w:t>GetArrowStatusHelper.GetArrowStatus</w:t>
      </w:r>
      <w:r>
        <w:t>比较上月与当月排名），最后进行分页返回。</w:t>
      </w:r>
    </w:p>
    <w:p w14:paraId="00DC9C2D">
      <w:pPr>
        <w:ind w:left="420" w:leftChars="175" w:firstLine="480"/>
      </w:pPr>
      <w:r>
        <w:rPr>
          <w:rFonts w:hint="eastAsia"/>
        </w:rPr>
        <w:t>c</w:t>
      </w:r>
      <w:r>
        <w:t>.媒体上刊正确率排行榜（rank_type==3）</w:t>
      </w:r>
    </w:p>
    <w:p w14:paraId="616B12CD">
      <w:pPr>
        <w:ind w:left="840" w:leftChars="350" w:firstLine="480"/>
        <w:rPr>
          <w:b/>
        </w:rPr>
      </w:pPr>
      <w:r>
        <w:rPr>
          <w:rStyle w:val="33"/>
          <w:b w:val="0"/>
        </w:rPr>
        <w:t>正确率计算</w:t>
      </w:r>
      <w:r>
        <w:rPr>
          <w:rFonts w:hint="eastAsia"/>
          <w:b/>
        </w:rPr>
        <w:t>：</w:t>
      </w:r>
      <w:r>
        <w:t>以分组后的数据中，统计上刊正确的数量（条件为</w:t>
      </w:r>
      <w:r>
        <w:rPr>
          <w:rStyle w:val="38"/>
        </w:rPr>
        <w:t>remarkstype_id==1</w:t>
      </w:r>
      <w:r>
        <w:t>），除以分组总数，乘以100得到正确率，并进行四舍五入。</w:t>
      </w:r>
    </w:p>
    <w:p w14:paraId="76A599FF">
      <w:pPr>
        <w:ind w:left="840" w:leftChars="350" w:firstLine="480"/>
        <w:rPr>
          <w:b/>
        </w:rPr>
      </w:pPr>
      <w:r>
        <w:rPr>
          <w:rStyle w:val="33"/>
          <w:b w:val="0"/>
        </w:rPr>
        <w:t>排序与分组</w:t>
      </w:r>
      <w:r>
        <w:rPr>
          <w:rFonts w:hint="eastAsia"/>
          <w:b/>
        </w:rPr>
        <w:t>：</w:t>
      </w:r>
      <w:r>
        <w:t>按照正确率降序排列、分组后生成排行榜，同时获取上月正确率排行榜作对比。</w:t>
      </w:r>
    </w:p>
    <w:p w14:paraId="65729EA7">
      <w:pPr>
        <w:ind w:left="840" w:leftChars="350" w:firstLine="480"/>
        <w:rPr>
          <w:b/>
        </w:rPr>
      </w:pPr>
      <w:r>
        <w:rPr>
          <w:rStyle w:val="33"/>
          <w:b w:val="0"/>
        </w:rPr>
        <w:t>补充默认媒体</w:t>
      </w:r>
      <w:r>
        <w:rPr>
          <w:rFonts w:hint="eastAsia"/>
          <w:b/>
        </w:rPr>
        <w:t>：</w:t>
      </w:r>
      <w:r>
        <w:t>同样将未上榜的媒体补充为0正确率，并赋予默认排名。</w:t>
      </w:r>
    </w:p>
    <w:p w14:paraId="552AC519">
      <w:pPr>
        <w:ind w:left="840" w:leftChars="350" w:firstLine="480"/>
        <w:rPr>
          <w:b/>
        </w:rPr>
      </w:pPr>
      <w:r>
        <w:rPr>
          <w:rStyle w:val="33"/>
          <w:b w:val="0"/>
        </w:rPr>
        <w:t>排名变化与分页</w:t>
      </w:r>
      <w:r>
        <w:rPr>
          <w:rFonts w:hint="eastAsia"/>
          <w:b/>
        </w:rPr>
        <w:t>：</w:t>
      </w:r>
      <w:r>
        <w:t>计算正确率排行榜中每个媒体的排名变化，进行分页处理，并对部分媒体调整logo（如medium_id为6的情况）。</w:t>
      </w:r>
    </w:p>
    <w:p w14:paraId="70FFDDF5">
      <w:pPr>
        <w:ind w:firstLine="480"/>
      </w:pPr>
    </w:p>
    <w:p w14:paraId="3E1439BC">
      <w:pPr>
        <w:numPr>
          <w:ilvl w:val="0"/>
          <w:numId w:val="39"/>
        </w:numPr>
        <w:ind w:left="0" w:firstLine="480"/>
      </w:pPr>
      <w:r>
        <w:t>最终返回结果</w:t>
      </w:r>
      <w:r>
        <w:rPr>
          <w:rFonts w:hint="eastAsia"/>
        </w:rPr>
        <w:t>：</w:t>
      </w:r>
    </w:p>
    <w:p w14:paraId="5F2003E2">
      <w:pPr>
        <w:ind w:left="420" w:leftChars="175" w:firstLine="480"/>
      </w:pPr>
      <w:r>
        <w:t>将根据不同排行榜类型生成的结果分别赋值给</w:t>
      </w:r>
      <w:r>
        <w:rPr>
          <w:rStyle w:val="38"/>
        </w:rPr>
        <w:t>data.media_costranking</w:t>
      </w:r>
      <w:r>
        <w:t>、</w:t>
      </w:r>
      <w:r>
        <w:rPr>
          <w:rStyle w:val="38"/>
        </w:rPr>
        <w:t>data.media_personcoverranking</w:t>
      </w:r>
      <w:r>
        <w:t>或</w:t>
      </w:r>
      <w:r>
        <w:rPr>
          <w:rStyle w:val="38"/>
        </w:rPr>
        <w:t>data.media_accuracyranking</w:t>
      </w:r>
      <w:r>
        <w:t>的分页对象中。</w:t>
      </w:r>
    </w:p>
    <w:p w14:paraId="307F1F16">
      <w:pPr>
        <w:ind w:left="420" w:leftChars="175" w:firstLine="480"/>
      </w:pPr>
      <w:r>
        <w:t>最终将</w:t>
      </w:r>
      <w:r>
        <w:rPr>
          <w:rStyle w:val="38"/>
        </w:rPr>
        <w:t>data</w:t>
      </w:r>
      <w:r>
        <w:t>封装到</w:t>
      </w:r>
      <w:r>
        <w:rPr>
          <w:rStyle w:val="38"/>
        </w:rPr>
        <w:t>result.data</w:t>
      </w:r>
      <w:r>
        <w:t>中，并设置返回消息“请求成功”，通过</w:t>
      </w:r>
      <w:r>
        <w:rPr>
          <w:rStyle w:val="38"/>
        </w:rPr>
        <w:t>Ok(result)</w:t>
      </w:r>
      <w:r>
        <w:t>返回给前端。</w:t>
      </w:r>
    </w:p>
    <w:p w14:paraId="70F6CC3D">
      <w:pPr>
        <w:ind w:firstLine="480"/>
        <w:jc w:val="center"/>
        <w:rPr>
          <w:lang/>
        </w:rPr>
      </w:pPr>
      <w:r>
        <w:rPr>
          <w:lang/>
        </w:rPr>
        <w:drawing>
          <wp:inline distT="0" distB="0" distL="114300" distR="114300">
            <wp:extent cx="5414645" cy="3190875"/>
            <wp:effectExtent l="0" t="0" r="20955" b="9525"/>
            <wp:docPr id="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
                    <pic:cNvPicPr>
                      <a:picLocks noChangeAspect="1"/>
                    </pic:cNvPicPr>
                  </pic:nvPicPr>
                  <pic:blipFill>
                    <a:blip r:embed="rId75"/>
                    <a:stretch>
                      <a:fillRect/>
                    </a:stretch>
                  </pic:blipFill>
                  <pic:spPr>
                    <a:xfrm>
                      <a:off x="0" y="0"/>
                      <a:ext cx="5414645" cy="3190875"/>
                    </a:xfrm>
                    <a:prstGeom prst="rect">
                      <a:avLst/>
                    </a:prstGeom>
                    <a:noFill/>
                    <a:ln>
                      <a:noFill/>
                    </a:ln>
                  </pic:spPr>
                </pic:pic>
              </a:graphicData>
            </a:graphic>
          </wp:inline>
        </w:drawing>
      </w:r>
    </w:p>
    <w:p w14:paraId="0265383D">
      <w:pPr>
        <w:ind w:firstLine="420"/>
        <w:jc w:val="center"/>
        <w:rPr>
          <w:rFonts w:hint="eastAsia"/>
        </w:rPr>
      </w:pPr>
      <w:r>
        <w:rPr>
          <w:rFonts w:ascii="楷体" w:hAnsi="楷体" w:eastAsia="楷体"/>
          <w:sz w:val="21"/>
          <w:szCs w:val="20"/>
        </w:rPr>
        <w:t>图</w:t>
      </w:r>
      <w:r>
        <w:rPr>
          <w:rFonts w:ascii="Times New Roman" w:hAnsi="Times New Roman" w:eastAsia="楷体"/>
          <w:sz w:val="21"/>
          <w:szCs w:val="20"/>
        </w:rPr>
        <w:t>4-20</w:t>
      </w:r>
      <w:r>
        <w:rPr>
          <w:rFonts w:ascii="楷体" w:hAnsi="楷体" w:eastAsia="楷体"/>
          <w:sz w:val="21"/>
          <w:szCs w:val="20"/>
        </w:rPr>
        <w:t xml:space="preserve"> </w:t>
      </w:r>
      <w:r>
        <w:rPr>
          <w:rFonts w:hint="eastAsia" w:ascii="楷体" w:hAnsi="楷体" w:eastAsia="楷体"/>
          <w:sz w:val="21"/>
          <w:szCs w:val="20"/>
        </w:rPr>
        <w:t>广告效果代码</w:t>
      </w:r>
    </w:p>
    <w:p w14:paraId="52B8CB40">
      <w:pPr>
        <w:pStyle w:val="2"/>
        <w:ind w:firstLine="482"/>
        <w:rPr>
          <w:rStyle w:val="33"/>
          <w:b/>
        </w:rPr>
      </w:pPr>
      <w:bookmarkStart w:id="121" w:name="_Toc193641132"/>
      <w:bookmarkStart w:id="122" w:name="_Toc191818265"/>
      <w:r>
        <w:rPr>
          <w:rStyle w:val="33"/>
          <w:rFonts w:hint="eastAsia"/>
          <w:b/>
        </w:rPr>
        <w:t>4</w:t>
      </w:r>
      <w:r>
        <w:rPr>
          <w:rStyle w:val="33"/>
          <w:b/>
        </w:rPr>
        <w:t>.2.7</w:t>
      </w:r>
      <w:r>
        <w:rPr>
          <w:rStyle w:val="33"/>
          <w:rFonts w:hint="eastAsia"/>
          <w:b/>
        </w:rPr>
        <w:t>公关传播声量接口后端</w:t>
      </w:r>
      <w:r>
        <w:rPr>
          <w:rStyle w:val="33"/>
          <w:b/>
        </w:rPr>
        <w:t>实现</w:t>
      </w:r>
      <w:bookmarkEnd w:id="121"/>
      <w:bookmarkEnd w:id="122"/>
    </w:p>
    <w:p w14:paraId="646E1EB6">
      <w:pPr>
        <w:ind w:firstLine="480"/>
        <w:jc w:val="center"/>
      </w:pPr>
      <w:r>
        <w:drawing>
          <wp:inline distT="0" distB="0" distL="114300" distR="114300">
            <wp:extent cx="3817620" cy="2613660"/>
            <wp:effectExtent l="0" t="0" r="17780" b="2540"/>
            <wp:docPr id="60" name="图片 60" descr="公关传播声量逻辑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公关传播声量逻辑设计"/>
                    <pic:cNvPicPr>
                      <a:picLocks noChangeAspect="1"/>
                    </pic:cNvPicPr>
                  </pic:nvPicPr>
                  <pic:blipFill>
                    <a:blip r:embed="rId76"/>
                    <a:stretch>
                      <a:fillRect/>
                    </a:stretch>
                  </pic:blipFill>
                  <pic:spPr>
                    <a:xfrm>
                      <a:off x="0" y="0"/>
                      <a:ext cx="3817620" cy="2613660"/>
                    </a:xfrm>
                    <a:prstGeom prst="rect">
                      <a:avLst/>
                    </a:prstGeom>
                    <a:noFill/>
                    <a:ln>
                      <a:noFill/>
                    </a:ln>
                  </pic:spPr>
                </pic:pic>
              </a:graphicData>
            </a:graphic>
          </wp:inline>
        </w:drawing>
      </w:r>
    </w:p>
    <w:p w14:paraId="2E1EB999">
      <w:pPr>
        <w:ind w:firstLine="420"/>
        <w:jc w:val="center"/>
        <w:rPr>
          <w:rFonts w:hint="eastAsia" w:ascii="楷体" w:hAnsi="楷体" w:eastAsia="楷体"/>
          <w:sz w:val="21"/>
          <w:szCs w:val="20"/>
        </w:rPr>
      </w:pPr>
      <w:r>
        <w:rPr>
          <w:rFonts w:ascii="楷体" w:hAnsi="楷体" w:eastAsia="楷体"/>
          <w:sz w:val="21"/>
          <w:szCs w:val="20"/>
        </w:rPr>
        <w:t>图</w:t>
      </w:r>
      <w:r>
        <w:rPr>
          <w:rFonts w:ascii="Times New Roman" w:hAnsi="Times New Roman" w:eastAsia="楷体"/>
          <w:sz w:val="21"/>
          <w:szCs w:val="20"/>
        </w:rPr>
        <w:t>4-21</w:t>
      </w:r>
      <w:r>
        <w:rPr>
          <w:rFonts w:ascii="楷体" w:hAnsi="楷体" w:eastAsia="楷体"/>
          <w:sz w:val="21"/>
          <w:szCs w:val="20"/>
        </w:rPr>
        <w:t xml:space="preserve"> </w:t>
      </w:r>
      <w:r>
        <w:rPr>
          <w:rFonts w:hint="eastAsia" w:ascii="楷体" w:hAnsi="楷体" w:eastAsia="楷体"/>
          <w:sz w:val="21"/>
          <w:szCs w:val="20"/>
        </w:rPr>
        <w:t>公关传播声量逻辑设计</w:t>
      </w:r>
    </w:p>
    <w:p w14:paraId="637C9F0A">
      <w:pPr>
        <w:ind w:firstLine="480"/>
      </w:pPr>
      <w:r>
        <w:rPr>
          <w:rFonts w:hint="eastAsia"/>
        </w:rPr>
        <w:t>公关传播声量流程：打开公关传播声量页面，可以获取公关效果总览、发稿监测排行、全网监测排行，各方法根据判断响应码进行返回数据。</w:t>
      </w:r>
    </w:p>
    <w:p w14:paraId="773C8BE6">
      <w:pPr>
        <w:ind w:firstLine="480"/>
        <w:rPr>
          <w:rFonts w:hint="eastAsia"/>
        </w:rPr>
      </w:pPr>
      <w:r>
        <w:rPr>
          <w:rFonts w:hint="eastAsia"/>
        </w:rPr>
        <w:t>后端主要实现方法：</w:t>
      </w:r>
    </w:p>
    <w:p w14:paraId="4E34EF77">
      <w:pPr>
        <w:numPr>
          <w:ilvl w:val="0"/>
          <w:numId w:val="40"/>
        </w:numPr>
        <w:ind w:left="0" w:firstLine="480"/>
      </w:pPr>
      <w:r>
        <w:t>参数校验与时间范围设置</w:t>
      </w:r>
    </w:p>
    <w:p w14:paraId="2E184851">
      <w:pPr>
        <w:ind w:left="420" w:leftChars="175" w:firstLine="480"/>
        <w:rPr>
          <w:rFonts w:hint="eastAsia"/>
        </w:rPr>
      </w:pPr>
      <w:r>
        <w:rPr>
          <w:rStyle w:val="33"/>
          <w:b w:val="0"/>
        </w:rPr>
        <w:t>时间参数检查</w:t>
      </w:r>
      <w:r>
        <w:t>：判断</w:t>
      </w:r>
      <w:r>
        <w:rPr>
          <w:rStyle w:val="38"/>
        </w:rPr>
        <w:t>searchDto.begin_date</w:t>
      </w:r>
      <w:r>
        <w:t>和</w:t>
      </w:r>
      <w:r>
        <w:rPr>
          <w:rStyle w:val="38"/>
        </w:rPr>
        <w:t>searchDto.end_date</w:t>
      </w:r>
      <w:r>
        <w:t>如果为空或为默认值，则设置默认查询时间范围：结束时间为当前日期；开始时间为当前日期往前推8天。</w:t>
      </w:r>
    </w:p>
    <w:p w14:paraId="2CAA03CF">
      <w:pPr>
        <w:numPr>
          <w:ilvl w:val="0"/>
          <w:numId w:val="40"/>
        </w:numPr>
        <w:ind w:left="0" w:firstLine="480"/>
        <w:rPr>
          <w:rFonts w:hint="eastAsia"/>
        </w:rPr>
      </w:pPr>
      <w:r>
        <w:rPr>
          <w:rFonts w:hint="eastAsia"/>
        </w:rPr>
        <w:t>发稿监测</w:t>
      </w:r>
      <w:r>
        <w:t>数据与指标计算</w:t>
      </w:r>
    </w:p>
    <w:p w14:paraId="7BC8C045">
      <w:pPr>
        <w:ind w:left="420" w:leftChars="175" w:firstLine="480"/>
      </w:pPr>
      <w:r>
        <w:rPr>
          <w:rStyle w:val="33"/>
          <w:b w:val="0"/>
        </w:rPr>
        <w:t>获取数据</w:t>
      </w:r>
      <w:r>
        <w:t>：调用</w:t>
      </w:r>
      <w:r>
        <w:rPr>
          <w:rStyle w:val="38"/>
        </w:rPr>
        <w:t>_task_DetailRepository.GetReleaseMonitoringList</w:t>
      </w:r>
      <w:r>
        <w:t>获取当前时间范围内的发布监控数据，结果存入</w:t>
      </w:r>
      <w:r>
        <w:rPr>
          <w:rStyle w:val="38"/>
        </w:rPr>
        <w:t>releaseMonitorings</w:t>
      </w:r>
      <w:r>
        <w:t>列表；</w:t>
      </w:r>
    </w:p>
    <w:p w14:paraId="7E848CA0">
      <w:pPr>
        <w:ind w:left="420" w:leftChars="175" w:firstLine="480"/>
      </w:pPr>
      <w:r>
        <w:t>同理，获取</w:t>
      </w:r>
      <w:r>
        <w:rPr>
          <w:rFonts w:hint="eastAsia"/>
        </w:rPr>
        <w:t>上期</w:t>
      </w:r>
      <w:r>
        <w:t>的发布监控数据，存入</w:t>
      </w:r>
      <w:r>
        <w:rPr>
          <w:rStyle w:val="38"/>
        </w:rPr>
        <w:t>lastWeekReleaseMonitorings</w:t>
      </w:r>
      <w:r>
        <w:t>列表。</w:t>
      </w:r>
    </w:p>
    <w:p w14:paraId="1CDC047E">
      <w:pPr>
        <w:ind w:left="420" w:leftChars="175" w:firstLine="480"/>
        <w:rPr>
          <w:rFonts w:hint="eastAsia"/>
        </w:rPr>
      </w:pPr>
      <w:r>
        <w:rPr>
          <w:rStyle w:val="33"/>
          <w:b w:val="0"/>
        </w:rPr>
        <w:t>计算指标</w:t>
      </w:r>
      <w:r>
        <w:t>：计算本期的</w:t>
      </w:r>
      <w:r>
        <w:rPr>
          <w:rStyle w:val="33"/>
          <w:b w:val="0"/>
        </w:rPr>
        <w:t>发布数量</w:t>
      </w:r>
      <w:r>
        <w:t>（</w:t>
      </w:r>
      <w:r>
        <w:rPr>
          <w:rStyle w:val="38"/>
        </w:rPr>
        <w:t>release_quantity</w:t>
      </w:r>
      <w:r>
        <w:t>）、</w:t>
      </w:r>
      <w:r>
        <w:rPr>
          <w:rStyle w:val="33"/>
          <w:b w:val="0"/>
        </w:rPr>
        <w:t>阅读数量</w:t>
      </w:r>
      <w:r>
        <w:t>（</w:t>
      </w:r>
      <w:r>
        <w:rPr>
          <w:rStyle w:val="38"/>
        </w:rPr>
        <w:t>reading_quantity</w:t>
      </w:r>
      <w:r>
        <w:t>，转换为以万为单位并四舍五入）以及</w:t>
      </w:r>
      <w:r>
        <w:rPr>
          <w:rStyle w:val="33"/>
          <w:b w:val="0"/>
        </w:rPr>
        <w:t>互动数量</w:t>
      </w:r>
      <w:r>
        <w:t>（</w:t>
      </w:r>
      <w:r>
        <w:rPr>
          <w:rStyle w:val="38"/>
        </w:rPr>
        <w:t>interaction_quantity</w:t>
      </w:r>
      <w:r>
        <w:t>）。同时分别比较本期和</w:t>
      </w:r>
      <w:r>
        <w:rPr>
          <w:rFonts w:hint="eastAsia"/>
        </w:rPr>
        <w:t>上期</w:t>
      </w:r>
      <w:r>
        <w:t>的各项指标，得到相应的变化趋势（如上升、下降或不变）。</w:t>
      </w:r>
    </w:p>
    <w:p w14:paraId="5B97E6F3">
      <w:pPr>
        <w:numPr>
          <w:ilvl w:val="0"/>
          <w:numId w:val="40"/>
        </w:numPr>
        <w:ind w:left="0" w:firstLine="480"/>
      </w:pPr>
      <w:r>
        <w:rPr>
          <w:rFonts w:hint="eastAsia"/>
        </w:rPr>
        <w:t>全网监测</w:t>
      </w:r>
      <w:r>
        <w:t>数据与指标计算</w:t>
      </w:r>
    </w:p>
    <w:p w14:paraId="192E187E">
      <w:pPr>
        <w:ind w:left="420" w:leftChars="175" w:firstLine="480"/>
      </w:pPr>
      <w:r>
        <w:rPr>
          <w:rStyle w:val="33"/>
          <w:b w:val="0"/>
        </w:rPr>
        <w:t>获取数据</w:t>
      </w:r>
      <w:r>
        <w:t>：</w:t>
      </w:r>
      <w:r>
        <w:rPr>
          <w:rStyle w:val="38"/>
        </w:rPr>
        <w:t>_eXT_NetworkMonitoringRepository.GetNetworkMonitoringList</w:t>
      </w:r>
      <w:r>
        <w:t>分别获取当前和</w:t>
      </w:r>
      <w:r>
        <w:rPr>
          <w:rFonts w:hint="eastAsia"/>
        </w:rPr>
        <w:t>上期</w:t>
      </w:r>
      <w:r>
        <w:t>的网络监控数据，结果分别存入</w:t>
      </w:r>
      <w:r>
        <w:rPr>
          <w:rStyle w:val="38"/>
        </w:rPr>
        <w:t>networkMonitorings</w:t>
      </w:r>
      <w:r>
        <w:t xml:space="preserve">和 </w:t>
      </w:r>
      <w:r>
        <w:rPr>
          <w:rStyle w:val="38"/>
        </w:rPr>
        <w:t>lastWeekNetworkMonitorings</w:t>
      </w:r>
      <w:r>
        <w:t xml:space="preserve"> 列表。</w:t>
      </w:r>
    </w:p>
    <w:p w14:paraId="3BDE800A">
      <w:pPr>
        <w:ind w:left="420" w:leftChars="175" w:firstLine="480"/>
        <w:rPr>
          <w:rFonts w:hint="eastAsia"/>
        </w:rPr>
      </w:pPr>
      <w:r>
        <w:rPr>
          <w:rStyle w:val="33"/>
          <w:b w:val="0"/>
        </w:rPr>
        <w:t>计算指标</w:t>
      </w:r>
      <w:r>
        <w:t xml:space="preserve">：计算 </w:t>
      </w:r>
      <w:r>
        <w:rPr>
          <w:rStyle w:val="33"/>
          <w:b w:val="0"/>
        </w:rPr>
        <w:t>转发数量</w:t>
      </w:r>
      <w:r>
        <w:t>（</w:t>
      </w:r>
      <w:r>
        <w:rPr>
          <w:rStyle w:val="38"/>
        </w:rPr>
        <w:t>forward_quantity</w:t>
      </w:r>
      <w:r>
        <w:t>），并比较本期与</w:t>
      </w:r>
      <w:r>
        <w:rPr>
          <w:rFonts w:hint="eastAsia"/>
        </w:rPr>
        <w:t>上期</w:t>
      </w:r>
      <w:r>
        <w:t>的转发数据，得到变化情况；计算正面信息和负面信息的总量，进而计算出正负信息的比例（</w:t>
      </w:r>
      <w:r>
        <w:rPr>
          <w:rStyle w:val="38"/>
        </w:rPr>
        <w:t>positiveinfo_rate</w:t>
      </w:r>
      <w:r>
        <w:t xml:space="preserve"> 和 </w:t>
      </w:r>
      <w:r>
        <w:rPr>
          <w:rStyle w:val="38"/>
        </w:rPr>
        <w:t>negativeinfo_rate</w:t>
      </w:r>
      <w:r>
        <w:t>），当数据不足时默认比例为 0。</w:t>
      </w:r>
    </w:p>
    <w:p w14:paraId="3BF3E741">
      <w:pPr>
        <w:numPr>
          <w:ilvl w:val="0"/>
          <w:numId w:val="40"/>
        </w:numPr>
        <w:ind w:left="0" w:firstLine="480"/>
      </w:pPr>
      <w:r>
        <w:t>数据展示</w:t>
      </w:r>
    </w:p>
    <w:p w14:paraId="7EA34AB1">
      <w:pPr>
        <w:ind w:left="420" w:leftChars="175" w:firstLine="480"/>
      </w:pPr>
      <w:r>
        <w:t>接口根据查询参数判断需要返回哪种类型的数据：</w:t>
      </w:r>
    </w:p>
    <w:p w14:paraId="6D40D84A">
      <w:pPr>
        <w:ind w:left="420" w:leftChars="175" w:firstLine="480"/>
      </w:pPr>
      <w:r>
        <w:t>（1）返回</w:t>
      </w:r>
      <w:r>
        <w:rPr>
          <w:rFonts w:hint="eastAsia"/>
        </w:rPr>
        <w:t>发稿监测排行榜</w:t>
      </w:r>
    </w:p>
    <w:p w14:paraId="1BB66690">
      <w:pPr>
        <w:ind w:left="420" w:leftChars="175" w:firstLine="480"/>
      </w:pPr>
      <w:r>
        <w:rPr>
          <w:rStyle w:val="33"/>
          <w:b w:val="0"/>
        </w:rPr>
        <w:t>数据排序与分页</w:t>
      </w:r>
      <w:r>
        <w:t xml:space="preserve">：将 </w:t>
      </w:r>
      <w:r>
        <w:rPr>
          <w:rStyle w:val="38"/>
        </w:rPr>
        <w:t>releaseMonitorings</w:t>
      </w:r>
      <w:r>
        <w:t xml:space="preserve"> 按照 </w:t>
      </w:r>
      <w:r>
        <w:rPr>
          <w:rStyle w:val="38"/>
        </w:rPr>
        <w:t>rank</w:t>
      </w:r>
      <w:r>
        <w:t xml:space="preserve"> 排序后，根据当前页码和每页显示条数进行分页处理，并映射成 </w:t>
      </w:r>
      <w:r>
        <w:rPr>
          <w:rStyle w:val="38"/>
        </w:rPr>
        <w:t>ReleaseMonitoringOutDto</w:t>
      </w:r>
      <w:r>
        <w:t xml:space="preserve"> 对象列表。</w:t>
      </w:r>
    </w:p>
    <w:p w14:paraId="3A8ECB8A">
      <w:pPr>
        <w:ind w:left="420" w:leftChars="175" w:firstLine="480"/>
      </w:pPr>
      <w:r>
        <w:rPr>
          <w:rStyle w:val="33"/>
          <w:b w:val="0"/>
        </w:rPr>
        <w:t>计算排名变化</w:t>
      </w:r>
      <w:r>
        <w:t>：对于每一条当前数据，根据</w:t>
      </w:r>
      <w:r>
        <w:rPr>
          <w:rFonts w:hint="eastAsia"/>
        </w:rPr>
        <w:t>上期</w:t>
      </w:r>
      <w:r>
        <w:t xml:space="preserve">数据中对应 </w:t>
      </w:r>
      <w:r>
        <w:rPr>
          <w:rStyle w:val="38"/>
        </w:rPr>
        <w:t>subject_category</w:t>
      </w:r>
      <w:r>
        <w:t xml:space="preserve"> 的记录，计算排名变化（</w:t>
      </w:r>
      <w:r>
        <w:rPr>
          <w:rStyle w:val="38"/>
        </w:rPr>
        <w:t>rank_change</w:t>
      </w:r>
      <w:r>
        <w:t>）以及排名变化的幅度（</w:t>
      </w:r>
      <w:r>
        <w:rPr>
          <w:rStyle w:val="38"/>
        </w:rPr>
        <w:t>change_quantity</w:t>
      </w:r>
      <w:r>
        <w:t>）。</w:t>
      </w:r>
    </w:p>
    <w:p w14:paraId="65EA8940">
      <w:pPr>
        <w:ind w:left="420" w:leftChars="175" w:firstLine="480"/>
        <w:rPr>
          <w:rFonts w:hint="eastAsia"/>
        </w:rPr>
      </w:pPr>
      <w:r>
        <w:t>（2）返回</w:t>
      </w:r>
      <w:r>
        <w:rPr>
          <w:rFonts w:hint="eastAsia"/>
        </w:rPr>
        <w:t>全网监测排行榜</w:t>
      </w:r>
    </w:p>
    <w:p w14:paraId="7FE11E3B">
      <w:pPr>
        <w:ind w:left="420" w:leftChars="175" w:firstLine="480"/>
      </w:pPr>
      <w:r>
        <w:rPr>
          <w:rStyle w:val="33"/>
          <w:b w:val="0"/>
        </w:rPr>
        <w:t>数据排序</w:t>
      </w:r>
      <w:r>
        <w:t>：将</w:t>
      </w:r>
      <w:r>
        <w:rPr>
          <w:rStyle w:val="38"/>
        </w:rPr>
        <w:t>networkMonitorings</w:t>
      </w:r>
      <w:r>
        <w:t xml:space="preserve"> 按 </w:t>
      </w:r>
      <w:r>
        <w:rPr>
          <w:rStyle w:val="38"/>
        </w:rPr>
        <w:t>rank</w:t>
      </w:r>
      <w:r>
        <w:t xml:space="preserve"> 排序后进行分页处理，并映射成 </w:t>
      </w:r>
      <w:r>
        <w:rPr>
          <w:rStyle w:val="38"/>
        </w:rPr>
        <w:t>NetworkMonitoringOutDto</w:t>
      </w:r>
      <w:r>
        <w:t xml:space="preserve"> 对象列表。</w:t>
      </w:r>
    </w:p>
    <w:p w14:paraId="30029C86">
      <w:pPr>
        <w:ind w:left="420" w:leftChars="175" w:firstLine="480"/>
        <w:rPr>
          <w:rFonts w:hint="eastAsia"/>
        </w:rPr>
      </w:pPr>
      <w:r>
        <w:rPr>
          <w:rStyle w:val="33"/>
          <w:b w:val="0"/>
        </w:rPr>
        <w:t>计算排名变化</w:t>
      </w:r>
      <w:r>
        <w:t>：遍历当前分页数据，对比</w:t>
      </w:r>
      <w:r>
        <w:rPr>
          <w:rFonts w:hint="eastAsia"/>
        </w:rPr>
        <w:t>上期</w:t>
      </w:r>
      <w:r>
        <w:t xml:space="preserve">数据中同一 </w:t>
      </w:r>
      <w:r>
        <w:rPr>
          <w:rStyle w:val="38"/>
        </w:rPr>
        <w:t>subject</w:t>
      </w:r>
      <w:r>
        <w:t xml:space="preserve"> 的记录，计算出排名变化和变化数量。</w:t>
      </w:r>
    </w:p>
    <w:p w14:paraId="33C40DEF">
      <w:pPr>
        <w:numPr>
          <w:ilvl w:val="0"/>
          <w:numId w:val="40"/>
        </w:numPr>
        <w:ind w:left="0" w:firstLine="480"/>
      </w:pPr>
      <w:r>
        <w:t>封装返回结果</w:t>
      </w:r>
    </w:p>
    <w:p w14:paraId="5EFAB55A">
      <w:pPr>
        <w:ind w:left="420" w:firstLine="480"/>
        <w:rPr>
          <w:rStyle w:val="33"/>
          <w:b w:val="0"/>
        </w:rPr>
      </w:pPr>
      <w:r>
        <w:rPr>
          <w:rStyle w:val="33"/>
          <w:b w:val="0"/>
        </w:rPr>
        <w:t>将处理好的数据对象 data 赋值给 result.data，设置返回信息为“请求成功”，并通过 Ok(result) 返回给客户端。</w:t>
      </w:r>
    </w:p>
    <w:p w14:paraId="046CEC2A">
      <w:pPr>
        <w:numPr>
          <w:ilvl w:val="0"/>
          <w:numId w:val="40"/>
        </w:numPr>
        <w:ind w:left="0" w:firstLine="480"/>
      </w:pPr>
      <w:r>
        <w:rPr>
          <w:rFonts w:hint="eastAsia"/>
        </w:rPr>
        <w:t>主要代码</w:t>
      </w:r>
    </w:p>
    <w:p w14:paraId="4DCCA558">
      <w:pPr>
        <w:ind w:firstLine="480"/>
        <w:jc w:val="center"/>
        <w:rPr>
          <w:rFonts w:hint="eastAsia"/>
        </w:rPr>
      </w:pPr>
      <w:r>
        <w:rPr>
          <w:lang/>
        </w:rPr>
        <w:drawing>
          <wp:inline distT="0" distB="0" distL="114300" distR="114300">
            <wp:extent cx="5324475" cy="1409700"/>
            <wp:effectExtent l="0" t="0" r="9525" b="12700"/>
            <wp:docPr id="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
                    <pic:cNvPicPr>
                      <a:picLocks noChangeAspect="1"/>
                    </pic:cNvPicPr>
                  </pic:nvPicPr>
                  <pic:blipFill>
                    <a:blip r:embed="rId77"/>
                    <a:stretch>
                      <a:fillRect/>
                    </a:stretch>
                  </pic:blipFill>
                  <pic:spPr>
                    <a:xfrm>
                      <a:off x="0" y="0"/>
                      <a:ext cx="5324475" cy="1409700"/>
                    </a:xfrm>
                    <a:prstGeom prst="rect">
                      <a:avLst/>
                    </a:prstGeom>
                    <a:noFill/>
                    <a:ln>
                      <a:noFill/>
                    </a:ln>
                  </pic:spPr>
                </pic:pic>
              </a:graphicData>
            </a:graphic>
          </wp:inline>
        </w:drawing>
      </w:r>
      <w:r>
        <w:rPr>
          <w:rFonts w:ascii="楷体" w:hAnsi="楷体" w:eastAsia="楷体"/>
          <w:sz w:val="21"/>
          <w:szCs w:val="20"/>
        </w:rPr>
        <w:t>图</w:t>
      </w:r>
      <w:r>
        <w:rPr>
          <w:rFonts w:ascii="Times New Roman" w:hAnsi="Times New Roman" w:eastAsia="楷体"/>
          <w:sz w:val="21"/>
          <w:szCs w:val="20"/>
        </w:rPr>
        <w:t>4-22</w:t>
      </w:r>
      <w:r>
        <w:rPr>
          <w:rFonts w:ascii="楷体" w:hAnsi="楷体" w:eastAsia="楷体"/>
          <w:sz w:val="21"/>
          <w:szCs w:val="20"/>
        </w:rPr>
        <w:t xml:space="preserve"> </w:t>
      </w:r>
      <w:r>
        <w:rPr>
          <w:rFonts w:hint="eastAsia" w:ascii="楷体" w:hAnsi="楷体" w:eastAsia="楷体"/>
          <w:sz w:val="21"/>
          <w:szCs w:val="20"/>
        </w:rPr>
        <w:t>公关传播声量代码</w:t>
      </w:r>
    </w:p>
    <w:p w14:paraId="3004CBFE">
      <w:pPr>
        <w:pStyle w:val="2"/>
        <w:ind w:firstLine="482"/>
        <w:rPr>
          <w:rStyle w:val="33"/>
          <w:b/>
        </w:rPr>
      </w:pPr>
      <w:bookmarkStart w:id="123" w:name="_Toc191818266"/>
      <w:bookmarkStart w:id="124" w:name="_Toc193641133"/>
      <w:r>
        <w:rPr>
          <w:rStyle w:val="33"/>
          <w:rFonts w:hint="eastAsia"/>
          <w:b/>
        </w:rPr>
        <w:t>4</w:t>
      </w:r>
      <w:r>
        <w:rPr>
          <w:rStyle w:val="33"/>
          <w:b/>
        </w:rPr>
        <w:t>.2.8</w:t>
      </w:r>
      <w:r>
        <w:rPr>
          <w:rStyle w:val="33"/>
          <w:rFonts w:hint="eastAsia"/>
          <w:b/>
        </w:rPr>
        <w:t>广告素材接口后端</w:t>
      </w:r>
      <w:r>
        <w:rPr>
          <w:rStyle w:val="33"/>
          <w:b/>
        </w:rPr>
        <w:t>实现</w:t>
      </w:r>
      <w:bookmarkEnd w:id="123"/>
      <w:bookmarkEnd w:id="124"/>
    </w:p>
    <w:p w14:paraId="0D9D532C">
      <w:pPr>
        <w:ind w:firstLine="480"/>
        <w:jc w:val="center"/>
      </w:pPr>
      <w:r>
        <w:drawing>
          <wp:inline distT="0" distB="0" distL="114300" distR="114300">
            <wp:extent cx="4152900" cy="2606040"/>
            <wp:effectExtent l="0" t="0" r="12700" b="10160"/>
            <wp:docPr id="62" name="图片 62" descr="素材列表逻辑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素材列表逻辑设计"/>
                    <pic:cNvPicPr>
                      <a:picLocks noChangeAspect="1"/>
                    </pic:cNvPicPr>
                  </pic:nvPicPr>
                  <pic:blipFill>
                    <a:blip r:embed="rId78"/>
                    <a:stretch>
                      <a:fillRect/>
                    </a:stretch>
                  </pic:blipFill>
                  <pic:spPr>
                    <a:xfrm>
                      <a:off x="0" y="0"/>
                      <a:ext cx="4152900" cy="2606040"/>
                    </a:xfrm>
                    <a:prstGeom prst="rect">
                      <a:avLst/>
                    </a:prstGeom>
                    <a:noFill/>
                    <a:ln>
                      <a:noFill/>
                    </a:ln>
                  </pic:spPr>
                </pic:pic>
              </a:graphicData>
            </a:graphic>
          </wp:inline>
        </w:drawing>
      </w:r>
    </w:p>
    <w:p w14:paraId="23104E9B">
      <w:pPr>
        <w:ind w:firstLine="420"/>
        <w:jc w:val="center"/>
        <w:rPr>
          <w:rFonts w:ascii="楷体" w:hAnsi="楷体" w:eastAsia="楷体"/>
          <w:sz w:val="21"/>
          <w:szCs w:val="20"/>
        </w:rPr>
      </w:pPr>
      <w:r>
        <w:rPr>
          <w:rFonts w:ascii="楷体" w:hAnsi="楷体" w:eastAsia="楷体"/>
          <w:sz w:val="21"/>
          <w:szCs w:val="20"/>
        </w:rPr>
        <w:t>图</w:t>
      </w:r>
      <w:r>
        <w:rPr>
          <w:rFonts w:ascii="Times New Roman" w:hAnsi="Times New Roman" w:eastAsia="楷体"/>
          <w:sz w:val="21"/>
          <w:szCs w:val="20"/>
        </w:rPr>
        <w:t>4-23</w:t>
      </w:r>
      <w:r>
        <w:rPr>
          <w:rFonts w:ascii="楷体" w:hAnsi="楷体" w:eastAsia="楷体"/>
          <w:sz w:val="21"/>
          <w:szCs w:val="20"/>
        </w:rPr>
        <w:t xml:space="preserve"> </w:t>
      </w:r>
      <w:r>
        <w:rPr>
          <w:rFonts w:hint="eastAsia" w:ascii="楷体" w:hAnsi="楷体" w:eastAsia="楷体"/>
          <w:sz w:val="21"/>
          <w:szCs w:val="20"/>
        </w:rPr>
        <w:t>广告素材逻辑设计</w:t>
      </w:r>
    </w:p>
    <w:p w14:paraId="650AE0DA">
      <w:pPr>
        <w:ind w:firstLine="480"/>
      </w:pPr>
      <w:r>
        <w:rPr>
          <w:rFonts w:hint="eastAsia"/>
        </w:rPr>
        <w:t>广告素材流程：打开广告素材页面，可以获取图片素材列表和视频素材列表，</w:t>
      </w:r>
      <w:r>
        <w:t>可以点击任意一条素材查看其详情</w:t>
      </w:r>
      <w:r>
        <w:rPr>
          <w:rFonts w:hint="eastAsia"/>
        </w:rPr>
        <w:t>，各方法根据判断响应码进行返回数据。</w:t>
      </w:r>
    </w:p>
    <w:p w14:paraId="47577886">
      <w:pPr>
        <w:ind w:firstLine="480"/>
        <w:rPr>
          <w:rFonts w:hint="eastAsia"/>
        </w:rPr>
      </w:pPr>
      <w:r>
        <w:rPr>
          <w:rFonts w:hint="eastAsia"/>
        </w:rPr>
        <w:t>后端主要实现方法：</w:t>
      </w:r>
    </w:p>
    <w:p w14:paraId="2850F972">
      <w:pPr>
        <w:numPr>
          <w:ilvl w:val="0"/>
          <w:numId w:val="41"/>
        </w:numPr>
        <w:ind w:left="0" w:firstLine="480"/>
      </w:pPr>
      <w:r>
        <w:t>时间范围的确定</w:t>
      </w:r>
    </w:p>
    <w:p w14:paraId="609137CD">
      <w:pPr>
        <w:ind w:left="420" w:leftChars="175" w:firstLine="480"/>
      </w:pPr>
      <w:r>
        <w:rPr>
          <w:rStyle w:val="33"/>
          <w:b w:val="0"/>
        </w:rPr>
        <w:t>默认时间处理</w:t>
      </w:r>
      <w:r>
        <w:t xml:space="preserve">：如果 </w:t>
      </w:r>
      <w:r>
        <w:rPr>
          <w:rStyle w:val="38"/>
        </w:rPr>
        <w:t>searchDto</w:t>
      </w:r>
      <w:r>
        <w:t xml:space="preserve"> 为空或未设置有效的开始时间，则根据当前日期自动设置查询时间范围：当前日期大于5号时，默认查询上个月的数据；否则，默认查询上上个月的数据。</w:t>
      </w:r>
    </w:p>
    <w:p w14:paraId="508B5F73">
      <w:pPr>
        <w:ind w:left="420" w:leftChars="175" w:firstLine="480"/>
        <w:rPr>
          <w:rFonts w:hint="eastAsia"/>
        </w:rPr>
      </w:pPr>
      <w:r>
        <w:rPr>
          <w:rStyle w:val="33"/>
          <w:b w:val="0"/>
        </w:rPr>
        <w:t>获取用户关联公司</w:t>
      </w:r>
      <w:r>
        <w:t>：从用户上下文中提取关联的公司 ID 列表，作为后续查询的筛选条件之一。</w:t>
      </w:r>
    </w:p>
    <w:p w14:paraId="1131ED40">
      <w:pPr>
        <w:numPr>
          <w:ilvl w:val="0"/>
          <w:numId w:val="41"/>
        </w:numPr>
        <w:ind w:left="0" w:firstLine="480"/>
      </w:pPr>
      <w:r>
        <w:t>素材数据的查询与处理</w:t>
      </w:r>
    </w:p>
    <w:p w14:paraId="01EF5388">
      <w:pPr>
        <w:ind w:left="420" w:leftChars="175" w:firstLine="480"/>
      </w:pPr>
      <w:r>
        <w:rPr>
          <w:rStyle w:val="33"/>
          <w:b w:val="0"/>
        </w:rPr>
        <w:t>查询素材列表</w:t>
      </w:r>
      <w:r>
        <w:t xml:space="preserve">：调用 </w:t>
      </w:r>
      <w:r>
        <w:rPr>
          <w:rStyle w:val="38"/>
        </w:rPr>
        <w:t>_task_DetailRepository.GetDashboardMaterialList</w:t>
      </w:r>
      <w:r>
        <w:t xml:space="preserve"> 方法，根据公司 ID、时间范围、品牌 ID 和媒体编码获取符合条件的素材排名数据，存入 </w:t>
      </w:r>
      <w:r>
        <w:rPr>
          <w:rStyle w:val="38"/>
        </w:rPr>
        <w:t>materialRanking</w:t>
      </w:r>
      <w:r>
        <w:t xml:space="preserve"> 列表。</w:t>
      </w:r>
    </w:p>
    <w:p w14:paraId="2B310BB2">
      <w:pPr>
        <w:ind w:left="420" w:leftChars="175" w:firstLine="480"/>
      </w:pPr>
      <w:r>
        <w:rPr>
          <w:rStyle w:val="33"/>
          <w:b w:val="0"/>
        </w:rPr>
        <w:t>遍历处理素材数据</w:t>
      </w:r>
      <w:r>
        <w:t xml:space="preserve">：对于 </w:t>
      </w:r>
      <w:r>
        <w:rPr>
          <w:rStyle w:val="38"/>
        </w:rPr>
        <w:t>materialRanking</w:t>
      </w:r>
      <w:r>
        <w:t xml:space="preserve"> 中的每一项，进一步调用 </w:t>
      </w:r>
      <w:r>
        <w:rPr>
          <w:rStyle w:val="38"/>
        </w:rPr>
        <w:t>_task_DetailRepository.GetDashboardMaterialInfo</w:t>
      </w:r>
      <w:r>
        <w:t xml:space="preserve"> 获取详细的素材信息（包括素材的 ID、品牌、媒体、专题、播放日期等）。</w:t>
      </w:r>
    </w:p>
    <w:p w14:paraId="4DCFC2CF">
      <w:pPr>
        <w:ind w:left="420" w:leftChars="175" w:firstLine="480"/>
        <w:rPr>
          <w:rFonts w:hint="eastAsia"/>
        </w:rPr>
      </w:pPr>
      <w:r>
        <w:rPr>
          <w:rStyle w:val="33"/>
          <w:b w:val="0"/>
        </w:rPr>
        <w:t>素材分类</w:t>
      </w:r>
      <w:r>
        <w:t xml:space="preserve">：利用 </w:t>
      </w:r>
      <w:r>
        <w:rPr>
          <w:rStyle w:val="38"/>
        </w:rPr>
        <w:t>GetMediaTypeHelper.GetMediaType</w:t>
      </w:r>
      <w:r>
        <w:t xml:space="preserve"> 方法，根据素材的 </w:t>
      </w:r>
      <w:r>
        <w:rPr>
          <w:rStyle w:val="38"/>
        </w:rPr>
        <w:t>ver_photo_url</w:t>
      </w:r>
      <w:r>
        <w:t xml:space="preserve"> 判断文件类型：如果返回值为1，则将该素材加入 </w:t>
      </w:r>
      <w:r>
        <w:rPr>
          <w:rStyle w:val="38"/>
        </w:rPr>
        <w:t>photos</w:t>
      </w:r>
      <w:r>
        <w:t xml:space="preserve"> 列表；如果返回值为2，则将素材加入 </w:t>
      </w:r>
      <w:r>
        <w:rPr>
          <w:rStyle w:val="38"/>
        </w:rPr>
        <w:t>videos</w:t>
      </w:r>
      <w:r>
        <w:t xml:space="preserve"> 列表。</w:t>
      </w:r>
    </w:p>
    <w:p w14:paraId="2FD5557C">
      <w:pPr>
        <w:numPr>
          <w:ilvl w:val="0"/>
          <w:numId w:val="41"/>
        </w:numPr>
        <w:ind w:left="0" w:firstLine="480"/>
      </w:pPr>
      <w:r>
        <w:t>返回结果</w:t>
      </w:r>
    </w:p>
    <w:p w14:paraId="736E4A47">
      <w:pPr>
        <w:ind w:left="420" w:firstLine="480"/>
      </w:pPr>
      <w:r>
        <w:t xml:space="preserve">将构建好的 </w:t>
      </w:r>
      <w:r>
        <w:rPr>
          <w:rStyle w:val="38"/>
        </w:rPr>
        <w:t>MaterialGroupOutDto</w:t>
      </w:r>
      <w:r>
        <w:t xml:space="preserve"> 对象赋值给 </w:t>
      </w:r>
      <w:r>
        <w:rPr>
          <w:rStyle w:val="38"/>
        </w:rPr>
        <w:t>result.data</w:t>
      </w:r>
      <w:r>
        <w:t xml:space="preserve">，并设置返回消息为“请求成功”。最后通过 </w:t>
      </w:r>
      <w:r>
        <w:rPr>
          <w:rStyle w:val="38"/>
        </w:rPr>
        <w:t>Ok(result)</w:t>
      </w:r>
      <w:r>
        <w:t xml:space="preserve"> 返回接口响应。</w:t>
      </w:r>
    </w:p>
    <w:p w14:paraId="0DE67756">
      <w:pPr>
        <w:numPr>
          <w:ilvl w:val="0"/>
          <w:numId w:val="41"/>
        </w:numPr>
        <w:ind w:left="0" w:firstLine="480"/>
      </w:pPr>
      <w:r>
        <w:rPr>
          <w:rFonts w:hint="eastAsia"/>
        </w:rPr>
        <w:t>主要代码</w:t>
      </w:r>
    </w:p>
    <w:p w14:paraId="388CB73D">
      <w:pPr>
        <w:ind w:firstLine="480"/>
        <w:jc w:val="center"/>
        <w:rPr>
          <w:rFonts w:hint="eastAsia"/>
        </w:rPr>
      </w:pPr>
      <w:r>
        <w:rPr>
          <w:lang/>
        </w:rPr>
        <w:drawing>
          <wp:inline distT="0" distB="0" distL="114300" distR="114300">
            <wp:extent cx="5355590" cy="4094480"/>
            <wp:effectExtent l="0" t="0" r="3810" b="20320"/>
            <wp:docPr id="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
                    <pic:cNvPicPr>
                      <a:picLocks noChangeAspect="1"/>
                    </pic:cNvPicPr>
                  </pic:nvPicPr>
                  <pic:blipFill>
                    <a:blip r:embed="rId79"/>
                    <a:stretch>
                      <a:fillRect/>
                    </a:stretch>
                  </pic:blipFill>
                  <pic:spPr>
                    <a:xfrm>
                      <a:off x="0" y="0"/>
                      <a:ext cx="5355590" cy="4094480"/>
                    </a:xfrm>
                    <a:prstGeom prst="rect">
                      <a:avLst/>
                    </a:prstGeom>
                    <a:noFill/>
                    <a:ln>
                      <a:noFill/>
                    </a:ln>
                  </pic:spPr>
                </pic:pic>
              </a:graphicData>
            </a:graphic>
          </wp:inline>
        </w:drawing>
      </w:r>
      <w:r>
        <w:rPr>
          <w:rFonts w:ascii="楷体" w:hAnsi="楷体" w:eastAsia="楷体"/>
          <w:sz w:val="21"/>
          <w:szCs w:val="20"/>
        </w:rPr>
        <w:t>图</w:t>
      </w:r>
      <w:r>
        <w:rPr>
          <w:rFonts w:ascii="Times New Roman" w:hAnsi="Times New Roman" w:eastAsia="楷体"/>
          <w:sz w:val="21"/>
          <w:szCs w:val="20"/>
        </w:rPr>
        <w:t>4-24</w:t>
      </w:r>
      <w:r>
        <w:rPr>
          <w:rFonts w:ascii="楷体" w:hAnsi="楷体" w:eastAsia="楷体"/>
          <w:sz w:val="21"/>
          <w:szCs w:val="20"/>
        </w:rPr>
        <w:t xml:space="preserve"> </w:t>
      </w:r>
      <w:r>
        <w:rPr>
          <w:rFonts w:hint="eastAsia" w:ascii="楷体" w:hAnsi="楷体" w:eastAsia="楷体"/>
          <w:sz w:val="21"/>
          <w:szCs w:val="20"/>
        </w:rPr>
        <w:t>广告素材代码</w:t>
      </w:r>
    </w:p>
    <w:p w14:paraId="38BD03E3">
      <w:pPr>
        <w:pStyle w:val="4"/>
      </w:pPr>
      <w:bookmarkStart w:id="125" w:name="_Toc193641134"/>
      <w:bookmarkStart w:id="126" w:name="_Toc191818267"/>
      <w:r>
        <w:t>4.3</w:t>
      </w:r>
      <w:r>
        <w:rPr>
          <w:rFonts w:hint="eastAsia"/>
        </w:rPr>
        <w:t>数据接口设计</w:t>
      </w:r>
      <w:bookmarkEnd w:id="125"/>
      <w:bookmarkEnd w:id="126"/>
    </w:p>
    <w:p w14:paraId="3F9CF77A">
      <w:pPr>
        <w:pStyle w:val="2"/>
        <w:ind w:firstLine="482"/>
        <w:rPr>
          <w:rStyle w:val="33"/>
          <w:b/>
        </w:rPr>
      </w:pPr>
      <w:bookmarkStart w:id="127" w:name="_Toc193641135"/>
      <w:bookmarkStart w:id="128" w:name="_Toc191818268"/>
      <w:r>
        <w:rPr>
          <w:rStyle w:val="33"/>
          <w:b/>
        </w:rPr>
        <w:t>4.3.1</w:t>
      </w:r>
      <w:r>
        <w:rPr>
          <w:rStyle w:val="33"/>
          <w:rFonts w:hint="eastAsia"/>
          <w:b/>
        </w:rPr>
        <w:t>系统后端代码</w:t>
      </w:r>
      <w:r>
        <w:rPr>
          <w:rStyle w:val="33"/>
          <w:b/>
        </w:rPr>
        <w:t>架构概述</w:t>
      </w:r>
      <w:bookmarkEnd w:id="127"/>
      <w:bookmarkEnd w:id="128"/>
    </w:p>
    <w:p w14:paraId="6999C463">
      <w:pPr>
        <w:ind w:firstLine="480"/>
        <w:rPr>
          <w:rFonts w:hint="eastAsia"/>
        </w:rPr>
      </w:pPr>
      <w:r>
        <w:t>本系统采用基于ASP.NET Core的后端架构，通过基于HTTP的远程调用风格（RPC-like API）对外提供数据服务。系统主要面向广告监测小程序，涵盖登录认证、首页数据、报告列表、监测明细、异常跟踪、品牌与媒体排行榜、公关监控以及广告素材数据等多个模块。各模块通过独立的控制器实现，依赖注入模式将业务逻辑、数据访问和配置信息进行解耦，确保代码的模块化和可扩展性。</w:t>
      </w:r>
    </w:p>
    <w:p w14:paraId="1070429A">
      <w:pPr>
        <w:pStyle w:val="2"/>
        <w:ind w:firstLine="482"/>
        <w:rPr>
          <w:rStyle w:val="33"/>
          <w:b/>
        </w:rPr>
      </w:pPr>
      <w:bookmarkStart w:id="129" w:name="_Toc191818269"/>
      <w:bookmarkStart w:id="130" w:name="_Toc193641136"/>
      <w:r>
        <w:rPr>
          <w:rStyle w:val="33"/>
          <w:b/>
        </w:rPr>
        <w:t>4.3.2数据接口设计原则</w:t>
      </w:r>
      <w:bookmarkEnd w:id="129"/>
      <w:bookmarkEnd w:id="130"/>
    </w:p>
    <w:p w14:paraId="0F6C7576">
      <w:pPr>
        <w:ind w:firstLine="480"/>
      </w:pPr>
      <w:r>
        <w:rPr>
          <w:rStyle w:val="33"/>
          <w:b w:val="0"/>
        </w:rPr>
        <w:t>统一接口风格</w:t>
      </w:r>
      <w:r>
        <w:t>：所有接口遵循远程调用（RPC-like API）设计风格，使用HTTPGET、POST等标准请求方式，并通过URL及查询参数明确操作意图。</w:t>
      </w:r>
    </w:p>
    <w:p w14:paraId="0D0251F9">
      <w:pPr>
        <w:ind w:firstLine="480"/>
      </w:pPr>
      <w:r>
        <w:rPr>
          <w:rStyle w:val="33"/>
          <w:b w:val="0"/>
        </w:rPr>
        <w:t>参数校验与权限控制</w:t>
      </w:r>
      <w:r>
        <w:t>：在接口内部均进行参数校验，并利用用户上下文（_userContext）验证当前用户对数据的访问权限，确保数据安全。</w:t>
      </w:r>
    </w:p>
    <w:p w14:paraId="5147ECE1">
      <w:pPr>
        <w:ind w:firstLine="480"/>
      </w:pPr>
      <w:r>
        <w:rPr>
          <w:rStyle w:val="33"/>
          <w:b w:val="0"/>
        </w:rPr>
        <w:t>日志记录</w:t>
      </w:r>
      <w:r>
        <w:t>：每个接口调用均通过</w:t>
      </w:r>
      <w:r>
        <w:rPr>
          <w:rStyle w:val="38"/>
        </w:rPr>
        <w:t>ESLogHelper.PutESLog</w:t>
      </w:r>
      <w:r>
        <w:t>记录操作日志，方便后续的错误排查和行为分析。</w:t>
      </w:r>
    </w:p>
    <w:p w14:paraId="59780D7E">
      <w:pPr>
        <w:ind w:firstLine="480"/>
      </w:pPr>
      <w:r>
        <w:rPr>
          <w:rStyle w:val="33"/>
          <w:b w:val="0"/>
        </w:rPr>
        <w:t>分页机制</w:t>
      </w:r>
      <w:r>
        <w:t>：对于返回数据量较大的接口（如报告列表、监测明细、排行榜、公关监控数据等），均支持分页查询，提高数据传输效率和前端展示体验。</w:t>
      </w:r>
    </w:p>
    <w:p w14:paraId="25D40D72">
      <w:pPr>
        <w:ind w:firstLine="480"/>
        <w:rPr>
          <w:rFonts w:hint="eastAsia"/>
        </w:rPr>
      </w:pPr>
      <w:r>
        <w:rPr>
          <w:rStyle w:val="33"/>
          <w:b w:val="0"/>
        </w:rPr>
        <w:t>异常处理与错误提示</w:t>
      </w:r>
      <w:r>
        <w:t>：接口返回统一的</w:t>
      </w:r>
      <w:r>
        <w:rPr>
          <w:rStyle w:val="38"/>
        </w:rPr>
        <w:t>CommonResultDto</w:t>
      </w:r>
      <w:r>
        <w:t>数据结构，通过code与message字段指示操作结果及错误原因，便于前端判断和展示。</w:t>
      </w:r>
    </w:p>
    <w:p w14:paraId="149149F2">
      <w:pPr>
        <w:pStyle w:val="2"/>
        <w:ind w:firstLine="482"/>
        <w:rPr>
          <w:rFonts w:hint="eastAsia"/>
        </w:rPr>
      </w:pPr>
      <w:bookmarkStart w:id="131" w:name="_Toc191818270"/>
      <w:bookmarkStart w:id="132" w:name="_Toc193641137"/>
      <w:r>
        <w:rPr>
          <w:rStyle w:val="33"/>
          <w:b/>
        </w:rPr>
        <w:t>4.3.3主要接口功能说明</w:t>
      </w:r>
      <w:bookmarkEnd w:id="131"/>
      <w:bookmarkEnd w:id="132"/>
    </w:p>
    <w:p w14:paraId="2EC2859D">
      <w:pPr>
        <w:ind w:firstLine="480"/>
      </w:pPr>
      <w:r>
        <w:rPr>
          <w:rStyle w:val="33"/>
          <w:b w:val="0"/>
        </w:rPr>
        <w:t>登录接口</w:t>
      </w:r>
      <w:r>
        <w:t>：提供基于微信小程序code登录及用户名密码登录两种方式。接口会调用微信接口验证code合法性，再结合数据库中用户信息进行token生成、更新与缓存处理。</w:t>
      </w:r>
    </w:p>
    <w:p w14:paraId="660FD39C">
      <w:pPr>
        <w:ind w:firstLine="480"/>
      </w:pPr>
      <w:r>
        <w:rPr>
          <w:rStyle w:val="33"/>
          <w:b w:val="0"/>
        </w:rPr>
        <w:t>登出与修改密码</w:t>
      </w:r>
      <w:r>
        <w:t>：登出接口通过删除token及缓存实现会话结束；修改密码接口则要求先验证原密码，成功后更新数据库并使旧token失效。</w:t>
      </w:r>
    </w:p>
    <w:p w14:paraId="32B55393">
      <w:pPr>
        <w:ind w:firstLine="480"/>
      </w:pPr>
      <w:r>
        <w:rPr>
          <w:rStyle w:val="33"/>
          <w:b w:val="0"/>
        </w:rPr>
        <w:t>首页数据接口</w:t>
      </w:r>
      <w:r>
        <w:t>：通过统计当月和上月的覆盖人次、品牌人气、PR排行、素材列表等信息，为前端首页展示提供数据支持。接口采用分段处理，将数据分为不同维度统计，便于后续数据对比与趋势分析。</w:t>
      </w:r>
    </w:p>
    <w:p w14:paraId="2B52B3FD">
      <w:pPr>
        <w:ind w:firstLine="480"/>
        <w:rPr>
          <w:rFonts w:hint="eastAsia"/>
        </w:rPr>
      </w:pPr>
      <w:r>
        <w:rPr>
          <w:rStyle w:val="33"/>
          <w:b w:val="0"/>
        </w:rPr>
        <w:t>报告列表接口</w:t>
      </w:r>
      <w:r>
        <w:t>：根据传入的日期、公司和报告类型等参数，查询并返回报告数据，支持分页展示，并附带报告文件的下载地址和logo图片展示。</w:t>
      </w:r>
    </w:p>
    <w:p w14:paraId="353B08D7">
      <w:pPr>
        <w:ind w:firstLine="480"/>
      </w:pPr>
      <w:r>
        <w:rPr>
          <w:rStyle w:val="33"/>
          <w:b w:val="0"/>
        </w:rPr>
        <w:t>监测明细接口</w:t>
      </w:r>
      <w:r>
        <w:t>：提供广告上刊明细数据查询，接口根据公司、监测点、媒体及品牌信息过滤数据，并返回详细的播放率、点击率等监测指标。</w:t>
      </w:r>
    </w:p>
    <w:p w14:paraId="5F05B631">
      <w:pPr>
        <w:ind w:firstLine="480"/>
      </w:pPr>
      <w:r>
        <w:rPr>
          <w:rStyle w:val="33"/>
          <w:b w:val="0"/>
        </w:rPr>
        <w:t>异常跟踪接口</w:t>
      </w:r>
      <w:r>
        <w:t>：针对广告监测中的异常数据，接口通过数据分组统计出异常数量、异常率及已检查和未检查数据，同时支持分页展示并计算排名变化，便于用户及时关注异常情况。</w:t>
      </w:r>
    </w:p>
    <w:p w14:paraId="28D7BDA6">
      <w:pPr>
        <w:ind w:firstLine="480"/>
      </w:pPr>
      <w:r>
        <w:rPr>
          <w:rFonts w:hint="eastAsia"/>
        </w:rPr>
        <w:t>广告效果</w:t>
      </w:r>
      <w:r>
        <w:t>排行榜接口</w:t>
      </w:r>
    </w:p>
    <w:p w14:paraId="30281A2F">
      <w:pPr>
        <w:ind w:firstLine="480"/>
      </w:pPr>
      <w:r>
        <w:rPr>
          <w:rStyle w:val="33"/>
          <w:b w:val="0"/>
        </w:rPr>
        <w:t>品牌排行榜</w:t>
      </w:r>
      <w:r>
        <w:t>：接口通过对当月数据的覆盖人次、费用等指标进行分类统计、分组和排序，生成品牌的覆盖人次排行榜和费用排行榜，同时与上月数据进行对比，计算排名变化。</w:t>
      </w:r>
    </w:p>
    <w:p w14:paraId="1D84967F">
      <w:pPr>
        <w:ind w:firstLine="480"/>
      </w:pPr>
      <w:r>
        <w:rPr>
          <w:rStyle w:val="33"/>
          <w:b w:val="0"/>
        </w:rPr>
        <w:t>媒体排行榜</w:t>
      </w:r>
      <w:r>
        <w:t>：类似品牌排行榜，媒体排行榜分别统计媒体花费、覆盖人次和上刊正确率，支持多维度排序与分页，并对未上榜的媒体进行默认数据补充，确保展示全面性。</w:t>
      </w:r>
    </w:p>
    <w:p w14:paraId="18F49BC9">
      <w:pPr>
        <w:ind w:firstLine="480"/>
      </w:pPr>
      <w:r>
        <w:rPr>
          <w:rStyle w:val="33"/>
          <w:b w:val="0"/>
        </w:rPr>
        <w:t>公关</w:t>
      </w:r>
      <w:r>
        <w:rPr>
          <w:rStyle w:val="33"/>
          <w:rFonts w:hint="eastAsia"/>
          <w:b w:val="0"/>
        </w:rPr>
        <w:t>声量排行</w:t>
      </w:r>
      <w:r>
        <w:rPr>
          <w:rStyle w:val="33"/>
          <w:b w:val="0"/>
        </w:rPr>
        <w:t>接口</w:t>
      </w:r>
      <w:r>
        <w:t>：分为</w:t>
      </w:r>
      <w:r>
        <w:rPr>
          <w:rFonts w:hint="eastAsia"/>
        </w:rPr>
        <w:t>发稿检测</w:t>
      </w:r>
      <w:r>
        <w:t>和</w:t>
      </w:r>
      <w:r>
        <w:rPr>
          <w:rFonts w:hint="eastAsia"/>
        </w:rPr>
        <w:t>全网监测</w:t>
      </w:r>
      <w:r>
        <w:t>两部分，接口分别统计发布数量、阅读、互动、转发等指标，并计算与上周数据的变化趋势；通过对比正负面信息的比率，反映公关活动效果。</w:t>
      </w:r>
    </w:p>
    <w:p w14:paraId="66337AF8">
      <w:pPr>
        <w:ind w:firstLine="480"/>
        <w:rPr>
          <w:rFonts w:hint="eastAsia"/>
        </w:rPr>
      </w:pPr>
      <w:r>
        <w:rPr>
          <w:rStyle w:val="33"/>
          <w:b w:val="0"/>
        </w:rPr>
        <w:t>广告素材接口</w:t>
      </w:r>
      <w:r>
        <w:t>：接口根据指定时间、品牌和媒体编码查询素材数据，进一步调用素材详细信息接口获取素材的具体内容，并根据文件类型（照片或视频）进行分类返回，同时生成素材下载地址和展示图片。</w:t>
      </w:r>
    </w:p>
    <w:p w14:paraId="38B3D724">
      <w:pPr>
        <w:pStyle w:val="2"/>
        <w:ind w:firstLine="482"/>
        <w:rPr>
          <w:rStyle w:val="33"/>
          <w:b/>
        </w:rPr>
      </w:pPr>
      <w:bookmarkStart w:id="133" w:name="_Toc191818271"/>
      <w:bookmarkStart w:id="134" w:name="_Toc193641138"/>
      <w:r>
        <w:rPr>
          <w:rStyle w:val="33"/>
          <w:b/>
        </w:rPr>
        <w:t>4.3.4数据交互流程与关键技术</w:t>
      </w:r>
      <w:bookmarkEnd w:id="133"/>
      <w:bookmarkEnd w:id="134"/>
    </w:p>
    <w:p w14:paraId="2B8D4846">
      <w:pPr>
        <w:ind w:firstLine="480"/>
      </w:pPr>
      <w:r>
        <w:rPr>
          <w:rStyle w:val="33"/>
          <w:b w:val="0"/>
        </w:rPr>
        <w:t>数据访问层</w:t>
      </w:r>
      <w:r>
        <w:t>：系统采用Dapper框架对数据库进行访问，简化SQL查询和参数映射，确保高效数据传输。</w:t>
      </w:r>
    </w:p>
    <w:p w14:paraId="6BC9F59F">
      <w:pPr>
        <w:ind w:firstLine="480"/>
      </w:pPr>
      <w:r>
        <w:rPr>
          <w:rStyle w:val="33"/>
          <w:b w:val="0"/>
        </w:rPr>
        <w:t>缓存机制</w:t>
      </w:r>
      <w:r>
        <w:t>：在登录和数据查询接口中，部分数据（如用户信息）被缓存，提升系统响应速度并减少数据库访问压力。</w:t>
      </w:r>
    </w:p>
    <w:p w14:paraId="05969E0D">
      <w:pPr>
        <w:ind w:firstLine="480"/>
        <w:rPr>
          <w:rFonts w:hint="eastAsia"/>
        </w:rPr>
      </w:pPr>
      <w:r>
        <w:rPr>
          <w:rStyle w:val="33"/>
          <w:b w:val="0"/>
        </w:rPr>
        <w:t>日志与监控</w:t>
      </w:r>
      <w:r>
        <w:t>：全链路日志记录及ES日志写入机制，为系统运维和数据统计提供支持；同时，接口中对各项数据变化趋势（如排名变化、指标变化）通过辅助工具类计算，直观展示数据波动情况。</w:t>
      </w:r>
    </w:p>
    <w:p w14:paraId="7ED20DC2">
      <w:pPr>
        <w:pStyle w:val="4"/>
      </w:pPr>
      <w:bookmarkStart w:id="135" w:name="_Toc193641139"/>
      <w:bookmarkStart w:id="136" w:name="_Toc191818272"/>
      <w:r>
        <w:t>4.4</w:t>
      </w:r>
      <w:r>
        <w:rPr>
          <w:rFonts w:hint="eastAsia"/>
        </w:rPr>
        <w:t>系统集成</w:t>
      </w:r>
      <w:bookmarkEnd w:id="135"/>
      <w:bookmarkEnd w:id="136"/>
    </w:p>
    <w:p w14:paraId="785456F2">
      <w:pPr>
        <w:pStyle w:val="2"/>
        <w:ind w:firstLine="482"/>
        <w:rPr>
          <w:rStyle w:val="33"/>
          <w:b/>
        </w:rPr>
      </w:pPr>
      <w:bookmarkStart w:id="137" w:name="_Toc191818273"/>
      <w:bookmarkStart w:id="138" w:name="_Toc193641140"/>
      <w:r>
        <w:rPr>
          <w:rStyle w:val="33"/>
          <w:b/>
        </w:rPr>
        <w:t>4.4.1系统</w:t>
      </w:r>
      <w:r>
        <w:rPr>
          <w:rStyle w:val="33"/>
          <w:rFonts w:hint="eastAsia"/>
          <w:b/>
        </w:rPr>
        <w:t>代码</w:t>
      </w:r>
      <w:r>
        <w:rPr>
          <w:rStyle w:val="33"/>
          <w:b/>
        </w:rPr>
        <w:t>整体架构</w:t>
      </w:r>
      <w:bookmarkEnd w:id="137"/>
      <w:bookmarkEnd w:id="138"/>
    </w:p>
    <w:p w14:paraId="31E87DEB">
      <w:pPr>
        <w:ind w:firstLine="480"/>
      </w:pPr>
      <w:r>
        <w:t>本系统采用前后端分离的架构设计，旨在实现广告监测、数据统计和报表展示等功能。后端基于ASP.NETCore开发，负责业务逻辑处理、数据查询和统计计算，通过统一的基于HTTP的远程调用风格（RPC-like API）对外提供服务；前端则基于微信小程序开发，利用小程序原生组件和自定义封装的HTTP请求类，与后端接口进行数据交互。</w:t>
      </w:r>
    </w:p>
    <w:p w14:paraId="4BF99D83">
      <w:pPr>
        <w:numPr>
          <w:ilvl w:val="0"/>
          <w:numId w:val="42"/>
        </w:numPr>
        <w:ind w:left="0" w:firstLine="480"/>
        <w:rPr>
          <w:b/>
        </w:rPr>
      </w:pPr>
      <w:r>
        <w:rPr>
          <w:rStyle w:val="33"/>
          <w:b w:val="0"/>
        </w:rPr>
        <w:t>前端层</w:t>
      </w:r>
    </w:p>
    <w:p w14:paraId="0033D2AE">
      <w:pPr>
        <w:ind w:left="420" w:leftChars="175" w:firstLine="480"/>
      </w:pPr>
      <w:r>
        <w:t>微信小程序页面：用户登录、数据展示、交互操作。</w:t>
      </w:r>
    </w:p>
    <w:p w14:paraId="62E02DFA">
      <w:pPr>
        <w:ind w:left="420" w:leftChars="175" w:firstLine="480"/>
      </w:pPr>
      <w:r>
        <w:t>API调用层：基于封装的HTTP请求类，统一管理所有与后端交互的接口调用。</w:t>
      </w:r>
    </w:p>
    <w:p w14:paraId="2B8D4BE8">
      <w:pPr>
        <w:numPr>
          <w:ilvl w:val="0"/>
          <w:numId w:val="42"/>
        </w:numPr>
        <w:ind w:left="0" w:firstLine="480"/>
        <w:rPr>
          <w:rStyle w:val="33"/>
          <w:b w:val="0"/>
        </w:rPr>
      </w:pPr>
      <w:r>
        <w:rPr>
          <w:rStyle w:val="33"/>
          <w:b w:val="0"/>
        </w:rPr>
        <w:t>后端层</w:t>
      </w:r>
    </w:p>
    <w:p w14:paraId="798DEE1C">
      <w:pPr>
        <w:ind w:left="480" w:leftChars="200" w:firstLine="480"/>
      </w:pPr>
      <w:r>
        <w:t>ASP.NET Core Web API：处理请求、校验参数、调用业务逻辑，整合日志记录、缓存和权限管理。</w:t>
      </w:r>
    </w:p>
    <w:p w14:paraId="29A73A35">
      <w:pPr>
        <w:ind w:left="480" w:leftChars="200" w:firstLine="480"/>
      </w:pPr>
      <w:r>
        <w:t>数据访问层：通过Dapper等轻量级ORM工具与数据库交互，实现高效数据查询和统计计算。</w:t>
      </w:r>
    </w:p>
    <w:p w14:paraId="31F8595F">
      <w:pPr>
        <w:numPr>
          <w:ilvl w:val="0"/>
          <w:numId w:val="42"/>
        </w:numPr>
        <w:ind w:left="0" w:firstLine="480"/>
        <w:rPr>
          <w:rStyle w:val="33"/>
          <w:b w:val="0"/>
        </w:rPr>
      </w:pPr>
      <w:r>
        <w:rPr>
          <w:rStyle w:val="33"/>
          <w:b w:val="0"/>
        </w:rPr>
        <w:t>辅助服务</w:t>
      </w:r>
    </w:p>
    <w:p w14:paraId="26894749">
      <w:pPr>
        <w:ind w:left="420" w:leftChars="175" w:firstLine="480"/>
      </w:pPr>
      <w:r>
        <w:t>日志系统：利用ESLogHelper将操作日志写入Elasticsearch，便于监控和问题排查。</w:t>
      </w:r>
    </w:p>
    <w:p w14:paraId="69C6DB21">
      <w:pPr>
        <w:ind w:left="420" w:leftChars="175" w:firstLine="480"/>
        <w:rPr>
          <w:rFonts w:hint="eastAsia"/>
        </w:rPr>
      </w:pPr>
      <w:r>
        <w:t>缓存系统：在用户认证、数据查询等关键节点使用缓存，提高系统响应速度。</w:t>
      </w:r>
    </w:p>
    <w:p w14:paraId="781929B0">
      <w:pPr>
        <w:pStyle w:val="2"/>
        <w:ind w:firstLine="482"/>
        <w:rPr>
          <w:rStyle w:val="33"/>
          <w:b/>
        </w:rPr>
      </w:pPr>
      <w:bookmarkStart w:id="139" w:name="_Toc193641141"/>
      <w:bookmarkStart w:id="140" w:name="_Toc191818274"/>
      <w:r>
        <w:rPr>
          <w:rStyle w:val="33"/>
          <w:b/>
        </w:rPr>
        <w:t>4.4.2前后端通信与数据交互</w:t>
      </w:r>
      <w:bookmarkEnd w:id="139"/>
      <w:bookmarkEnd w:id="140"/>
    </w:p>
    <w:p w14:paraId="63E1D889">
      <w:pPr>
        <w:numPr>
          <w:ilvl w:val="0"/>
          <w:numId w:val="43"/>
        </w:numPr>
        <w:ind w:left="0" w:firstLine="480"/>
        <w:rPr>
          <w:rStyle w:val="33"/>
          <w:b w:val="0"/>
        </w:rPr>
      </w:pPr>
      <w:r>
        <w:rPr>
          <w:rStyle w:val="33"/>
          <w:b w:val="0"/>
        </w:rPr>
        <w:t>统一接口规范</w:t>
      </w:r>
    </w:p>
    <w:p w14:paraId="169BC814">
      <w:pPr>
        <w:ind w:left="420" w:leftChars="175" w:firstLine="480"/>
      </w:pPr>
      <w:r>
        <w:t>系统后端所有接口均基于HTTP的远程调用风格（RPC-like API），采用统一的数据响应格式</w:t>
      </w:r>
      <w:r>
        <w:rPr>
          <w:rStyle w:val="38"/>
        </w:rPr>
        <w:t>CommonResultDto</w:t>
      </w:r>
      <w:r>
        <w:t>，包括以下字段：</w:t>
      </w:r>
    </w:p>
    <w:p w14:paraId="62DDC020">
      <w:pPr>
        <w:ind w:left="420" w:leftChars="175" w:firstLine="480"/>
      </w:pPr>
      <w:r>
        <w:rPr>
          <w:rStyle w:val="33"/>
          <w:b w:val="0"/>
        </w:rPr>
        <w:t>code</w:t>
      </w:r>
      <w:r>
        <w:t>：状态码，用于指示操作是否成功。</w:t>
      </w:r>
    </w:p>
    <w:p w14:paraId="4E4D3214">
      <w:pPr>
        <w:ind w:left="420" w:leftChars="175" w:firstLine="480"/>
      </w:pPr>
      <w:r>
        <w:rPr>
          <w:rStyle w:val="33"/>
          <w:b w:val="0"/>
        </w:rPr>
        <w:t>message</w:t>
      </w:r>
      <w:r>
        <w:t>：提示信息，描述操作结果或错误原因。</w:t>
      </w:r>
    </w:p>
    <w:p w14:paraId="4CE2B663">
      <w:pPr>
        <w:ind w:left="420" w:leftChars="175" w:firstLine="480"/>
      </w:pPr>
      <w:r>
        <w:rPr>
          <w:rStyle w:val="33"/>
          <w:b w:val="0"/>
        </w:rPr>
        <w:t>data</w:t>
      </w:r>
      <w:r>
        <w:t>：具体数据内容，各业务模块返回相应的 DTO 对象。</w:t>
      </w:r>
    </w:p>
    <w:p w14:paraId="1091FE45">
      <w:pPr>
        <w:ind w:left="420" w:leftChars="175" w:firstLine="480"/>
      </w:pPr>
      <w:r>
        <w:t>这种统一格式有利于前端快速判断请求结果，减少重复解析逻辑，同时方便后续错误日志的收集与分析。</w:t>
      </w:r>
    </w:p>
    <w:p w14:paraId="776B07A4">
      <w:pPr>
        <w:numPr>
          <w:ilvl w:val="0"/>
          <w:numId w:val="43"/>
        </w:numPr>
        <w:ind w:left="0" w:firstLine="480"/>
        <w:rPr>
          <w:rStyle w:val="33"/>
          <w:b w:val="0"/>
        </w:rPr>
      </w:pPr>
      <w:r>
        <w:rPr>
          <w:rStyle w:val="33"/>
          <w:b w:val="0"/>
        </w:rPr>
        <w:t>数据传输协议</w:t>
      </w:r>
    </w:p>
    <w:p w14:paraId="53B59E86">
      <w:pPr>
        <w:ind w:left="420" w:firstLine="480"/>
        <w:rPr>
          <w:rFonts w:hint="eastAsia"/>
        </w:rPr>
      </w:pPr>
      <w:r>
        <w:t>前后端通信均采用 HTTP 协议，数据格式统一为 JSON。前端在发起请求时，通过 URL 参数或请求体携带查询条件（如时间范围、公司ID、品牌ID等），后端接收到请求后经过参数校验、权限验证，再进行业务逻辑处理，最后返回 JSON 格式的数据响应。</w:t>
      </w:r>
    </w:p>
    <w:p w14:paraId="73E9A6DC">
      <w:pPr>
        <w:pStyle w:val="2"/>
        <w:ind w:firstLine="482"/>
        <w:rPr>
          <w:rStyle w:val="33"/>
          <w:b/>
        </w:rPr>
      </w:pPr>
      <w:bookmarkStart w:id="141" w:name="_Toc193641142"/>
      <w:bookmarkStart w:id="142" w:name="_Toc191818275"/>
      <w:r>
        <w:rPr>
          <w:rStyle w:val="33"/>
          <w:rFonts w:hint="eastAsia"/>
          <w:b/>
        </w:rPr>
        <w:t>4</w:t>
      </w:r>
      <w:r>
        <w:rPr>
          <w:rStyle w:val="33"/>
          <w:b/>
        </w:rPr>
        <w:t>.4.3前端接口封装与调用</w:t>
      </w:r>
      <w:bookmarkEnd w:id="141"/>
      <w:bookmarkEnd w:id="142"/>
    </w:p>
    <w:p w14:paraId="35981918">
      <w:pPr>
        <w:ind w:firstLine="480"/>
      </w:pPr>
      <w:r>
        <w:t>为简化前端与后端接口的交互，前端采用了基于 ES6 类的方式对所有 API 接口进行封装。封装的主要思想包括：</w:t>
      </w:r>
    </w:p>
    <w:p w14:paraId="68BB2922">
      <w:pPr>
        <w:numPr>
          <w:ilvl w:val="0"/>
          <w:numId w:val="44"/>
        </w:numPr>
        <w:ind w:left="0" w:firstLine="480"/>
        <w:rPr>
          <w:rStyle w:val="33"/>
          <w:b w:val="0"/>
        </w:rPr>
      </w:pPr>
      <w:r>
        <w:rPr>
          <w:rStyle w:val="33"/>
          <w:b w:val="0"/>
        </w:rPr>
        <w:t>继承 HTTP 基类</w:t>
      </w:r>
    </w:p>
    <w:p w14:paraId="3BAA070F">
      <w:pPr>
        <w:ind w:left="420" w:leftChars="175" w:firstLine="480"/>
      </w:pPr>
      <w:r>
        <w:t xml:space="preserve">所有接口调用类均继承自自定义的 </w:t>
      </w:r>
      <w:r>
        <w:rPr>
          <w:rStyle w:val="38"/>
        </w:rPr>
        <w:t>HTTP</w:t>
      </w:r>
      <w:r>
        <w:t xml:space="preserve"> 基类。该基类统一封装了请求发送、错误处理和 token 管理等公共逻辑，从而使得各个接口类只需关注 URL、请求方法和传递的参数。例如：</w:t>
      </w:r>
    </w:p>
    <w:p w14:paraId="2D162F68">
      <w:pPr>
        <w:ind w:left="420" w:leftChars="175" w:firstLine="480"/>
        <w:rPr>
          <w:rStyle w:val="38"/>
        </w:rPr>
      </w:pPr>
      <w:r>
        <w:rPr>
          <w:rStyle w:val="62"/>
        </w:rPr>
        <w:t>class</w:t>
      </w:r>
      <w:r>
        <w:rPr>
          <w:rStyle w:val="38"/>
        </w:rPr>
        <w:t xml:space="preserve"> </w:t>
      </w:r>
      <w:r>
        <w:rPr>
          <w:rStyle w:val="63"/>
        </w:rPr>
        <w:t>CodeLogin</w:t>
      </w:r>
      <w:r>
        <w:rPr>
          <w:rStyle w:val="38"/>
        </w:rPr>
        <w:t xml:space="preserve"> </w:t>
      </w:r>
      <w:r>
        <w:rPr>
          <w:rStyle w:val="62"/>
        </w:rPr>
        <w:t>extends</w:t>
      </w:r>
      <w:r>
        <w:rPr>
          <w:rStyle w:val="38"/>
        </w:rPr>
        <w:t xml:space="preserve"> </w:t>
      </w:r>
      <w:r>
        <w:rPr>
          <w:rStyle w:val="63"/>
        </w:rPr>
        <w:t>HTTP</w:t>
      </w:r>
      <w:r>
        <w:rPr>
          <w:rStyle w:val="38"/>
        </w:rPr>
        <w:t xml:space="preserve"> {</w:t>
      </w:r>
    </w:p>
    <w:p w14:paraId="60967080">
      <w:pPr>
        <w:ind w:left="420" w:leftChars="175" w:firstLine="480"/>
        <w:rPr>
          <w:rStyle w:val="38"/>
        </w:rPr>
      </w:pPr>
      <w:r>
        <w:rPr>
          <w:rStyle w:val="38"/>
        </w:rPr>
        <w:t xml:space="preserve">  </w:t>
      </w:r>
      <w:r>
        <w:rPr>
          <w:rStyle w:val="63"/>
        </w:rPr>
        <w:t>codeLogin</w:t>
      </w:r>
      <w:r>
        <w:rPr>
          <w:rStyle w:val="38"/>
        </w:rPr>
        <w:t>(</w:t>
      </w:r>
      <w:r>
        <w:rPr>
          <w:rStyle w:val="64"/>
        </w:rPr>
        <w:t>params</w:t>
      </w:r>
      <w:r>
        <w:rPr>
          <w:rStyle w:val="38"/>
        </w:rPr>
        <w:t>) {</w:t>
      </w:r>
    </w:p>
    <w:p w14:paraId="5EDA4B20">
      <w:pPr>
        <w:ind w:left="420" w:leftChars="175" w:firstLine="480"/>
        <w:rPr>
          <w:rStyle w:val="38"/>
        </w:rPr>
      </w:pPr>
      <w:r>
        <w:rPr>
          <w:rStyle w:val="38"/>
        </w:rPr>
        <w:t xml:space="preserve">    </w:t>
      </w:r>
      <w:r>
        <w:rPr>
          <w:rStyle w:val="62"/>
        </w:rPr>
        <w:t>return</w:t>
      </w:r>
      <w:r>
        <w:rPr>
          <w:rStyle w:val="38"/>
        </w:rPr>
        <w:t xml:space="preserve"> </w:t>
      </w:r>
      <w:r>
        <w:rPr>
          <w:rStyle w:val="65"/>
        </w:rPr>
        <w:t>this</w:t>
      </w:r>
      <w:r>
        <w:rPr>
          <w:rStyle w:val="38"/>
        </w:rPr>
        <w:t>.</w:t>
      </w:r>
      <w:r>
        <w:rPr>
          <w:rStyle w:val="63"/>
        </w:rPr>
        <w:t>request</w:t>
      </w:r>
      <w:r>
        <w:rPr>
          <w:rStyle w:val="38"/>
        </w:rPr>
        <w:t>({</w:t>
      </w:r>
    </w:p>
    <w:p w14:paraId="085204E7">
      <w:pPr>
        <w:ind w:left="420" w:leftChars="175" w:firstLine="480"/>
        <w:rPr>
          <w:rStyle w:val="38"/>
        </w:rPr>
      </w:pPr>
      <w:r>
        <w:rPr>
          <w:rStyle w:val="38"/>
        </w:rPr>
        <w:t xml:space="preserve">      </w:t>
      </w:r>
      <w:r>
        <w:rPr>
          <w:rStyle w:val="66"/>
        </w:rPr>
        <w:t>url</w:t>
      </w:r>
      <w:r>
        <w:rPr>
          <w:rStyle w:val="38"/>
        </w:rPr>
        <w:t xml:space="preserve">: </w:t>
      </w:r>
      <w:r>
        <w:rPr>
          <w:rStyle w:val="67"/>
        </w:rPr>
        <w:t>'/api/auth/login-by-code'</w:t>
      </w:r>
      <w:r>
        <w:rPr>
          <w:rStyle w:val="38"/>
        </w:rPr>
        <w:t>,</w:t>
      </w:r>
    </w:p>
    <w:p w14:paraId="09BDF959">
      <w:pPr>
        <w:ind w:left="420" w:leftChars="175" w:firstLine="480"/>
        <w:rPr>
          <w:rStyle w:val="38"/>
        </w:rPr>
      </w:pPr>
      <w:r>
        <w:rPr>
          <w:rStyle w:val="38"/>
        </w:rPr>
        <w:t xml:space="preserve">      </w:t>
      </w:r>
      <w:r>
        <w:rPr>
          <w:rStyle w:val="66"/>
        </w:rPr>
        <w:t>method</w:t>
      </w:r>
      <w:r>
        <w:rPr>
          <w:rStyle w:val="38"/>
        </w:rPr>
        <w:t xml:space="preserve">: </w:t>
      </w:r>
      <w:r>
        <w:rPr>
          <w:rStyle w:val="67"/>
        </w:rPr>
        <w:t>'POST'</w:t>
      </w:r>
      <w:r>
        <w:rPr>
          <w:rStyle w:val="38"/>
        </w:rPr>
        <w:t>,</w:t>
      </w:r>
    </w:p>
    <w:p w14:paraId="583E4692">
      <w:pPr>
        <w:ind w:left="420" w:leftChars="175" w:firstLine="480"/>
        <w:rPr>
          <w:rStyle w:val="38"/>
        </w:rPr>
      </w:pPr>
      <w:r>
        <w:rPr>
          <w:rStyle w:val="38"/>
        </w:rPr>
        <w:t xml:space="preserve">      </w:t>
      </w:r>
      <w:r>
        <w:rPr>
          <w:rStyle w:val="66"/>
        </w:rPr>
        <w:t>data</w:t>
      </w:r>
      <w:r>
        <w:rPr>
          <w:rStyle w:val="38"/>
        </w:rPr>
        <w:t>: params</w:t>
      </w:r>
    </w:p>
    <w:p w14:paraId="403F0FE1">
      <w:pPr>
        <w:ind w:left="420" w:leftChars="175" w:firstLine="480"/>
        <w:rPr>
          <w:rStyle w:val="38"/>
        </w:rPr>
      </w:pPr>
      <w:r>
        <w:rPr>
          <w:rStyle w:val="38"/>
        </w:rPr>
        <w:t xml:space="preserve">    })</w:t>
      </w:r>
    </w:p>
    <w:p w14:paraId="1CDAFB06">
      <w:pPr>
        <w:ind w:left="420" w:leftChars="175" w:firstLine="480"/>
        <w:rPr>
          <w:rStyle w:val="38"/>
        </w:rPr>
      </w:pPr>
      <w:r>
        <w:rPr>
          <w:rStyle w:val="38"/>
        </w:rPr>
        <w:t xml:space="preserve">  }</w:t>
      </w:r>
    </w:p>
    <w:p w14:paraId="435B3BDA">
      <w:pPr>
        <w:ind w:left="420" w:leftChars="175" w:firstLine="480"/>
        <w:rPr>
          <w:rStyle w:val="38"/>
        </w:rPr>
      </w:pPr>
      <w:r>
        <w:rPr>
          <w:rStyle w:val="38"/>
        </w:rPr>
        <w:t>}</w:t>
      </w:r>
    </w:p>
    <w:p w14:paraId="611F2EC1">
      <w:pPr>
        <w:numPr>
          <w:ilvl w:val="0"/>
          <w:numId w:val="44"/>
        </w:numPr>
        <w:ind w:left="0" w:firstLine="480"/>
        <w:rPr>
          <w:rStyle w:val="33"/>
          <w:b w:val="0"/>
        </w:rPr>
      </w:pPr>
      <w:r>
        <w:rPr>
          <w:rStyle w:val="33"/>
          <w:b w:val="0"/>
        </w:rPr>
        <w:t>接口分类管理</w:t>
      </w:r>
    </w:p>
    <w:p w14:paraId="3474EA5A">
      <w:pPr>
        <w:ind w:left="420" w:leftChars="175" w:firstLine="480"/>
      </w:pPr>
      <w:r>
        <w:t>根据业务功能，将登录、首页数据、</w:t>
      </w:r>
      <w:r>
        <w:rPr>
          <w:rFonts w:hint="eastAsia"/>
        </w:rPr>
        <w:t>分析</w:t>
      </w:r>
      <w:r>
        <w:t>报告、</w:t>
      </w:r>
      <w:r>
        <w:rPr>
          <w:rFonts w:hint="eastAsia"/>
        </w:rPr>
        <w:t>广告效果</w:t>
      </w:r>
      <w:r>
        <w:t>排行榜、公关监控、监测明细</w:t>
      </w:r>
      <w:r>
        <w:rPr>
          <w:rFonts w:hint="eastAsia"/>
        </w:rPr>
        <w:t>数据</w:t>
      </w:r>
      <w:r>
        <w:t>、广告素材等接口分别封装为不同的类，形成清晰的模块划分，便于后期维护和扩展。</w:t>
      </w:r>
    </w:p>
    <w:p w14:paraId="63244660">
      <w:pPr>
        <w:numPr>
          <w:ilvl w:val="0"/>
          <w:numId w:val="44"/>
        </w:numPr>
        <w:ind w:left="0" w:firstLine="480"/>
        <w:rPr>
          <w:rStyle w:val="33"/>
          <w:b w:val="0"/>
        </w:rPr>
      </w:pPr>
      <w:r>
        <w:rPr>
          <w:rStyle w:val="33"/>
          <w:b w:val="0"/>
        </w:rPr>
        <w:t>统一请求入口</w:t>
      </w:r>
    </w:p>
    <w:p w14:paraId="5897C5FB">
      <w:pPr>
        <w:ind w:left="420" w:firstLine="480"/>
        <w:rPr>
          <w:rFonts w:hint="eastAsia"/>
        </w:rPr>
      </w:pPr>
      <w:r>
        <w:t xml:space="preserve">每个接口类的 </w:t>
      </w:r>
      <w:r>
        <w:rPr>
          <w:rStyle w:val="38"/>
        </w:rPr>
        <w:t>request</w:t>
      </w:r>
      <w:r>
        <w:t xml:space="preserve"> 方法调用底层 HTTP 请求封装，统一管理请求头、请求超时、错误提示等，确保系统在不同网络环境下均能保持稳定的性能。</w:t>
      </w:r>
    </w:p>
    <w:p w14:paraId="7BC6764D">
      <w:pPr>
        <w:pStyle w:val="2"/>
        <w:ind w:firstLine="482"/>
        <w:rPr>
          <w:rStyle w:val="33"/>
          <w:b/>
        </w:rPr>
      </w:pPr>
      <w:bookmarkStart w:id="143" w:name="_Toc191818276"/>
      <w:bookmarkStart w:id="144" w:name="_Toc193641143"/>
      <w:r>
        <w:rPr>
          <w:rStyle w:val="33"/>
          <w:rFonts w:hint="eastAsia"/>
          <w:b/>
        </w:rPr>
        <w:t>4</w:t>
      </w:r>
      <w:r>
        <w:rPr>
          <w:rStyle w:val="33"/>
          <w:b/>
        </w:rPr>
        <w:t>.4.4数据交互流程</w:t>
      </w:r>
      <w:bookmarkEnd w:id="143"/>
      <w:bookmarkEnd w:id="144"/>
    </w:p>
    <w:p w14:paraId="38690890">
      <w:pPr>
        <w:ind w:firstLine="480"/>
      </w:pPr>
      <w:r>
        <w:t>整个系统的数据交互流程如下：</w:t>
      </w:r>
    </w:p>
    <w:p w14:paraId="040773C4">
      <w:pPr>
        <w:numPr>
          <w:ilvl w:val="0"/>
          <w:numId w:val="45"/>
        </w:numPr>
        <w:ind w:left="0" w:firstLine="480"/>
        <w:rPr>
          <w:rStyle w:val="33"/>
          <w:b w:val="0"/>
        </w:rPr>
      </w:pPr>
      <w:r>
        <w:rPr>
          <w:rStyle w:val="33"/>
          <w:b w:val="0"/>
        </w:rPr>
        <w:t>用户发起请求</w:t>
      </w:r>
    </w:p>
    <w:p w14:paraId="7A7FAFE1">
      <w:pPr>
        <w:ind w:left="420" w:firstLine="480"/>
      </w:pPr>
      <w:r>
        <w:t>用户在小程序上操作（如登录、查看首页、查询报告或排行榜等），前端调用相应的接口类方法，生成 HTTP 请求。</w:t>
      </w:r>
    </w:p>
    <w:p w14:paraId="7A27278B">
      <w:pPr>
        <w:numPr>
          <w:ilvl w:val="0"/>
          <w:numId w:val="45"/>
        </w:numPr>
        <w:ind w:left="0" w:firstLine="480"/>
        <w:rPr>
          <w:rStyle w:val="33"/>
          <w:b w:val="0"/>
        </w:rPr>
      </w:pPr>
      <w:r>
        <w:rPr>
          <w:rStyle w:val="33"/>
          <w:b w:val="0"/>
        </w:rPr>
        <w:t>前端调用接口</w:t>
      </w:r>
    </w:p>
    <w:p w14:paraId="4E1A0F18">
      <w:pPr>
        <w:ind w:left="420" w:leftChars="175" w:firstLine="480"/>
      </w:pPr>
      <w:r>
        <w:t>封装好的接口类将请求发送至后端，例如：</w:t>
      </w:r>
    </w:p>
    <w:p w14:paraId="7B2F1FD2">
      <w:pPr>
        <w:ind w:left="420" w:leftChars="175" w:firstLine="480"/>
      </w:pPr>
      <w:r>
        <w:t>用户登录调用</w:t>
      </w:r>
      <w:r>
        <w:rPr>
          <w:rStyle w:val="38"/>
        </w:rPr>
        <w:t xml:space="preserve"> /api/auth/login-by-username</w:t>
      </w:r>
      <w:r>
        <w:t xml:space="preserve"> 接口。</w:t>
      </w:r>
    </w:p>
    <w:p w14:paraId="48E102BC">
      <w:pPr>
        <w:ind w:left="420" w:leftChars="175" w:firstLine="480"/>
      </w:pPr>
      <w:r>
        <w:t xml:space="preserve">首页数据调用 </w:t>
      </w:r>
      <w:r>
        <w:rPr>
          <w:rStyle w:val="38"/>
        </w:rPr>
        <w:t>/api/Dashboard/get-dashboard-info</w:t>
      </w:r>
      <w:r>
        <w:t xml:space="preserve"> 接口获取覆盖人次、品牌人气等统计信息。</w:t>
      </w:r>
    </w:p>
    <w:p w14:paraId="609851A8">
      <w:pPr>
        <w:ind w:left="420" w:leftChars="175" w:firstLine="480"/>
        <w:rPr>
          <w:rStyle w:val="38"/>
        </w:rPr>
      </w:pPr>
      <w:r>
        <w:t xml:space="preserve">排行榜数据调用 </w:t>
      </w:r>
      <w:r>
        <w:rPr>
          <w:rStyle w:val="38"/>
        </w:rPr>
        <w:t>/api/advertisement/get-brand-ranking</w:t>
      </w:r>
    </w:p>
    <w:p w14:paraId="489BA79F">
      <w:pPr>
        <w:ind w:left="420" w:leftChars="175" w:firstLine="480"/>
        <w:rPr>
          <w:rFonts w:cs="宋体"/>
          <w:szCs w:val="24"/>
        </w:rPr>
      </w:pPr>
      <w:r>
        <w:t>或</w:t>
      </w:r>
      <w:r>
        <w:rPr>
          <w:rStyle w:val="38"/>
        </w:rPr>
        <w:t>/api/advertisement/get-media-rankings</w:t>
      </w:r>
      <w:r>
        <w:t xml:space="preserve"> 接口获取品牌或媒体各项指标的排名。</w:t>
      </w:r>
    </w:p>
    <w:p w14:paraId="4D64BA51">
      <w:pPr>
        <w:numPr>
          <w:ilvl w:val="0"/>
          <w:numId w:val="45"/>
        </w:numPr>
        <w:ind w:left="0" w:firstLine="480"/>
        <w:rPr>
          <w:rStyle w:val="33"/>
          <w:b w:val="0"/>
        </w:rPr>
      </w:pPr>
      <w:r>
        <w:rPr>
          <w:rStyle w:val="33"/>
          <w:b w:val="0"/>
        </w:rPr>
        <w:t>后端处理请求</w:t>
      </w:r>
    </w:p>
    <w:p w14:paraId="11A55DAD">
      <w:pPr>
        <w:ind w:left="420" w:firstLine="480"/>
      </w:pPr>
      <w:r>
        <w:t>后端接收到请求后，先通过日志记录组件记录请求信息，然后进行参数验证、权限校验和业务逻辑处理，查询数据库或调用统计模块，生成数据响应，并封装为统一的 JSON 格式返回。</w:t>
      </w:r>
    </w:p>
    <w:p w14:paraId="6C60FD64">
      <w:pPr>
        <w:numPr>
          <w:ilvl w:val="0"/>
          <w:numId w:val="45"/>
        </w:numPr>
        <w:ind w:left="0" w:firstLine="480"/>
        <w:rPr>
          <w:rStyle w:val="33"/>
          <w:b w:val="0"/>
        </w:rPr>
      </w:pPr>
      <w:r>
        <w:rPr>
          <w:rStyle w:val="33"/>
          <w:b w:val="0"/>
        </w:rPr>
        <w:t>前端接收与展示</w:t>
      </w:r>
    </w:p>
    <w:p w14:paraId="1B59F960">
      <w:pPr>
        <w:ind w:left="420" w:firstLine="480"/>
      </w:pPr>
      <w:r>
        <w:t xml:space="preserve">前端收到 JSON 数据后，根据 </w:t>
      </w:r>
      <w:r>
        <w:rPr>
          <w:rStyle w:val="38"/>
        </w:rPr>
        <w:t>code</w:t>
      </w:r>
      <w:r>
        <w:t xml:space="preserve"> 判断请求状态，对成功响应的数据进行解析并更新页面展示（如排行榜、报告列表、监测明细等），对失败的情况则展示相应的错误信息。</w:t>
      </w:r>
    </w:p>
    <w:p w14:paraId="46EDE4BF">
      <w:pPr>
        <w:numPr>
          <w:ilvl w:val="0"/>
          <w:numId w:val="45"/>
        </w:numPr>
        <w:ind w:left="0" w:firstLine="480"/>
        <w:rPr>
          <w:rStyle w:val="33"/>
          <w:b w:val="0"/>
        </w:rPr>
      </w:pPr>
      <w:r>
        <w:rPr>
          <w:rStyle w:val="33"/>
          <w:b w:val="0"/>
        </w:rPr>
        <w:t>数据对比与趋势展示</w:t>
      </w:r>
    </w:p>
    <w:p w14:paraId="17510D49">
      <w:pPr>
        <w:ind w:left="420" w:firstLine="480"/>
      </w:pPr>
      <w:r>
        <w:t>部分接口（如排行榜、公关监控）还涉及与历史数据的对比计算，后端通过计算排名变化、增长率等指标，将对比结果返回给前端，前端则以图标或箭头的形式直观展示数据趋势。</w:t>
      </w:r>
    </w:p>
    <w:p w14:paraId="275E7182">
      <w:pPr>
        <w:ind w:firstLine="480"/>
      </w:pPr>
    </w:p>
    <w:p w14:paraId="418F3EE6">
      <w:pPr>
        <w:pStyle w:val="2"/>
        <w:ind w:firstLine="482"/>
      </w:pPr>
      <w:bookmarkStart w:id="145" w:name="_Toc191818277"/>
      <w:bookmarkStart w:id="146" w:name="_Toc193641144"/>
      <w:r>
        <w:rPr>
          <w:rStyle w:val="33"/>
          <w:b/>
        </w:rPr>
        <w:t>4.4.5系统集成优势</w:t>
      </w:r>
      <w:bookmarkEnd w:id="145"/>
      <w:bookmarkEnd w:id="146"/>
    </w:p>
    <w:p w14:paraId="3065DEB5">
      <w:pPr>
        <w:numPr>
          <w:ilvl w:val="0"/>
          <w:numId w:val="46"/>
        </w:numPr>
        <w:ind w:left="0" w:firstLine="480"/>
      </w:pPr>
      <w:r>
        <w:rPr>
          <w:rStyle w:val="33"/>
          <w:b w:val="0"/>
        </w:rPr>
        <w:t>模块化与解耦</w:t>
      </w:r>
      <w:r>
        <w:rPr>
          <w:rStyle w:val="33"/>
          <w:rFonts w:hint="eastAsia"/>
          <w:b w:val="0"/>
        </w:rPr>
        <w:t>：</w:t>
      </w:r>
      <w:r>
        <w:t>前后端严格分离，各自独立开发、调试与维护。后端接口与数据库操作通过依赖注入和接口隔离实现解耦；前端接口封装则使得业务逻辑与网络请求分离，便于后续扩展和重构。</w:t>
      </w:r>
    </w:p>
    <w:p w14:paraId="27C07D45">
      <w:pPr>
        <w:numPr>
          <w:ilvl w:val="0"/>
          <w:numId w:val="46"/>
        </w:numPr>
        <w:ind w:left="0" w:firstLine="480"/>
      </w:pPr>
      <w:r>
        <w:rPr>
          <w:rStyle w:val="33"/>
          <w:b w:val="0"/>
        </w:rPr>
        <w:t>统一性与可维护性</w:t>
      </w:r>
      <w:r>
        <w:rPr>
          <w:rStyle w:val="33"/>
          <w:rFonts w:hint="eastAsia"/>
          <w:b w:val="0"/>
        </w:rPr>
        <w:t>：</w:t>
      </w:r>
      <w:r>
        <w:t>采用统一的数据格式和请求封装机制，使得各接口之间具有一致性，便于前后端协同开发，并降低系统整体维护成本。</w:t>
      </w:r>
    </w:p>
    <w:p w14:paraId="58E257A2">
      <w:pPr>
        <w:numPr>
          <w:ilvl w:val="0"/>
          <w:numId w:val="46"/>
        </w:numPr>
        <w:ind w:left="0" w:firstLine="480"/>
      </w:pPr>
      <w:r>
        <w:rPr>
          <w:rStyle w:val="33"/>
          <w:b w:val="0"/>
        </w:rPr>
        <w:t>高效与安全</w:t>
      </w:r>
      <w:r>
        <w:rPr>
          <w:rStyle w:val="33"/>
          <w:rFonts w:hint="eastAsia"/>
          <w:b w:val="0"/>
        </w:rPr>
        <w:t>：</w:t>
      </w:r>
      <w:r>
        <w:t>通过高效的数据库访问（如 Dapper）和缓存策略，加速数据查询和响应；同时，严格的参数校验、权限检查和 token 认证机制确保数据传输的安全性。</w:t>
      </w:r>
    </w:p>
    <w:p w14:paraId="3469C493">
      <w:pPr>
        <w:numPr>
          <w:ilvl w:val="0"/>
          <w:numId w:val="46"/>
        </w:numPr>
        <w:ind w:left="0" w:firstLine="480"/>
      </w:pPr>
      <w:r>
        <w:rPr>
          <w:rStyle w:val="33"/>
          <w:b w:val="0"/>
        </w:rPr>
        <w:t>实时数据与趋势分析</w:t>
      </w:r>
      <w:r>
        <w:rPr>
          <w:rStyle w:val="33"/>
          <w:rFonts w:hint="eastAsia"/>
          <w:b w:val="0"/>
        </w:rPr>
        <w:t>：</w:t>
      </w:r>
      <w:r>
        <w:t>后端不仅对当前数据进行统计，还通过对比历史数据计算变化趋势，为前端展示提供实时、动态的数据分析支持，帮助用户迅速掌握广告监测的整体表现和发展趋势。</w:t>
      </w:r>
    </w:p>
    <w:p w14:paraId="0C345F22">
      <w:pPr>
        <w:pStyle w:val="3"/>
        <w:spacing w:before="312" w:after="312"/>
        <w:ind w:firstLine="0" w:firstLineChars="0"/>
        <w:rPr>
          <w:rFonts w:ascii="黑体"/>
          <w:szCs w:val="32"/>
        </w:rPr>
      </w:pPr>
      <w:bookmarkStart w:id="147" w:name="_Toc191818278"/>
      <w:r>
        <w:rPr>
          <w:rFonts w:ascii="黑体"/>
          <w:szCs w:val="32"/>
        </w:rPr>
        <w:br w:type="page"/>
      </w:r>
      <w:bookmarkStart w:id="148" w:name="_Toc193641145"/>
      <w:r>
        <w:rPr>
          <w:rFonts w:hint="eastAsia" w:ascii="黑体"/>
          <w:szCs w:val="32"/>
        </w:rPr>
        <w:t>第五章</w:t>
      </w:r>
      <w:r>
        <w:rPr>
          <w:rFonts w:ascii="黑体"/>
          <w:szCs w:val="32"/>
        </w:rPr>
        <w:t xml:space="preserve"> </w:t>
      </w:r>
      <w:r>
        <w:rPr>
          <w:rFonts w:hint="eastAsia" w:ascii="黑体"/>
          <w:szCs w:val="32"/>
        </w:rPr>
        <w:t>系统</w:t>
      </w:r>
      <w:bookmarkEnd w:id="147"/>
      <w:r>
        <w:rPr>
          <w:rFonts w:hint="eastAsia" w:ascii="黑体"/>
          <w:szCs w:val="32"/>
        </w:rPr>
        <w:t>测试</w:t>
      </w:r>
      <w:bookmarkEnd w:id="148"/>
    </w:p>
    <w:p w14:paraId="3EDF2CF2">
      <w:pPr>
        <w:pStyle w:val="4"/>
      </w:pPr>
      <w:bookmarkStart w:id="149" w:name="_Toc191818279"/>
      <w:bookmarkStart w:id="150" w:name="_Toc193641146"/>
      <w:r>
        <w:rPr>
          <w:rFonts w:hint="eastAsia"/>
        </w:rPr>
        <w:t>5</w:t>
      </w:r>
      <w:r>
        <w:t>.1</w:t>
      </w:r>
      <w:r>
        <w:rPr>
          <w:rFonts w:hint="eastAsia"/>
        </w:rPr>
        <w:t>测试的目的与内容</w:t>
      </w:r>
      <w:bookmarkEnd w:id="149"/>
      <w:bookmarkEnd w:id="150"/>
    </w:p>
    <w:p w14:paraId="7239AA35">
      <w:pPr>
        <w:ind w:firstLine="480"/>
      </w:pPr>
      <w:r>
        <w:rPr>
          <w:rFonts w:hint="eastAsia"/>
        </w:rPr>
        <w:t>软件测试是软件开发整个过程中非常重要的步骤，是保证软件质量的重要环节。为了</w:t>
      </w:r>
      <w:r>
        <w:t>确保广告监测小程序在实际使用中能够稳定、准确、高效运行</w:t>
      </w:r>
      <w:r>
        <w:rPr>
          <w:vertAlign w:val="superscript"/>
        </w:rPr>
        <w:fldChar w:fldCharType="begin"/>
      </w:r>
      <w:r>
        <w:rPr>
          <w:vertAlign w:val="superscript"/>
        </w:rPr>
        <w:instrText xml:space="preserve"> REF _Ref192948984 \r \h  \* MERGEFORMAT </w:instrText>
      </w:r>
      <w:r>
        <w:rPr>
          <w:vertAlign w:val="superscript"/>
        </w:rPr>
        <w:fldChar w:fldCharType="separate"/>
      </w:r>
      <w:r>
        <w:rPr>
          <w:vertAlign w:val="superscript"/>
        </w:rPr>
        <w:t>[15]</w:t>
      </w:r>
      <w:r>
        <w:rPr>
          <w:vertAlign w:val="superscript"/>
        </w:rPr>
        <w:fldChar w:fldCharType="end"/>
      </w:r>
      <w:r>
        <w:t>。</w:t>
      </w:r>
    </w:p>
    <w:p w14:paraId="45778B01">
      <w:pPr>
        <w:ind w:firstLine="480"/>
        <w:rPr>
          <w:rFonts w:hint="eastAsia"/>
        </w:rPr>
      </w:pPr>
      <w:r>
        <w:rPr>
          <w:rFonts w:hint="eastAsia"/>
        </w:rPr>
        <w:t>我们也进行了系统测试。</w:t>
      </w:r>
      <w:r>
        <w:t>测试的主要目的是验证各项功能是否符合需求，</w:t>
      </w:r>
      <w:r>
        <w:rPr>
          <w:rFonts w:hint="eastAsia"/>
        </w:rPr>
        <w:t>测试内容</w:t>
      </w:r>
      <w:r>
        <w:t>主要集中在</w:t>
      </w:r>
      <w:r>
        <w:rPr>
          <w:rStyle w:val="33"/>
          <w:b w:val="0"/>
        </w:rPr>
        <w:t>功能测试</w:t>
      </w:r>
      <w:r>
        <w:t>上</w:t>
      </w:r>
      <w:r>
        <w:rPr>
          <w:rFonts w:hint="eastAsia"/>
        </w:rPr>
        <w:t>，包含所有页面的功能测试。测试</w:t>
      </w:r>
      <w:r>
        <w:t>系统在多种使用场景下的表现是否符合预期，数据的展示与处理是否准确，确保小程序能够为茅台集团提供高效的广告效果监测服务。</w:t>
      </w:r>
    </w:p>
    <w:p w14:paraId="651EC64A">
      <w:pPr>
        <w:pStyle w:val="4"/>
      </w:pPr>
      <w:bookmarkStart w:id="151" w:name="_Toc193641147"/>
      <w:bookmarkStart w:id="152" w:name="_Toc191818288"/>
      <w:r>
        <w:rPr>
          <w:rFonts w:hint="eastAsia"/>
        </w:rPr>
        <w:t>5</w:t>
      </w:r>
      <w:r>
        <w:t>.2</w:t>
      </w:r>
      <w:r>
        <w:rPr>
          <w:rFonts w:hint="eastAsia"/>
        </w:rPr>
        <w:t>功能测试与结果</w:t>
      </w:r>
      <w:bookmarkEnd w:id="151"/>
      <w:bookmarkEnd w:id="152"/>
    </w:p>
    <w:p w14:paraId="07B18DE5">
      <w:pPr>
        <w:ind w:firstLine="480"/>
      </w:pPr>
      <w:r>
        <w:t>根据系统测试的目的和内容，本次测试的主要关注点是功能测试。测试围绕广告监测小程序的各个功能模块进行，确保每个模块都能够按照需求正常工作，并达到预期的效果。以下是对各功能模块的详细测试内容与结果。</w:t>
      </w:r>
    </w:p>
    <w:p w14:paraId="4E6E346C">
      <w:pPr>
        <w:pStyle w:val="2"/>
        <w:ind w:firstLine="482"/>
        <w:rPr>
          <w:rStyle w:val="33"/>
          <w:b/>
        </w:rPr>
      </w:pPr>
      <w:bookmarkStart w:id="153" w:name="_Toc193641148"/>
      <w:bookmarkStart w:id="154" w:name="_Toc191818289"/>
      <w:r>
        <w:rPr>
          <w:rStyle w:val="33"/>
          <w:b/>
        </w:rPr>
        <w:t>5.2.1登录功能测试</w:t>
      </w:r>
      <w:bookmarkEnd w:id="153"/>
      <w:bookmarkEnd w:id="154"/>
    </w:p>
    <w:p w14:paraId="15ACBF59">
      <w:pPr>
        <w:ind w:firstLine="480"/>
        <w:rPr>
          <w:rFonts w:hint="eastAsia"/>
        </w:rPr>
      </w:pPr>
      <w:r>
        <w:rPr>
          <w:rStyle w:val="33"/>
          <w:b w:val="0"/>
        </w:rPr>
        <w:t>功能描述</w:t>
      </w:r>
      <w:r>
        <w:t>：用户通过输入用户名和密码进行登录，系统验证用户身份并跳转至首页。</w:t>
      </w:r>
      <w:bookmarkStart w:id="155" w:name="_Toc191818290"/>
    </w:p>
    <w:p w14:paraId="482A0AFB">
      <w:pPr>
        <w:ind w:firstLine="480"/>
        <w:rPr>
          <w:rFonts w:hint="eastAsia"/>
        </w:rPr>
      </w:pPr>
      <w:r>
        <w:rPr>
          <w:rStyle w:val="33"/>
          <w:b w:val="0"/>
        </w:rPr>
        <w:t>测试过程</w:t>
      </w:r>
      <w:r>
        <w:t xml:space="preserve">： </w:t>
      </w:r>
    </w:p>
    <w:p w14:paraId="401E1E84">
      <w:pPr>
        <w:numPr>
          <w:ilvl w:val="0"/>
          <w:numId w:val="47"/>
        </w:numPr>
        <w:ind w:left="0" w:firstLine="480"/>
        <w:rPr>
          <w:rStyle w:val="33"/>
          <w:b w:val="0"/>
        </w:rPr>
      </w:pPr>
      <w:r>
        <w:rPr>
          <w:rStyle w:val="33"/>
          <w:rFonts w:hint="eastAsia"/>
          <w:b w:val="0"/>
        </w:rPr>
        <w:t>输入有效的用户名和密码进行登录。</w:t>
      </w:r>
    </w:p>
    <w:p w14:paraId="07599B01">
      <w:pPr>
        <w:ind w:firstLine="480"/>
        <w:jc w:val="center"/>
        <w:rPr>
          <w:rFonts w:hint="eastAsia"/>
        </w:rPr>
      </w:pPr>
      <w:r>
        <w:drawing>
          <wp:inline distT="0" distB="0" distL="114300" distR="114300">
            <wp:extent cx="2425700" cy="3404235"/>
            <wp:effectExtent l="0" t="0" r="12700" b="24765"/>
            <wp:docPr id="64" name="图片 64" descr="登录成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登录成功"/>
                    <pic:cNvPicPr>
                      <a:picLocks noChangeAspect="1"/>
                    </pic:cNvPicPr>
                  </pic:nvPicPr>
                  <pic:blipFill>
                    <a:blip r:embed="rId80"/>
                    <a:srcRect t="1637" b="21645"/>
                    <a:stretch>
                      <a:fillRect/>
                    </a:stretch>
                  </pic:blipFill>
                  <pic:spPr>
                    <a:xfrm>
                      <a:off x="0" y="0"/>
                      <a:ext cx="2425700" cy="3404235"/>
                    </a:xfrm>
                    <a:prstGeom prst="rect">
                      <a:avLst/>
                    </a:prstGeom>
                    <a:noFill/>
                    <a:ln>
                      <a:noFill/>
                    </a:ln>
                  </pic:spPr>
                </pic:pic>
              </a:graphicData>
            </a:graphic>
          </wp:inline>
        </w:drawing>
      </w:r>
    </w:p>
    <w:p w14:paraId="2B13793A">
      <w:pPr>
        <w:pStyle w:val="7"/>
        <w:ind w:firstLine="420"/>
        <w:jc w:val="center"/>
        <w:rPr>
          <w:rFonts w:hint="eastAsia" w:ascii="楷体" w:hAnsi="楷体"/>
          <w:szCs w:val="21"/>
        </w:rPr>
      </w:pPr>
      <w:r>
        <w:rPr>
          <w:rFonts w:ascii="楷体" w:hAnsi="楷体"/>
          <w:szCs w:val="21"/>
        </w:rPr>
        <w:t>图</w:t>
      </w:r>
      <w:r>
        <w:rPr>
          <w:rFonts w:ascii="Times New Roman" w:hAnsi="Times New Roman"/>
          <w:szCs w:val="21"/>
        </w:rPr>
        <w:t>5-1</w:t>
      </w:r>
      <w:r>
        <w:rPr>
          <w:rFonts w:ascii="楷体" w:hAnsi="楷体"/>
          <w:szCs w:val="21"/>
        </w:rPr>
        <w:t xml:space="preserve"> </w:t>
      </w:r>
      <w:r>
        <w:rPr>
          <w:rFonts w:hint="eastAsia" w:ascii="楷体" w:hAnsi="楷体"/>
          <w:szCs w:val="21"/>
        </w:rPr>
        <w:t>登录页面</w:t>
      </w:r>
    </w:p>
    <w:p w14:paraId="56E5944E">
      <w:pPr>
        <w:ind w:firstLine="480"/>
        <w:jc w:val="center"/>
        <w:rPr>
          <w:rFonts w:hint="eastAsia"/>
        </w:rPr>
      </w:pPr>
      <w:r>
        <w:drawing>
          <wp:inline distT="0" distB="0" distL="114300" distR="114300">
            <wp:extent cx="2283460" cy="4318000"/>
            <wp:effectExtent l="0" t="0" r="254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pic:cNvPicPr>
                      <a:picLocks noChangeAspect="1"/>
                    </pic:cNvPicPr>
                  </pic:nvPicPr>
                  <pic:blipFill>
                    <a:blip r:embed="rId53"/>
                    <a:srcRect t="1785" b="4485"/>
                    <a:stretch>
                      <a:fillRect/>
                    </a:stretch>
                  </pic:blipFill>
                  <pic:spPr>
                    <a:xfrm>
                      <a:off x="0" y="0"/>
                      <a:ext cx="2283460" cy="4318000"/>
                    </a:xfrm>
                    <a:prstGeom prst="rect">
                      <a:avLst/>
                    </a:prstGeom>
                    <a:noFill/>
                    <a:ln>
                      <a:noFill/>
                    </a:ln>
                  </pic:spPr>
                </pic:pic>
              </a:graphicData>
            </a:graphic>
          </wp:inline>
        </w:drawing>
      </w:r>
    </w:p>
    <w:p w14:paraId="5858C833">
      <w:pPr>
        <w:pStyle w:val="7"/>
        <w:ind w:firstLine="420"/>
        <w:jc w:val="center"/>
        <w:rPr>
          <w:rFonts w:hint="eastAsia" w:ascii="楷体" w:hAnsi="楷体"/>
          <w:szCs w:val="21"/>
        </w:rPr>
      </w:pPr>
      <w:r>
        <w:rPr>
          <w:rFonts w:ascii="楷体" w:hAnsi="楷体"/>
          <w:szCs w:val="21"/>
        </w:rPr>
        <w:t>图</w:t>
      </w:r>
      <w:r>
        <w:rPr>
          <w:rFonts w:ascii="Times New Roman" w:hAnsi="Times New Roman"/>
          <w:szCs w:val="21"/>
        </w:rPr>
        <w:t>5-2</w:t>
      </w:r>
      <w:r>
        <w:rPr>
          <w:rFonts w:ascii="楷体" w:hAnsi="楷体"/>
          <w:szCs w:val="21"/>
        </w:rPr>
        <w:t xml:space="preserve"> </w:t>
      </w:r>
      <w:r>
        <w:rPr>
          <w:rFonts w:hint="eastAsia" w:ascii="楷体" w:hAnsi="楷体"/>
          <w:szCs w:val="21"/>
        </w:rPr>
        <w:t>登录成功首页页面</w:t>
      </w:r>
    </w:p>
    <w:p w14:paraId="7636CC2C">
      <w:pPr>
        <w:numPr>
          <w:ilvl w:val="0"/>
          <w:numId w:val="47"/>
        </w:numPr>
        <w:ind w:left="0" w:firstLine="480"/>
        <w:rPr>
          <w:rFonts w:hint="eastAsia"/>
        </w:rPr>
      </w:pPr>
      <w:r>
        <w:rPr>
          <w:rStyle w:val="33"/>
          <w:rFonts w:hint="eastAsia"/>
          <w:b w:val="0"/>
        </w:rPr>
        <w:t>输入错误的用户名或密码进行登录尝试。</w:t>
      </w:r>
    </w:p>
    <w:p w14:paraId="31417F66">
      <w:pPr>
        <w:ind w:firstLine="480"/>
        <w:jc w:val="center"/>
      </w:pPr>
      <w:r>
        <w:drawing>
          <wp:inline distT="0" distB="0" distL="114300" distR="114300">
            <wp:extent cx="2366010" cy="3535680"/>
            <wp:effectExtent l="0" t="0" r="21590" b="20320"/>
            <wp:docPr id="66" name="图片 66" descr="登录失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登录失败"/>
                    <pic:cNvPicPr>
                      <a:picLocks noChangeAspect="1"/>
                    </pic:cNvPicPr>
                  </pic:nvPicPr>
                  <pic:blipFill>
                    <a:blip r:embed="rId81"/>
                    <a:srcRect t="1863" b="17133"/>
                    <a:stretch>
                      <a:fillRect/>
                    </a:stretch>
                  </pic:blipFill>
                  <pic:spPr>
                    <a:xfrm>
                      <a:off x="0" y="0"/>
                      <a:ext cx="2366010" cy="3535680"/>
                    </a:xfrm>
                    <a:prstGeom prst="rect">
                      <a:avLst/>
                    </a:prstGeom>
                    <a:noFill/>
                    <a:ln>
                      <a:noFill/>
                    </a:ln>
                  </pic:spPr>
                </pic:pic>
              </a:graphicData>
            </a:graphic>
          </wp:inline>
        </w:drawing>
      </w:r>
    </w:p>
    <w:p w14:paraId="1C0AD610">
      <w:pPr>
        <w:pStyle w:val="7"/>
        <w:ind w:firstLine="420"/>
        <w:jc w:val="center"/>
        <w:rPr>
          <w:rFonts w:hint="eastAsia" w:ascii="楷体" w:hAnsi="楷体"/>
          <w:szCs w:val="21"/>
        </w:rPr>
      </w:pPr>
      <w:r>
        <w:rPr>
          <w:rFonts w:ascii="楷体" w:hAnsi="楷体"/>
          <w:szCs w:val="21"/>
        </w:rPr>
        <w:t>图</w:t>
      </w:r>
      <w:r>
        <w:rPr>
          <w:rFonts w:ascii="Times New Roman" w:hAnsi="Times New Roman" w:eastAsia="宋体"/>
          <w:szCs w:val="21"/>
        </w:rPr>
        <w:t>5</w:t>
      </w:r>
      <w:r>
        <w:rPr>
          <w:rFonts w:ascii="Times New Roman" w:hAnsi="Times New Roman" w:eastAsia="宋体"/>
          <w:szCs w:val="21"/>
        </w:rPr>
        <w:noBreakHyphen/>
      </w:r>
      <w:r>
        <w:rPr>
          <w:rFonts w:ascii="Times New Roman" w:hAnsi="Times New Roman" w:eastAsia="宋体"/>
          <w:szCs w:val="21"/>
        </w:rPr>
        <w:t>3</w:t>
      </w:r>
      <w:r>
        <w:rPr>
          <w:rFonts w:ascii="楷体" w:hAnsi="楷体"/>
          <w:szCs w:val="21"/>
        </w:rPr>
        <w:t xml:space="preserve"> </w:t>
      </w:r>
      <w:r>
        <w:rPr>
          <w:rFonts w:hint="eastAsia" w:ascii="楷体" w:hAnsi="楷体"/>
          <w:szCs w:val="21"/>
        </w:rPr>
        <w:t>登录失败页</w:t>
      </w:r>
    </w:p>
    <w:p w14:paraId="41262D36">
      <w:pPr>
        <w:numPr>
          <w:ilvl w:val="0"/>
          <w:numId w:val="47"/>
        </w:numPr>
        <w:ind w:left="0" w:firstLine="480"/>
        <w:rPr>
          <w:rFonts w:hint="eastAsia"/>
        </w:rPr>
      </w:pPr>
      <w:r>
        <w:rPr>
          <w:rStyle w:val="33"/>
          <w:rFonts w:hint="eastAsia"/>
          <w:b w:val="0"/>
        </w:rPr>
        <w:t>输入空白用户名或密码进行测试。</w:t>
      </w:r>
    </w:p>
    <w:p w14:paraId="39D1B66E">
      <w:pPr>
        <w:ind w:firstLine="480"/>
        <w:jc w:val="center"/>
      </w:pPr>
      <w:r>
        <w:drawing>
          <wp:inline distT="0" distB="0" distL="114300" distR="114300">
            <wp:extent cx="2410460" cy="4416425"/>
            <wp:effectExtent l="0" t="0" r="2540" b="3175"/>
            <wp:docPr id="67" name="图片 67" descr="登录空用户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登录空用户名"/>
                    <pic:cNvPicPr>
                      <a:picLocks noChangeAspect="1"/>
                    </pic:cNvPicPr>
                  </pic:nvPicPr>
                  <pic:blipFill>
                    <a:blip r:embed="rId82"/>
                    <a:stretch>
                      <a:fillRect/>
                    </a:stretch>
                  </pic:blipFill>
                  <pic:spPr>
                    <a:xfrm>
                      <a:off x="0" y="0"/>
                      <a:ext cx="2410460" cy="4416425"/>
                    </a:xfrm>
                    <a:prstGeom prst="rect">
                      <a:avLst/>
                    </a:prstGeom>
                    <a:noFill/>
                    <a:ln>
                      <a:noFill/>
                    </a:ln>
                  </pic:spPr>
                </pic:pic>
              </a:graphicData>
            </a:graphic>
          </wp:inline>
        </w:drawing>
      </w:r>
      <w:r>
        <w:drawing>
          <wp:inline distT="0" distB="0" distL="114300" distR="114300">
            <wp:extent cx="2410460" cy="4414520"/>
            <wp:effectExtent l="0" t="0" r="2540" b="5080"/>
            <wp:docPr id="68" name="图片 68" descr="登录空密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登录空密码"/>
                    <pic:cNvPicPr>
                      <a:picLocks noChangeAspect="1"/>
                    </pic:cNvPicPr>
                  </pic:nvPicPr>
                  <pic:blipFill>
                    <a:blip r:embed="rId83"/>
                    <a:stretch>
                      <a:fillRect/>
                    </a:stretch>
                  </pic:blipFill>
                  <pic:spPr>
                    <a:xfrm>
                      <a:off x="0" y="0"/>
                      <a:ext cx="2410460" cy="4414520"/>
                    </a:xfrm>
                    <a:prstGeom prst="rect">
                      <a:avLst/>
                    </a:prstGeom>
                    <a:noFill/>
                    <a:ln>
                      <a:noFill/>
                    </a:ln>
                  </pic:spPr>
                </pic:pic>
              </a:graphicData>
            </a:graphic>
          </wp:inline>
        </w:drawing>
      </w:r>
    </w:p>
    <w:p w14:paraId="3480F35D">
      <w:pPr>
        <w:pStyle w:val="7"/>
        <w:ind w:firstLine="420"/>
        <w:jc w:val="center"/>
        <w:rPr>
          <w:rFonts w:hint="eastAsia" w:ascii="楷体" w:hAnsi="楷体"/>
          <w:szCs w:val="21"/>
        </w:rPr>
      </w:pPr>
      <w:r>
        <w:rPr>
          <w:rFonts w:ascii="楷体" w:hAnsi="楷体"/>
          <w:szCs w:val="21"/>
        </w:rPr>
        <w:t>图</w:t>
      </w:r>
      <w:r>
        <w:rPr>
          <w:rFonts w:ascii="Times New Roman" w:hAnsi="Times New Roman"/>
          <w:szCs w:val="21"/>
        </w:rPr>
        <w:t xml:space="preserve">5-4 </w:t>
      </w:r>
      <w:r>
        <w:rPr>
          <w:rFonts w:hint="eastAsia" w:ascii="楷体" w:hAnsi="楷体"/>
          <w:szCs w:val="21"/>
        </w:rPr>
        <w:t>空白用户名密码登录页面</w:t>
      </w:r>
    </w:p>
    <w:p w14:paraId="1E17971E">
      <w:pPr>
        <w:ind w:firstLine="480"/>
        <w:rPr>
          <w:rFonts w:hint="eastAsia"/>
        </w:rPr>
      </w:pPr>
      <w:r>
        <w:rPr>
          <w:rStyle w:val="33"/>
          <w:b w:val="0"/>
        </w:rPr>
        <w:t>预期结果</w:t>
      </w:r>
      <w:r>
        <w:t>：输入有效的用户名和密码后，用户能够成功登录并进入首页；若用户名或密码无效，系统应给出错误提示。</w:t>
      </w:r>
    </w:p>
    <w:p w14:paraId="66F58E78">
      <w:pPr>
        <w:ind w:firstLine="480"/>
      </w:pPr>
      <w:r>
        <w:rPr>
          <w:rStyle w:val="33"/>
          <w:rFonts w:hint="eastAsia"/>
          <w:b w:val="0"/>
        </w:rPr>
        <w:t>测试结果</w:t>
      </w:r>
      <w:r>
        <w:rPr>
          <w:rFonts w:hint="eastAsia"/>
        </w:rPr>
        <w:t>：符合预期结果</w:t>
      </w:r>
    </w:p>
    <w:p w14:paraId="2A3904F2">
      <w:pPr>
        <w:numPr>
          <w:ilvl w:val="0"/>
          <w:numId w:val="48"/>
        </w:numPr>
        <w:ind w:left="0" w:firstLine="480"/>
        <w:rPr>
          <w:rStyle w:val="33"/>
          <w:b w:val="0"/>
        </w:rPr>
      </w:pPr>
      <w:r>
        <w:rPr>
          <w:rStyle w:val="33"/>
          <w:rFonts w:hint="eastAsia"/>
          <w:b w:val="0"/>
        </w:rPr>
        <w:t>输入正确的用户名和密码后，系统能够成功验证用户身份并跳转到首页。</w:t>
      </w:r>
    </w:p>
    <w:p w14:paraId="657E2322">
      <w:pPr>
        <w:numPr>
          <w:ilvl w:val="0"/>
          <w:numId w:val="48"/>
        </w:numPr>
        <w:ind w:left="0" w:firstLine="480"/>
        <w:rPr>
          <w:rStyle w:val="33"/>
          <w:b w:val="0"/>
        </w:rPr>
      </w:pPr>
      <w:r>
        <w:rPr>
          <w:rStyle w:val="33"/>
          <w:rFonts w:hint="eastAsia"/>
          <w:b w:val="0"/>
        </w:rPr>
        <w:t>输入错误的用户名或密码时，系统给出用户名或密码错误的提示信息。</w:t>
      </w:r>
    </w:p>
    <w:p w14:paraId="5DBA82C4">
      <w:pPr>
        <w:numPr>
          <w:ilvl w:val="0"/>
          <w:numId w:val="48"/>
        </w:numPr>
        <w:ind w:left="0" w:firstLine="480"/>
        <w:rPr>
          <w:rFonts w:hint="eastAsia"/>
        </w:rPr>
      </w:pPr>
      <w:r>
        <w:rPr>
          <w:rStyle w:val="33"/>
          <w:rFonts w:hint="eastAsia"/>
          <w:b w:val="0"/>
        </w:rPr>
        <w:t>输入空白字段时，系统会实时提示用户名和密码不能为空。</w:t>
      </w:r>
    </w:p>
    <w:p w14:paraId="1041D3E9">
      <w:pPr>
        <w:pStyle w:val="2"/>
        <w:ind w:firstLine="482"/>
        <w:rPr>
          <w:rStyle w:val="33"/>
          <w:b/>
        </w:rPr>
      </w:pPr>
      <w:bookmarkStart w:id="156" w:name="_Toc193641149"/>
      <w:r>
        <w:rPr>
          <w:rStyle w:val="33"/>
          <w:b/>
        </w:rPr>
        <w:t>5.2.2首页展示功能测试</w:t>
      </w:r>
      <w:bookmarkEnd w:id="155"/>
      <w:bookmarkEnd w:id="156"/>
    </w:p>
    <w:p w14:paraId="35ECAF6E">
      <w:pPr>
        <w:ind w:firstLine="480"/>
        <w:rPr>
          <w:rFonts w:hint="eastAsia"/>
        </w:rPr>
      </w:pPr>
      <w:r>
        <w:rPr>
          <w:rStyle w:val="33"/>
          <w:b w:val="0"/>
        </w:rPr>
        <w:t>功能描述</w:t>
      </w:r>
      <w:r>
        <w:t>：首页展示广告效果的总览，包含广告的覆盖人次、品牌知名度</w:t>
      </w:r>
      <w:r>
        <w:rPr>
          <w:rFonts w:hint="eastAsia"/>
        </w:rPr>
        <w:t>、最新报告、广告效果、公关声量排行、</w:t>
      </w:r>
      <w:r>
        <w:t>广告素材等关键指标。</w:t>
      </w:r>
    </w:p>
    <w:p w14:paraId="5D2B0D76">
      <w:pPr>
        <w:ind w:firstLine="480"/>
        <w:rPr>
          <w:rFonts w:hint="eastAsia"/>
        </w:rPr>
      </w:pPr>
      <w:r>
        <w:rPr>
          <w:rStyle w:val="33"/>
          <w:b w:val="0"/>
        </w:rPr>
        <w:t>测试过程</w:t>
      </w:r>
      <w:r>
        <w:t xml:space="preserve">： </w:t>
      </w:r>
    </w:p>
    <w:p w14:paraId="1EAE1ABF">
      <w:pPr>
        <w:numPr>
          <w:ilvl w:val="0"/>
          <w:numId w:val="49"/>
        </w:numPr>
        <w:ind w:left="0" w:firstLine="480"/>
        <w:rPr>
          <w:rFonts w:hint="eastAsia"/>
        </w:rPr>
      </w:pPr>
      <w:r>
        <w:rPr>
          <w:rStyle w:val="33"/>
          <w:b w:val="0"/>
        </w:rPr>
        <w:t>打开首页，验证广告效果数据（如覆盖人次、品牌知名度等）是否显示。</w:t>
      </w:r>
    </w:p>
    <w:p w14:paraId="6B8028E4">
      <w:pPr>
        <w:numPr>
          <w:ilvl w:val="0"/>
          <w:numId w:val="49"/>
        </w:numPr>
        <w:ind w:left="0" w:firstLine="480"/>
        <w:rPr>
          <w:rStyle w:val="33"/>
          <w:rFonts w:hint="eastAsia"/>
          <w:b w:val="0"/>
        </w:rPr>
      </w:pPr>
      <w:r>
        <w:rPr>
          <w:rStyle w:val="33"/>
          <w:b w:val="0"/>
        </w:rPr>
        <w:t>验证首页其他内容的展示，如</w:t>
      </w:r>
      <w:r>
        <w:rPr>
          <w:rFonts w:hint="eastAsia"/>
        </w:rPr>
        <w:t>最新报告、广告效果、公关声量排行、</w:t>
      </w:r>
      <w:r>
        <w:t>广告素材</w:t>
      </w:r>
      <w:r>
        <w:rPr>
          <w:rStyle w:val="33"/>
          <w:b w:val="0"/>
        </w:rPr>
        <w:t>等。</w:t>
      </w:r>
    </w:p>
    <w:p w14:paraId="13C0EA12">
      <w:pPr>
        <w:numPr>
          <w:ilvl w:val="0"/>
          <w:numId w:val="49"/>
        </w:numPr>
        <w:ind w:left="0" w:firstLine="480"/>
        <w:rPr>
          <w:rFonts w:hint="eastAsia"/>
        </w:rPr>
      </w:pPr>
      <w:r>
        <w:rPr>
          <w:rStyle w:val="33"/>
          <w:rFonts w:hint="eastAsia"/>
          <w:b w:val="0"/>
        </w:rPr>
        <w:t>验证各个指标数据计算结果的准确性。</w:t>
      </w:r>
    </w:p>
    <w:p w14:paraId="692557FB">
      <w:pPr>
        <w:ind w:firstLine="480"/>
        <w:jc w:val="center"/>
      </w:pPr>
      <w:r>
        <w:drawing>
          <wp:inline distT="0" distB="0" distL="114300" distR="114300">
            <wp:extent cx="2283460" cy="4669155"/>
            <wp:effectExtent l="0" t="0" r="2540" b="4445"/>
            <wp:docPr id="69" name="图片 69" descr="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首页"/>
                    <pic:cNvPicPr>
                      <a:picLocks noChangeAspect="1"/>
                    </pic:cNvPicPr>
                  </pic:nvPicPr>
                  <pic:blipFill>
                    <a:blip r:embed="rId53"/>
                    <a:stretch>
                      <a:fillRect/>
                    </a:stretch>
                  </pic:blipFill>
                  <pic:spPr>
                    <a:xfrm>
                      <a:off x="0" y="0"/>
                      <a:ext cx="2283460" cy="4669155"/>
                    </a:xfrm>
                    <a:prstGeom prst="rect">
                      <a:avLst/>
                    </a:prstGeom>
                    <a:noFill/>
                    <a:ln>
                      <a:noFill/>
                    </a:ln>
                  </pic:spPr>
                </pic:pic>
              </a:graphicData>
            </a:graphic>
          </wp:inline>
        </w:drawing>
      </w:r>
      <w:r>
        <w:drawing>
          <wp:inline distT="0" distB="0" distL="114300" distR="114300">
            <wp:extent cx="2291080" cy="4665345"/>
            <wp:effectExtent l="0" t="0" r="20320" b="8255"/>
            <wp:docPr id="70" name="图片 70" descr="首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首页2"/>
                    <pic:cNvPicPr>
                      <a:picLocks noChangeAspect="1"/>
                    </pic:cNvPicPr>
                  </pic:nvPicPr>
                  <pic:blipFill>
                    <a:blip r:embed="rId54"/>
                    <a:stretch>
                      <a:fillRect/>
                    </a:stretch>
                  </pic:blipFill>
                  <pic:spPr>
                    <a:xfrm>
                      <a:off x="0" y="0"/>
                      <a:ext cx="2291080" cy="4665345"/>
                    </a:xfrm>
                    <a:prstGeom prst="rect">
                      <a:avLst/>
                    </a:prstGeom>
                    <a:noFill/>
                    <a:ln>
                      <a:noFill/>
                    </a:ln>
                  </pic:spPr>
                </pic:pic>
              </a:graphicData>
            </a:graphic>
          </wp:inline>
        </w:drawing>
      </w:r>
    </w:p>
    <w:p w14:paraId="700B01CF">
      <w:pPr>
        <w:pStyle w:val="7"/>
        <w:ind w:firstLine="420"/>
        <w:jc w:val="center"/>
        <w:rPr>
          <w:rFonts w:hint="eastAsia" w:ascii="楷体" w:hAnsi="楷体"/>
          <w:szCs w:val="21"/>
        </w:rPr>
      </w:pPr>
      <w:r>
        <w:rPr>
          <w:rFonts w:ascii="楷体" w:hAnsi="楷体"/>
          <w:szCs w:val="21"/>
        </w:rPr>
        <w:t>图</w:t>
      </w:r>
      <w:r>
        <w:rPr>
          <w:rFonts w:ascii="Times New Roman" w:hAnsi="Times New Roman"/>
          <w:szCs w:val="21"/>
        </w:rPr>
        <w:t xml:space="preserve">5-5 </w:t>
      </w:r>
      <w:r>
        <w:rPr>
          <w:rFonts w:hint="eastAsia" w:ascii="楷体" w:hAnsi="楷体"/>
          <w:szCs w:val="21"/>
        </w:rPr>
        <w:t>首页广告效果页面</w:t>
      </w:r>
    </w:p>
    <w:p w14:paraId="551895EB">
      <w:pPr>
        <w:ind w:firstLine="480"/>
        <w:rPr>
          <w:rFonts w:hint="eastAsia"/>
        </w:rPr>
      </w:pPr>
      <w:r>
        <w:rPr>
          <w:rStyle w:val="33"/>
          <w:b w:val="0"/>
        </w:rPr>
        <w:t>预期结果</w:t>
      </w:r>
      <w:r>
        <w:t>：广告数据准确加载，广告效果排名根据广告投放效果进行排序，品牌知名度</w:t>
      </w:r>
      <w:r>
        <w:rPr>
          <w:rFonts w:hint="eastAsia"/>
        </w:rPr>
        <w:t>、最新报告、广告效果、公关声量排行、</w:t>
      </w:r>
      <w:r>
        <w:t>广告素材展示等信息能够准确显示。系统应能根据实时数据更新展示内容。</w:t>
      </w:r>
    </w:p>
    <w:p w14:paraId="324D41FD">
      <w:pPr>
        <w:pStyle w:val="9"/>
        <w:ind w:firstLine="480"/>
      </w:pPr>
      <w:r>
        <w:rPr>
          <w:rStyle w:val="33"/>
          <w:b w:val="0"/>
        </w:rPr>
        <w:t>测试结果</w:t>
      </w:r>
      <w:r>
        <w:t>：</w:t>
      </w:r>
      <w:r>
        <w:rPr>
          <w:rFonts w:hint="eastAsia"/>
        </w:rPr>
        <w:t>符合预期结果</w:t>
      </w:r>
    </w:p>
    <w:p w14:paraId="4F7A310D">
      <w:pPr>
        <w:numPr>
          <w:ilvl w:val="0"/>
          <w:numId w:val="50"/>
        </w:numPr>
        <w:ind w:left="0" w:firstLine="480"/>
        <w:rPr>
          <w:rStyle w:val="33"/>
          <w:b w:val="0"/>
        </w:rPr>
      </w:pPr>
      <w:r>
        <w:rPr>
          <w:rStyle w:val="33"/>
          <w:b w:val="0"/>
        </w:rPr>
        <w:t>首页广告效果数据准确展示，覆盖人次、品牌知名度</w:t>
      </w:r>
      <w:r>
        <w:rPr>
          <w:rStyle w:val="33"/>
          <w:rFonts w:hint="eastAsia"/>
          <w:b w:val="0"/>
        </w:rPr>
        <w:t>、</w:t>
      </w:r>
      <w:r>
        <w:rPr>
          <w:rFonts w:hint="eastAsia"/>
        </w:rPr>
        <w:t>最新报告、广告效果、公关声量排行、</w:t>
      </w:r>
      <w:r>
        <w:t>广告素材</w:t>
      </w:r>
      <w:r>
        <w:rPr>
          <w:rStyle w:val="33"/>
          <w:b w:val="0"/>
        </w:rPr>
        <w:t>等数据实时从后端获取并展示。</w:t>
      </w:r>
    </w:p>
    <w:p w14:paraId="057FAE72">
      <w:pPr>
        <w:numPr>
          <w:ilvl w:val="0"/>
          <w:numId w:val="50"/>
        </w:numPr>
        <w:ind w:left="0" w:firstLine="480"/>
        <w:rPr>
          <w:rStyle w:val="33"/>
          <w:b w:val="0"/>
        </w:rPr>
      </w:pPr>
      <w:r>
        <w:rPr>
          <w:rStyle w:val="33"/>
          <w:b w:val="0"/>
        </w:rPr>
        <w:t>广告效果的排名按最新的数据更新，能够准确显示排名的变化。</w:t>
      </w:r>
    </w:p>
    <w:p w14:paraId="430CC419">
      <w:pPr>
        <w:numPr>
          <w:ilvl w:val="0"/>
          <w:numId w:val="50"/>
        </w:numPr>
        <w:ind w:left="0" w:firstLine="480"/>
        <w:rPr>
          <w:rFonts w:hint="eastAsia"/>
        </w:rPr>
      </w:pPr>
      <w:r>
        <w:rPr>
          <w:rStyle w:val="33"/>
          <w:rFonts w:hint="eastAsia"/>
          <w:b w:val="0"/>
        </w:rPr>
        <w:t>通过手工核算，各个指标的数据计算结果计算准确。</w:t>
      </w:r>
    </w:p>
    <w:p w14:paraId="58913710">
      <w:pPr>
        <w:pStyle w:val="2"/>
        <w:ind w:firstLine="482"/>
        <w:rPr>
          <w:rStyle w:val="33"/>
          <w:b/>
        </w:rPr>
      </w:pPr>
      <w:bookmarkStart w:id="157" w:name="_Toc191818291"/>
      <w:bookmarkStart w:id="158" w:name="_Toc193641150"/>
      <w:r>
        <w:rPr>
          <w:rStyle w:val="33"/>
          <w:b/>
        </w:rPr>
        <w:t>5.2.3分析报告功能测试</w:t>
      </w:r>
      <w:bookmarkEnd w:id="157"/>
      <w:bookmarkEnd w:id="158"/>
    </w:p>
    <w:p w14:paraId="0634B17A">
      <w:pPr>
        <w:ind w:firstLine="480"/>
      </w:pPr>
      <w:r>
        <w:rPr>
          <w:rStyle w:val="33"/>
          <w:b w:val="0"/>
        </w:rPr>
        <w:t>功能描述</w:t>
      </w:r>
      <w:r>
        <w:t>：用户可以查看广告的分析报告</w:t>
      </w:r>
      <w:r>
        <w:rPr>
          <w:rFonts w:hint="eastAsia"/>
        </w:rPr>
        <w:t>列表</w:t>
      </w:r>
      <w:r>
        <w:t>，报告类型包括周报、月报等，支持通过日期、公司等多维度筛选报告。</w:t>
      </w:r>
    </w:p>
    <w:p w14:paraId="7F508E19">
      <w:pPr>
        <w:ind w:firstLine="480"/>
      </w:pPr>
      <w:r>
        <w:rPr>
          <w:rStyle w:val="33"/>
          <w:b w:val="0"/>
        </w:rPr>
        <w:t>测试过程</w:t>
      </w:r>
      <w:r>
        <w:t xml:space="preserve">： </w:t>
      </w:r>
    </w:p>
    <w:p w14:paraId="1A41ACBD">
      <w:pPr>
        <w:numPr>
          <w:ilvl w:val="0"/>
          <w:numId w:val="51"/>
        </w:numPr>
        <w:ind w:left="0" w:firstLine="480"/>
        <w:rPr>
          <w:rFonts w:hint="eastAsia"/>
        </w:rPr>
      </w:pPr>
      <w:r>
        <w:rPr>
          <w:rFonts w:hint="eastAsia"/>
        </w:rPr>
        <w:t>查看</w:t>
      </w:r>
      <w:r>
        <w:t>分析报告</w:t>
      </w:r>
      <w:r>
        <w:rPr>
          <w:rFonts w:hint="eastAsia"/>
        </w:rPr>
        <w:t>列表，</w:t>
      </w:r>
      <w:r>
        <w:rPr>
          <w:rStyle w:val="33"/>
          <w:b w:val="0"/>
        </w:rPr>
        <w:t>查看</w:t>
      </w:r>
      <w:r>
        <w:rPr>
          <w:rStyle w:val="33"/>
          <w:rFonts w:hint="eastAsia"/>
          <w:b w:val="0"/>
        </w:rPr>
        <w:t>是否包含</w:t>
      </w:r>
      <w:r>
        <w:rPr>
          <w:rStyle w:val="33"/>
          <w:b w:val="0"/>
        </w:rPr>
        <w:t>不同类型的报告（周报、月报等）。</w:t>
      </w:r>
    </w:p>
    <w:p w14:paraId="4D38F984">
      <w:pPr>
        <w:ind w:firstLine="480"/>
        <w:jc w:val="center"/>
      </w:pPr>
      <w:r>
        <w:drawing>
          <wp:inline distT="0" distB="0" distL="114300" distR="114300">
            <wp:extent cx="2687955" cy="5459730"/>
            <wp:effectExtent l="0" t="0" r="4445" b="1270"/>
            <wp:docPr id="71" name="图片 71" descr="报告列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报告列表"/>
                    <pic:cNvPicPr>
                      <a:picLocks noChangeAspect="1"/>
                    </pic:cNvPicPr>
                  </pic:nvPicPr>
                  <pic:blipFill>
                    <a:blip r:embed="rId55"/>
                    <a:stretch>
                      <a:fillRect/>
                    </a:stretch>
                  </pic:blipFill>
                  <pic:spPr>
                    <a:xfrm>
                      <a:off x="0" y="0"/>
                      <a:ext cx="2687955" cy="5459730"/>
                    </a:xfrm>
                    <a:prstGeom prst="rect">
                      <a:avLst/>
                    </a:prstGeom>
                    <a:noFill/>
                    <a:ln>
                      <a:noFill/>
                    </a:ln>
                  </pic:spPr>
                </pic:pic>
              </a:graphicData>
            </a:graphic>
          </wp:inline>
        </w:drawing>
      </w:r>
    </w:p>
    <w:p w14:paraId="5352127F">
      <w:pPr>
        <w:pStyle w:val="7"/>
        <w:ind w:firstLine="420"/>
        <w:jc w:val="center"/>
        <w:rPr>
          <w:rFonts w:hint="eastAsia" w:ascii="楷体" w:hAnsi="楷体"/>
          <w:szCs w:val="21"/>
        </w:rPr>
      </w:pPr>
      <w:r>
        <w:rPr>
          <w:rFonts w:ascii="楷体" w:hAnsi="楷体"/>
          <w:szCs w:val="21"/>
        </w:rPr>
        <w:t>图</w:t>
      </w:r>
      <w:r>
        <w:rPr>
          <w:rFonts w:ascii="Times New Roman" w:hAnsi="Times New Roman"/>
          <w:szCs w:val="21"/>
        </w:rPr>
        <w:t>5-6</w:t>
      </w:r>
      <w:r>
        <w:rPr>
          <w:rFonts w:ascii="楷体" w:hAnsi="楷体"/>
          <w:szCs w:val="21"/>
        </w:rPr>
        <w:t xml:space="preserve"> </w:t>
      </w:r>
      <w:r>
        <w:rPr>
          <w:rFonts w:hint="eastAsia" w:ascii="楷体" w:hAnsi="楷体"/>
          <w:szCs w:val="21"/>
        </w:rPr>
        <w:t>分析报告列表页面</w:t>
      </w:r>
    </w:p>
    <w:p w14:paraId="58A7D295">
      <w:pPr>
        <w:numPr>
          <w:ilvl w:val="0"/>
          <w:numId w:val="51"/>
        </w:numPr>
        <w:ind w:left="0" w:firstLine="480"/>
        <w:rPr>
          <w:rStyle w:val="33"/>
          <w:b w:val="0"/>
        </w:rPr>
      </w:pPr>
      <w:r>
        <w:rPr>
          <w:rStyle w:val="33"/>
          <w:b w:val="0"/>
        </w:rPr>
        <w:t>使用筛选条件（如日期、公司等）进行报告检索。</w:t>
      </w:r>
    </w:p>
    <w:p w14:paraId="1631058D">
      <w:pPr>
        <w:pStyle w:val="7"/>
        <w:ind w:firstLine="420"/>
        <w:jc w:val="center"/>
      </w:pPr>
      <w:r>
        <w:rPr>
          <w:rFonts w:hint="eastAsia"/>
        </w:rPr>
        <w:drawing>
          <wp:inline distT="0" distB="0" distL="114300" distR="114300">
            <wp:extent cx="2702560" cy="2376170"/>
            <wp:effectExtent l="0" t="0" r="15240" b="11430"/>
            <wp:docPr id="72" name="图片 72" descr="报告选择筛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报告选择筛选"/>
                    <pic:cNvPicPr>
                      <a:picLocks noChangeAspect="1"/>
                    </pic:cNvPicPr>
                  </pic:nvPicPr>
                  <pic:blipFill>
                    <a:blip r:embed="rId84"/>
                    <a:srcRect b="57001"/>
                    <a:stretch>
                      <a:fillRect/>
                    </a:stretch>
                  </pic:blipFill>
                  <pic:spPr>
                    <a:xfrm>
                      <a:off x="0" y="0"/>
                      <a:ext cx="2702560" cy="2376170"/>
                    </a:xfrm>
                    <a:prstGeom prst="rect">
                      <a:avLst/>
                    </a:prstGeom>
                    <a:noFill/>
                    <a:ln>
                      <a:noFill/>
                    </a:ln>
                  </pic:spPr>
                </pic:pic>
              </a:graphicData>
            </a:graphic>
          </wp:inline>
        </w:drawing>
      </w:r>
    </w:p>
    <w:p w14:paraId="6CDB60E7">
      <w:pPr>
        <w:pStyle w:val="7"/>
        <w:ind w:firstLine="420"/>
        <w:jc w:val="center"/>
        <w:rPr>
          <w:rFonts w:hint="eastAsia" w:ascii="楷体" w:hAnsi="楷体"/>
          <w:szCs w:val="21"/>
        </w:rPr>
      </w:pPr>
      <w:r>
        <w:rPr>
          <w:rFonts w:ascii="楷体" w:hAnsi="楷体"/>
          <w:szCs w:val="21"/>
        </w:rPr>
        <w:t>图</w:t>
      </w:r>
      <w:r>
        <w:rPr>
          <w:rFonts w:ascii="Times New Roman" w:hAnsi="Times New Roman"/>
          <w:szCs w:val="21"/>
        </w:rPr>
        <w:t>5-7</w:t>
      </w:r>
      <w:r>
        <w:rPr>
          <w:rFonts w:ascii="楷体" w:hAnsi="楷体"/>
          <w:szCs w:val="21"/>
        </w:rPr>
        <w:t xml:space="preserve"> </w:t>
      </w:r>
      <w:r>
        <w:rPr>
          <w:rFonts w:hint="eastAsia" w:ascii="楷体" w:hAnsi="楷体"/>
          <w:szCs w:val="21"/>
        </w:rPr>
        <w:t>分析报告筛选框</w:t>
      </w:r>
    </w:p>
    <w:p w14:paraId="430A064F">
      <w:pPr>
        <w:ind w:firstLine="480"/>
        <w:jc w:val="center"/>
      </w:pPr>
      <w:r>
        <w:drawing>
          <wp:inline distT="0" distB="0" distL="114300" distR="114300">
            <wp:extent cx="2223770" cy="4276725"/>
            <wp:effectExtent l="0" t="0" r="11430" b="15875"/>
            <wp:docPr id="73" name="图片 73" descr="报告选择筛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报告选择筛选"/>
                    <pic:cNvPicPr>
                      <a:picLocks noChangeAspect="1"/>
                    </pic:cNvPicPr>
                  </pic:nvPicPr>
                  <pic:blipFill>
                    <a:blip r:embed="rId84"/>
                    <a:srcRect t="1492" b="3648"/>
                    <a:stretch>
                      <a:fillRect/>
                    </a:stretch>
                  </pic:blipFill>
                  <pic:spPr>
                    <a:xfrm>
                      <a:off x="0" y="0"/>
                      <a:ext cx="2223770" cy="4276725"/>
                    </a:xfrm>
                    <a:prstGeom prst="rect">
                      <a:avLst/>
                    </a:prstGeom>
                    <a:noFill/>
                    <a:ln>
                      <a:noFill/>
                    </a:ln>
                  </pic:spPr>
                </pic:pic>
              </a:graphicData>
            </a:graphic>
          </wp:inline>
        </w:drawing>
      </w:r>
      <w:r>
        <w:drawing>
          <wp:inline distT="0" distB="0" distL="114300" distR="114300">
            <wp:extent cx="2199005" cy="4283710"/>
            <wp:effectExtent l="0" t="0" r="10795" b="8890"/>
            <wp:docPr id="74" name="图片 74" descr="报告筛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报告筛选"/>
                    <pic:cNvPicPr>
                      <a:picLocks noChangeAspect="1"/>
                    </pic:cNvPicPr>
                  </pic:nvPicPr>
                  <pic:blipFill>
                    <a:blip r:embed="rId85"/>
                    <a:srcRect t="1472" b="3577"/>
                    <a:stretch>
                      <a:fillRect/>
                    </a:stretch>
                  </pic:blipFill>
                  <pic:spPr>
                    <a:xfrm>
                      <a:off x="0" y="0"/>
                      <a:ext cx="2199005" cy="4283710"/>
                    </a:xfrm>
                    <a:prstGeom prst="rect">
                      <a:avLst/>
                    </a:prstGeom>
                    <a:noFill/>
                    <a:ln>
                      <a:noFill/>
                    </a:ln>
                  </pic:spPr>
                </pic:pic>
              </a:graphicData>
            </a:graphic>
          </wp:inline>
        </w:drawing>
      </w:r>
    </w:p>
    <w:p w14:paraId="2ADAE0A2">
      <w:pPr>
        <w:pStyle w:val="7"/>
        <w:ind w:firstLine="420"/>
        <w:jc w:val="center"/>
        <w:rPr>
          <w:rFonts w:hint="eastAsia" w:ascii="楷体" w:hAnsi="楷体"/>
          <w:szCs w:val="21"/>
        </w:rPr>
      </w:pPr>
      <w:r>
        <w:rPr>
          <w:rFonts w:ascii="楷体" w:hAnsi="楷体"/>
          <w:szCs w:val="21"/>
        </w:rPr>
        <w:t>图</w:t>
      </w:r>
      <w:r>
        <w:rPr>
          <w:rFonts w:ascii="Times New Roman" w:hAnsi="Times New Roman"/>
          <w:szCs w:val="21"/>
        </w:rPr>
        <w:t>5-8</w:t>
      </w:r>
      <w:r>
        <w:rPr>
          <w:rFonts w:ascii="楷体" w:hAnsi="楷体"/>
          <w:szCs w:val="21"/>
        </w:rPr>
        <w:t xml:space="preserve"> </w:t>
      </w:r>
      <w:r>
        <w:rPr>
          <w:rFonts w:hint="eastAsia" w:ascii="楷体" w:hAnsi="楷体"/>
          <w:szCs w:val="21"/>
        </w:rPr>
        <w:t>分析报告检索页面</w:t>
      </w:r>
    </w:p>
    <w:p w14:paraId="4FDE119F">
      <w:pPr>
        <w:numPr>
          <w:ilvl w:val="0"/>
          <w:numId w:val="51"/>
        </w:numPr>
        <w:ind w:left="0" w:firstLine="480"/>
        <w:rPr>
          <w:rFonts w:hint="eastAsia"/>
        </w:rPr>
      </w:pPr>
      <w:r>
        <w:rPr>
          <w:rStyle w:val="33"/>
          <w:rFonts w:hint="eastAsia"/>
          <w:b w:val="0"/>
        </w:rPr>
        <w:t>在线</w:t>
      </w:r>
      <w:r>
        <w:rPr>
          <w:rStyle w:val="33"/>
          <w:b w:val="0"/>
        </w:rPr>
        <w:t>查看报告的详细内容。</w:t>
      </w:r>
    </w:p>
    <w:p w14:paraId="2EEF210C">
      <w:pPr>
        <w:ind w:firstLine="480"/>
        <w:jc w:val="center"/>
      </w:pPr>
      <w:r>
        <w:drawing>
          <wp:inline distT="0" distB="0" distL="114300" distR="114300">
            <wp:extent cx="2230755" cy="3343275"/>
            <wp:effectExtent l="0" t="0" r="4445" b="9525"/>
            <wp:docPr id="75" name="图片 75" descr="报告详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报告详情"/>
                    <pic:cNvPicPr>
                      <a:picLocks noChangeAspect="1"/>
                    </pic:cNvPicPr>
                  </pic:nvPicPr>
                  <pic:blipFill>
                    <a:blip r:embed="rId86"/>
                    <a:srcRect t="1617" b="16827"/>
                    <a:stretch>
                      <a:fillRect/>
                    </a:stretch>
                  </pic:blipFill>
                  <pic:spPr>
                    <a:xfrm>
                      <a:off x="0" y="0"/>
                      <a:ext cx="2230755" cy="3343275"/>
                    </a:xfrm>
                    <a:prstGeom prst="rect">
                      <a:avLst/>
                    </a:prstGeom>
                    <a:noFill/>
                    <a:ln>
                      <a:noFill/>
                    </a:ln>
                  </pic:spPr>
                </pic:pic>
              </a:graphicData>
            </a:graphic>
          </wp:inline>
        </w:drawing>
      </w:r>
    </w:p>
    <w:p w14:paraId="055FA114">
      <w:pPr>
        <w:pStyle w:val="7"/>
        <w:ind w:firstLine="420"/>
        <w:jc w:val="center"/>
        <w:rPr>
          <w:rFonts w:hint="eastAsia" w:ascii="楷体" w:hAnsi="楷体"/>
          <w:szCs w:val="21"/>
        </w:rPr>
      </w:pPr>
      <w:r>
        <w:rPr>
          <w:rFonts w:ascii="楷体" w:hAnsi="楷体"/>
          <w:szCs w:val="21"/>
        </w:rPr>
        <w:t>图</w:t>
      </w:r>
      <w:r>
        <w:rPr>
          <w:rFonts w:ascii="Times New Roman" w:hAnsi="Times New Roman"/>
          <w:szCs w:val="21"/>
        </w:rPr>
        <w:t>5-9</w:t>
      </w:r>
      <w:r>
        <w:rPr>
          <w:rFonts w:ascii="楷体" w:hAnsi="楷体"/>
          <w:szCs w:val="21"/>
        </w:rPr>
        <w:t xml:space="preserve"> </w:t>
      </w:r>
      <w:r>
        <w:rPr>
          <w:rFonts w:hint="eastAsia" w:ascii="楷体" w:hAnsi="楷体"/>
          <w:szCs w:val="21"/>
        </w:rPr>
        <w:t>分析报告详情页面</w:t>
      </w:r>
    </w:p>
    <w:p w14:paraId="34B059BD">
      <w:pPr>
        <w:ind w:firstLine="480"/>
        <w:rPr>
          <w:rFonts w:hint="eastAsia"/>
        </w:rPr>
      </w:pPr>
      <w:r>
        <w:rPr>
          <w:rStyle w:val="33"/>
          <w:b w:val="0"/>
        </w:rPr>
        <w:t>预期结果</w:t>
      </w:r>
      <w:r>
        <w:t>：用户能够</w:t>
      </w:r>
      <w:r>
        <w:rPr>
          <w:rFonts w:hint="eastAsia"/>
        </w:rPr>
        <w:t>查看</w:t>
      </w:r>
      <w:r>
        <w:t>广告的分析报告</w:t>
      </w:r>
      <w:r>
        <w:rPr>
          <w:rFonts w:hint="eastAsia"/>
        </w:rPr>
        <w:t>列表并可以</w:t>
      </w:r>
      <w:r>
        <w:t>通过筛选条件（如日期、公司等）成功检索并查看所需的分析报告。支持报告的</w:t>
      </w:r>
      <w:r>
        <w:rPr>
          <w:rFonts w:hint="eastAsia"/>
        </w:rPr>
        <w:t>在线</w:t>
      </w:r>
      <w:r>
        <w:t>查看</w:t>
      </w:r>
      <w:r>
        <w:rPr>
          <w:rFonts w:hint="eastAsia"/>
        </w:rPr>
        <w:t>，确保报告</w:t>
      </w:r>
      <w:r>
        <w:t>内容应准确无误</w:t>
      </w:r>
      <w:r>
        <w:rPr>
          <w:rFonts w:hint="eastAsia"/>
        </w:rPr>
        <w:t>。</w:t>
      </w:r>
    </w:p>
    <w:p w14:paraId="24F1E3F9">
      <w:pPr>
        <w:pStyle w:val="9"/>
        <w:ind w:firstLine="480"/>
      </w:pPr>
      <w:r>
        <w:rPr>
          <w:rStyle w:val="33"/>
          <w:b w:val="0"/>
        </w:rPr>
        <w:t>测试结果</w:t>
      </w:r>
      <w:r>
        <w:t>：</w:t>
      </w:r>
      <w:r>
        <w:rPr>
          <w:rFonts w:hint="eastAsia"/>
        </w:rPr>
        <w:t>符合预期结果</w:t>
      </w:r>
    </w:p>
    <w:p w14:paraId="110660C6">
      <w:pPr>
        <w:numPr>
          <w:ilvl w:val="0"/>
          <w:numId w:val="52"/>
        </w:numPr>
        <w:ind w:left="0" w:firstLine="480"/>
        <w:rPr>
          <w:rStyle w:val="33"/>
          <w:b w:val="0"/>
        </w:rPr>
      </w:pPr>
      <w:r>
        <w:t>分析报告</w:t>
      </w:r>
      <w:r>
        <w:rPr>
          <w:rFonts w:hint="eastAsia"/>
        </w:rPr>
        <w:t>列表正常展示，</w:t>
      </w:r>
      <w:r>
        <w:rPr>
          <w:rStyle w:val="33"/>
          <w:rFonts w:hint="eastAsia"/>
          <w:b w:val="0"/>
        </w:rPr>
        <w:t>包含</w:t>
      </w:r>
      <w:r>
        <w:rPr>
          <w:rStyle w:val="33"/>
          <w:b w:val="0"/>
        </w:rPr>
        <w:t>不同类型的报告（周报、月报等）</w:t>
      </w:r>
    </w:p>
    <w:p w14:paraId="21ECD82E">
      <w:pPr>
        <w:numPr>
          <w:ilvl w:val="0"/>
          <w:numId w:val="52"/>
        </w:numPr>
        <w:ind w:left="0" w:firstLine="480"/>
        <w:rPr>
          <w:rStyle w:val="33"/>
          <w:rFonts w:hint="eastAsia"/>
          <w:b w:val="0"/>
        </w:rPr>
      </w:pPr>
      <w:r>
        <w:rPr>
          <w:rStyle w:val="33"/>
          <w:b w:val="0"/>
        </w:rPr>
        <w:t>报告筛选功能工作正常，用户能够根据不同条件快速查找所需报告。</w:t>
      </w:r>
    </w:p>
    <w:p w14:paraId="2DF7334F">
      <w:pPr>
        <w:numPr>
          <w:ilvl w:val="0"/>
          <w:numId w:val="52"/>
        </w:numPr>
        <w:ind w:left="0" w:firstLine="480"/>
        <w:rPr>
          <w:rFonts w:hint="eastAsia"/>
        </w:rPr>
      </w:pPr>
      <w:r>
        <w:rPr>
          <w:rStyle w:val="33"/>
          <w:b w:val="0"/>
        </w:rPr>
        <w:t>用户能够顺利</w:t>
      </w:r>
      <w:r>
        <w:rPr>
          <w:rStyle w:val="33"/>
          <w:rFonts w:hint="eastAsia"/>
          <w:b w:val="0"/>
        </w:rPr>
        <w:t>在线查看</w:t>
      </w:r>
      <w:r>
        <w:rPr>
          <w:rStyle w:val="33"/>
          <w:b w:val="0"/>
        </w:rPr>
        <w:t>报告文件，报告内容准确无误，图表、数据</w:t>
      </w:r>
      <w:r>
        <w:rPr>
          <w:rStyle w:val="33"/>
          <w:rFonts w:hint="eastAsia"/>
          <w:b w:val="0"/>
        </w:rPr>
        <w:t>正确</w:t>
      </w:r>
      <w:r>
        <w:rPr>
          <w:rStyle w:val="33"/>
          <w:b w:val="0"/>
        </w:rPr>
        <w:t>展示。</w:t>
      </w:r>
    </w:p>
    <w:p w14:paraId="00CFEE7C">
      <w:pPr>
        <w:pStyle w:val="2"/>
        <w:ind w:firstLine="482"/>
        <w:rPr>
          <w:rStyle w:val="33"/>
          <w:b/>
        </w:rPr>
      </w:pPr>
      <w:bookmarkStart w:id="159" w:name="_Toc191818292"/>
      <w:bookmarkStart w:id="160" w:name="_Toc193641151"/>
      <w:r>
        <w:rPr>
          <w:rStyle w:val="33"/>
          <w:rFonts w:hint="eastAsia"/>
          <w:b/>
        </w:rPr>
        <w:t>5</w:t>
      </w:r>
      <w:r>
        <w:rPr>
          <w:rStyle w:val="33"/>
          <w:b/>
        </w:rPr>
        <w:t>.2.4上刊明细展示功能测试</w:t>
      </w:r>
      <w:bookmarkEnd w:id="159"/>
      <w:bookmarkEnd w:id="160"/>
    </w:p>
    <w:p w14:paraId="208CD574">
      <w:pPr>
        <w:ind w:firstLine="480"/>
      </w:pPr>
      <w:r>
        <w:rPr>
          <w:rStyle w:val="33"/>
          <w:b w:val="0"/>
        </w:rPr>
        <w:t>功能描述</w:t>
      </w:r>
      <w:r>
        <w:t>：展示广告的具体投放数据，用户可以查看每个广告点位的投放效果，，包括广告点位、覆盖人次、点击率等详细信息</w:t>
      </w:r>
      <w:r>
        <w:rPr>
          <w:rFonts w:hint="eastAsia"/>
        </w:rPr>
        <w:t>，</w:t>
      </w:r>
      <w:r>
        <w:t>支持筛选和排序功能。</w:t>
      </w:r>
    </w:p>
    <w:p w14:paraId="4E27B4F3">
      <w:pPr>
        <w:ind w:firstLine="480"/>
        <w:rPr>
          <w:rFonts w:hint="eastAsia"/>
        </w:rPr>
      </w:pPr>
      <w:r>
        <w:rPr>
          <w:rStyle w:val="33"/>
          <w:b w:val="0"/>
        </w:rPr>
        <w:t>测试过程</w:t>
      </w:r>
      <w:r>
        <w:t xml:space="preserve">： </w:t>
      </w:r>
    </w:p>
    <w:p w14:paraId="6A5D3B1D">
      <w:pPr>
        <w:numPr>
          <w:ilvl w:val="0"/>
          <w:numId w:val="53"/>
        </w:numPr>
        <w:ind w:left="0" w:firstLine="480"/>
        <w:rPr>
          <w:rFonts w:hint="eastAsia"/>
        </w:rPr>
      </w:pPr>
      <w:r>
        <w:rPr>
          <w:rStyle w:val="33"/>
          <w:b w:val="0"/>
        </w:rPr>
        <w:t>查看广告点位的详细数据，包括覆盖人次、点击率等。</w:t>
      </w:r>
    </w:p>
    <w:p w14:paraId="747C47CE">
      <w:pPr>
        <w:ind w:firstLine="480"/>
        <w:jc w:val="center"/>
      </w:pPr>
      <w:r>
        <w:drawing>
          <wp:inline distT="0" distB="0" distL="114300" distR="114300">
            <wp:extent cx="2597785" cy="5220970"/>
            <wp:effectExtent l="0" t="0" r="18415" b="11430"/>
            <wp:docPr id="76" name="图片 76" descr="明细列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明细列表"/>
                    <pic:cNvPicPr>
                      <a:picLocks noChangeAspect="1"/>
                    </pic:cNvPicPr>
                  </pic:nvPicPr>
                  <pic:blipFill>
                    <a:blip r:embed="rId56"/>
                    <a:stretch>
                      <a:fillRect/>
                    </a:stretch>
                  </pic:blipFill>
                  <pic:spPr>
                    <a:xfrm>
                      <a:off x="0" y="0"/>
                      <a:ext cx="2597785" cy="5220970"/>
                    </a:xfrm>
                    <a:prstGeom prst="rect">
                      <a:avLst/>
                    </a:prstGeom>
                    <a:noFill/>
                    <a:ln>
                      <a:noFill/>
                    </a:ln>
                  </pic:spPr>
                </pic:pic>
              </a:graphicData>
            </a:graphic>
          </wp:inline>
        </w:drawing>
      </w:r>
    </w:p>
    <w:p w14:paraId="23F20983">
      <w:pPr>
        <w:pStyle w:val="7"/>
        <w:ind w:firstLine="420"/>
        <w:jc w:val="center"/>
        <w:rPr>
          <w:rFonts w:hint="eastAsia" w:ascii="楷体" w:hAnsi="楷体"/>
          <w:szCs w:val="21"/>
        </w:rPr>
      </w:pPr>
      <w:r>
        <w:rPr>
          <w:rFonts w:ascii="楷体" w:hAnsi="楷体"/>
          <w:szCs w:val="21"/>
        </w:rPr>
        <w:t>图</w:t>
      </w:r>
      <w:r>
        <w:rPr>
          <w:rFonts w:ascii="Times New Roman" w:hAnsi="Times New Roman"/>
          <w:szCs w:val="21"/>
        </w:rPr>
        <w:t>5-10</w:t>
      </w:r>
      <w:r>
        <w:rPr>
          <w:rFonts w:ascii="楷体" w:hAnsi="楷体"/>
          <w:szCs w:val="21"/>
        </w:rPr>
        <w:t xml:space="preserve"> </w:t>
      </w:r>
      <w:r>
        <w:rPr>
          <w:rFonts w:hint="eastAsia" w:ascii="楷体" w:hAnsi="楷体"/>
          <w:szCs w:val="21"/>
        </w:rPr>
        <w:t>明细数据列表页面</w:t>
      </w:r>
    </w:p>
    <w:p w14:paraId="7CA91335">
      <w:pPr>
        <w:numPr>
          <w:ilvl w:val="0"/>
          <w:numId w:val="53"/>
        </w:numPr>
        <w:ind w:left="0" w:firstLine="480"/>
        <w:rPr>
          <w:rFonts w:hint="eastAsia"/>
        </w:rPr>
      </w:pPr>
      <w:r>
        <w:rPr>
          <w:rStyle w:val="33"/>
          <w:b w:val="0"/>
        </w:rPr>
        <w:t>使用筛选和排序功能查看特定</w:t>
      </w:r>
      <w:r>
        <w:rPr>
          <w:rStyle w:val="33"/>
          <w:rFonts w:hint="eastAsia"/>
          <w:b w:val="0"/>
        </w:rPr>
        <w:t>条件</w:t>
      </w:r>
      <w:r>
        <w:rPr>
          <w:rStyle w:val="33"/>
          <w:b w:val="0"/>
        </w:rPr>
        <w:t>的投放数据。</w:t>
      </w:r>
    </w:p>
    <w:p w14:paraId="66027FEF">
      <w:pPr>
        <w:ind w:firstLine="480"/>
        <w:jc w:val="center"/>
      </w:pPr>
      <w:r>
        <w:drawing>
          <wp:inline distT="0" distB="0" distL="114300" distR="114300">
            <wp:extent cx="2493010" cy="4817745"/>
            <wp:effectExtent l="0" t="0" r="21590" b="8255"/>
            <wp:docPr id="77" name="图片 77" descr="明细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明细选择"/>
                    <pic:cNvPicPr>
                      <a:picLocks noChangeAspect="1"/>
                    </pic:cNvPicPr>
                  </pic:nvPicPr>
                  <pic:blipFill>
                    <a:blip r:embed="rId87"/>
                    <a:srcRect t="1596" b="4414"/>
                    <a:stretch>
                      <a:fillRect/>
                    </a:stretch>
                  </pic:blipFill>
                  <pic:spPr>
                    <a:xfrm>
                      <a:off x="0" y="0"/>
                      <a:ext cx="2493010" cy="4817745"/>
                    </a:xfrm>
                    <a:prstGeom prst="rect">
                      <a:avLst/>
                    </a:prstGeom>
                    <a:noFill/>
                    <a:ln>
                      <a:noFill/>
                    </a:ln>
                  </pic:spPr>
                </pic:pic>
              </a:graphicData>
            </a:graphic>
          </wp:inline>
        </w:drawing>
      </w:r>
      <w:r>
        <w:drawing>
          <wp:inline distT="0" distB="0" distL="114300" distR="114300">
            <wp:extent cx="2470785" cy="4813935"/>
            <wp:effectExtent l="0" t="0" r="18415" b="12065"/>
            <wp:docPr id="78" name="图片 78" descr="明细筛选7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明细筛选7天"/>
                    <pic:cNvPicPr>
                      <a:picLocks noChangeAspect="1"/>
                    </pic:cNvPicPr>
                  </pic:nvPicPr>
                  <pic:blipFill>
                    <a:blip r:embed="rId88"/>
                    <a:srcRect t="1582" b="3812"/>
                    <a:stretch>
                      <a:fillRect/>
                    </a:stretch>
                  </pic:blipFill>
                  <pic:spPr>
                    <a:xfrm>
                      <a:off x="0" y="0"/>
                      <a:ext cx="2470785" cy="4813935"/>
                    </a:xfrm>
                    <a:prstGeom prst="rect">
                      <a:avLst/>
                    </a:prstGeom>
                    <a:noFill/>
                    <a:ln>
                      <a:noFill/>
                    </a:ln>
                  </pic:spPr>
                </pic:pic>
              </a:graphicData>
            </a:graphic>
          </wp:inline>
        </w:drawing>
      </w:r>
    </w:p>
    <w:p w14:paraId="6AD96794">
      <w:pPr>
        <w:pStyle w:val="7"/>
        <w:ind w:firstLine="420"/>
        <w:jc w:val="center"/>
        <w:rPr>
          <w:rFonts w:hint="eastAsia" w:ascii="楷体" w:hAnsi="楷体"/>
          <w:szCs w:val="21"/>
        </w:rPr>
      </w:pPr>
      <w:r>
        <w:rPr>
          <w:rFonts w:ascii="楷体" w:hAnsi="楷体"/>
          <w:szCs w:val="21"/>
        </w:rPr>
        <w:t>图</w:t>
      </w:r>
      <w:r>
        <w:rPr>
          <w:rFonts w:ascii="Times New Roman" w:hAnsi="Times New Roman"/>
          <w:szCs w:val="21"/>
        </w:rPr>
        <w:t>5-11</w:t>
      </w:r>
      <w:r>
        <w:rPr>
          <w:rFonts w:ascii="楷体" w:hAnsi="楷体"/>
          <w:szCs w:val="21"/>
        </w:rPr>
        <w:t xml:space="preserve"> </w:t>
      </w:r>
      <w:r>
        <w:rPr>
          <w:rFonts w:hint="eastAsia" w:ascii="楷体" w:hAnsi="楷体"/>
          <w:szCs w:val="21"/>
        </w:rPr>
        <w:t>明细数据检索页面</w:t>
      </w:r>
    </w:p>
    <w:p w14:paraId="758647B0">
      <w:pPr>
        <w:ind w:firstLine="480"/>
        <w:rPr>
          <w:rFonts w:hint="eastAsia"/>
        </w:rPr>
      </w:pPr>
      <w:r>
        <w:rPr>
          <w:rStyle w:val="33"/>
          <w:b w:val="0"/>
        </w:rPr>
        <w:t>预期结果</w:t>
      </w:r>
      <w:r>
        <w:t>：广告点位的数据应准确显示，用户能够通过筛选功能快速查找特定的广告投放数据。筛选条件应生效，且</w:t>
      </w:r>
      <w:r>
        <w:rPr>
          <w:rFonts w:hint="eastAsia"/>
        </w:rPr>
        <w:t>数据可以正常</w:t>
      </w:r>
      <w:r>
        <w:t>展示。</w:t>
      </w:r>
    </w:p>
    <w:p w14:paraId="47983AED">
      <w:pPr>
        <w:pStyle w:val="9"/>
        <w:ind w:left="480" w:firstLine="0" w:firstLineChars="0"/>
      </w:pPr>
      <w:r>
        <w:rPr>
          <w:rStyle w:val="33"/>
          <w:b w:val="0"/>
        </w:rPr>
        <w:t>测试结果</w:t>
      </w:r>
      <w:r>
        <w:t>：</w:t>
      </w:r>
      <w:r>
        <w:rPr>
          <w:rFonts w:hint="eastAsia"/>
        </w:rPr>
        <w:t>符合预期结果</w:t>
      </w:r>
    </w:p>
    <w:p w14:paraId="251AB7A4">
      <w:pPr>
        <w:numPr>
          <w:ilvl w:val="0"/>
          <w:numId w:val="54"/>
        </w:numPr>
        <w:ind w:left="0" w:firstLine="480"/>
        <w:rPr>
          <w:rStyle w:val="33"/>
          <w:b w:val="0"/>
        </w:rPr>
      </w:pPr>
      <w:r>
        <w:rPr>
          <w:rStyle w:val="33"/>
          <w:b w:val="0"/>
        </w:rPr>
        <w:t>广告点位的数据准确显示，用户能够查看到每个广告的详细投放效果。</w:t>
      </w:r>
    </w:p>
    <w:p w14:paraId="742BFE9B">
      <w:pPr>
        <w:numPr>
          <w:ilvl w:val="0"/>
          <w:numId w:val="54"/>
        </w:numPr>
        <w:ind w:left="0" w:firstLine="480"/>
        <w:rPr>
          <w:rStyle w:val="33"/>
          <w:b w:val="0"/>
        </w:rPr>
      </w:pPr>
      <w:r>
        <w:rPr>
          <w:rStyle w:val="33"/>
          <w:b w:val="0"/>
        </w:rPr>
        <w:t>筛选功能能够根据时间、广告类型等条件进行有效筛选，快速找到相关数据。</w:t>
      </w:r>
    </w:p>
    <w:p w14:paraId="2F2D31FF">
      <w:pPr>
        <w:numPr>
          <w:ilvl w:val="0"/>
          <w:numId w:val="54"/>
        </w:numPr>
        <w:ind w:left="0" w:firstLine="480"/>
        <w:rPr>
          <w:rFonts w:hint="eastAsia"/>
        </w:rPr>
      </w:pPr>
      <w:r>
        <w:rPr>
          <w:rStyle w:val="33"/>
          <w:b w:val="0"/>
        </w:rPr>
        <w:t>排序功能正常，能够按用户选择的维度（如覆盖人次、点击率）进行排序。</w:t>
      </w:r>
    </w:p>
    <w:p w14:paraId="7F542416">
      <w:pPr>
        <w:pStyle w:val="2"/>
        <w:ind w:firstLine="482"/>
        <w:rPr>
          <w:rStyle w:val="33"/>
          <w:b/>
        </w:rPr>
      </w:pPr>
      <w:bookmarkStart w:id="161" w:name="_Toc191818293"/>
      <w:bookmarkStart w:id="162" w:name="_Toc193641152"/>
      <w:r>
        <w:rPr>
          <w:rStyle w:val="33"/>
          <w:b/>
        </w:rPr>
        <w:t>5.2.5异常跟踪功能测试</w:t>
      </w:r>
      <w:bookmarkEnd w:id="161"/>
      <w:bookmarkEnd w:id="162"/>
    </w:p>
    <w:p w14:paraId="670D7511">
      <w:pPr>
        <w:ind w:firstLine="480"/>
        <w:rPr>
          <w:rFonts w:hint="eastAsia"/>
        </w:rPr>
      </w:pPr>
      <w:r>
        <w:rPr>
          <w:rStyle w:val="33"/>
          <w:b w:val="0"/>
        </w:rPr>
        <w:t>功能描述</w:t>
      </w:r>
      <w:r>
        <w:t>：</w:t>
      </w:r>
      <w:r>
        <w:rPr>
          <w:rFonts w:hint="eastAsia"/>
        </w:rPr>
        <w:t>展示</w:t>
      </w:r>
      <w:r>
        <w:t>广告投放中的异常数据</w:t>
      </w:r>
      <w:r>
        <w:rPr>
          <w:rFonts w:hint="eastAsia"/>
        </w:rPr>
        <w:t>列表且包含是否核对和异常率指标</w:t>
      </w:r>
      <w:r>
        <w:t>，</w:t>
      </w:r>
      <w:r>
        <w:rPr>
          <w:rFonts w:hint="eastAsia"/>
        </w:rPr>
        <w:t>支持多维度筛选功能，点击异常数据项可以查看</w:t>
      </w:r>
      <w:r>
        <w:rPr>
          <w:rStyle w:val="33"/>
          <w:rFonts w:hint="eastAsia"/>
          <w:b w:val="0"/>
        </w:rPr>
        <w:t>明细数据</w:t>
      </w:r>
      <w:r>
        <w:t>。</w:t>
      </w:r>
    </w:p>
    <w:p w14:paraId="150CADD6">
      <w:pPr>
        <w:ind w:firstLine="480"/>
        <w:rPr>
          <w:rFonts w:hint="eastAsia"/>
        </w:rPr>
      </w:pPr>
      <w:r>
        <w:rPr>
          <w:rStyle w:val="33"/>
          <w:b w:val="0"/>
        </w:rPr>
        <w:t>测试过程</w:t>
      </w:r>
      <w:r>
        <w:t>：</w:t>
      </w:r>
    </w:p>
    <w:p w14:paraId="3CAB4455">
      <w:pPr>
        <w:numPr>
          <w:ilvl w:val="0"/>
          <w:numId w:val="55"/>
        </w:numPr>
        <w:ind w:left="0" w:firstLine="480"/>
        <w:rPr>
          <w:rFonts w:hint="eastAsia"/>
        </w:rPr>
      </w:pPr>
      <w:r>
        <w:rPr>
          <w:rFonts w:hint="eastAsia"/>
        </w:rPr>
        <w:t>查看</w:t>
      </w:r>
      <w:r>
        <w:t>异常数据</w:t>
      </w:r>
      <w:r>
        <w:rPr>
          <w:rFonts w:hint="eastAsia"/>
        </w:rPr>
        <w:t>列表的</w:t>
      </w:r>
      <w:r>
        <w:rPr>
          <w:rStyle w:val="33"/>
          <w:b w:val="0"/>
        </w:rPr>
        <w:t>展示功能</w:t>
      </w:r>
      <w:r>
        <w:rPr>
          <w:rStyle w:val="33"/>
          <w:rFonts w:hint="eastAsia"/>
          <w:b w:val="0"/>
        </w:rPr>
        <w:t>，查看</w:t>
      </w:r>
      <w:r>
        <w:rPr>
          <w:rFonts w:hint="eastAsia"/>
        </w:rPr>
        <w:t>是否核对和异常率指标的展示功能</w:t>
      </w:r>
      <w:r>
        <w:rPr>
          <w:rStyle w:val="33"/>
          <w:b w:val="0"/>
        </w:rPr>
        <w:t>。</w:t>
      </w:r>
    </w:p>
    <w:p w14:paraId="0F5A7236">
      <w:pPr>
        <w:ind w:firstLine="480"/>
        <w:jc w:val="center"/>
      </w:pPr>
      <w:r>
        <w:drawing>
          <wp:inline distT="0" distB="0" distL="114300" distR="114300">
            <wp:extent cx="2538095" cy="3956050"/>
            <wp:effectExtent l="0" t="0" r="1905" b="6350"/>
            <wp:docPr id="79" name="图片 79" descr="异常跟踪列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异常跟踪列表"/>
                    <pic:cNvPicPr>
                      <a:picLocks noChangeAspect="1"/>
                    </pic:cNvPicPr>
                  </pic:nvPicPr>
                  <pic:blipFill>
                    <a:blip r:embed="rId57"/>
                    <a:srcRect t="801" b="23596"/>
                    <a:stretch>
                      <a:fillRect/>
                    </a:stretch>
                  </pic:blipFill>
                  <pic:spPr>
                    <a:xfrm>
                      <a:off x="0" y="0"/>
                      <a:ext cx="2538095" cy="3956050"/>
                    </a:xfrm>
                    <a:prstGeom prst="rect">
                      <a:avLst/>
                    </a:prstGeom>
                    <a:noFill/>
                    <a:ln>
                      <a:noFill/>
                    </a:ln>
                  </pic:spPr>
                </pic:pic>
              </a:graphicData>
            </a:graphic>
          </wp:inline>
        </w:drawing>
      </w:r>
    </w:p>
    <w:p w14:paraId="4F9BDCB4">
      <w:pPr>
        <w:pStyle w:val="7"/>
        <w:ind w:firstLine="420"/>
        <w:jc w:val="center"/>
        <w:rPr>
          <w:rFonts w:hint="eastAsia" w:ascii="楷体" w:hAnsi="楷体"/>
          <w:szCs w:val="21"/>
        </w:rPr>
      </w:pPr>
      <w:r>
        <w:rPr>
          <w:rFonts w:ascii="楷体" w:hAnsi="楷体"/>
          <w:szCs w:val="21"/>
        </w:rPr>
        <w:t>图</w:t>
      </w:r>
      <w:r>
        <w:rPr>
          <w:rFonts w:ascii="Times New Roman" w:hAnsi="Times New Roman"/>
          <w:szCs w:val="21"/>
        </w:rPr>
        <w:t>5-12</w:t>
      </w:r>
      <w:r>
        <w:rPr>
          <w:rFonts w:ascii="楷体" w:hAnsi="楷体"/>
          <w:szCs w:val="21"/>
        </w:rPr>
        <w:t xml:space="preserve"> </w:t>
      </w:r>
      <w:r>
        <w:rPr>
          <w:rFonts w:hint="eastAsia" w:ascii="楷体" w:hAnsi="楷体"/>
          <w:szCs w:val="21"/>
        </w:rPr>
        <w:t>异常数据列表页面</w:t>
      </w:r>
    </w:p>
    <w:p w14:paraId="2E9176BA">
      <w:pPr>
        <w:numPr>
          <w:ilvl w:val="0"/>
          <w:numId w:val="55"/>
        </w:numPr>
        <w:ind w:left="0" w:firstLine="480"/>
        <w:rPr>
          <w:rFonts w:hint="eastAsia"/>
        </w:rPr>
      </w:pPr>
      <w:r>
        <w:rPr>
          <w:rStyle w:val="33"/>
          <w:rFonts w:hint="eastAsia"/>
          <w:b w:val="0"/>
        </w:rPr>
        <w:t>测试</w:t>
      </w:r>
      <w:r>
        <w:rPr>
          <w:rStyle w:val="33"/>
          <w:b w:val="0"/>
        </w:rPr>
        <w:t>使用筛选功能查看特定</w:t>
      </w:r>
      <w:r>
        <w:rPr>
          <w:rStyle w:val="33"/>
          <w:rFonts w:hint="eastAsia"/>
          <w:b w:val="0"/>
        </w:rPr>
        <w:t>条件</w:t>
      </w:r>
      <w:r>
        <w:rPr>
          <w:rStyle w:val="33"/>
          <w:b w:val="0"/>
        </w:rPr>
        <w:t>的</w:t>
      </w:r>
      <w:r>
        <w:rPr>
          <w:rStyle w:val="33"/>
          <w:rFonts w:hint="eastAsia"/>
          <w:b w:val="0"/>
        </w:rPr>
        <w:t>异常</w:t>
      </w:r>
      <w:r>
        <w:rPr>
          <w:rStyle w:val="33"/>
          <w:b w:val="0"/>
        </w:rPr>
        <w:t>数据。</w:t>
      </w:r>
    </w:p>
    <w:p w14:paraId="7B93225F">
      <w:pPr>
        <w:ind w:firstLine="480"/>
        <w:jc w:val="center"/>
      </w:pPr>
      <w:r>
        <w:drawing>
          <wp:inline distT="0" distB="0" distL="114300" distR="114300">
            <wp:extent cx="2358390" cy="3663315"/>
            <wp:effectExtent l="0" t="0" r="3810" b="19685"/>
            <wp:docPr id="80" name="图片 80" descr="异常跟踪明细选择筛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异常跟踪明细选择筛选"/>
                    <pic:cNvPicPr>
                      <a:picLocks noChangeAspect="1"/>
                    </pic:cNvPicPr>
                  </pic:nvPicPr>
                  <pic:blipFill>
                    <a:blip r:embed="rId89"/>
                    <a:srcRect b="24338"/>
                    <a:stretch>
                      <a:fillRect/>
                    </a:stretch>
                  </pic:blipFill>
                  <pic:spPr>
                    <a:xfrm>
                      <a:off x="0" y="0"/>
                      <a:ext cx="2358390" cy="3663315"/>
                    </a:xfrm>
                    <a:prstGeom prst="rect">
                      <a:avLst/>
                    </a:prstGeom>
                    <a:noFill/>
                    <a:ln>
                      <a:noFill/>
                    </a:ln>
                  </pic:spPr>
                </pic:pic>
              </a:graphicData>
            </a:graphic>
          </wp:inline>
        </w:drawing>
      </w:r>
      <w:r>
        <w:drawing>
          <wp:inline distT="0" distB="0" distL="114300" distR="114300">
            <wp:extent cx="2335530" cy="3670935"/>
            <wp:effectExtent l="0" t="0" r="1270" b="12065"/>
            <wp:docPr id="81" name="图片 81" descr="异常跟踪明细筛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异常跟踪明细筛选"/>
                    <pic:cNvPicPr>
                      <a:picLocks noChangeAspect="1"/>
                    </pic:cNvPicPr>
                  </pic:nvPicPr>
                  <pic:blipFill>
                    <a:blip r:embed="rId90"/>
                    <a:srcRect b="23640"/>
                    <a:stretch>
                      <a:fillRect/>
                    </a:stretch>
                  </pic:blipFill>
                  <pic:spPr>
                    <a:xfrm>
                      <a:off x="0" y="0"/>
                      <a:ext cx="2335530" cy="3670935"/>
                    </a:xfrm>
                    <a:prstGeom prst="rect">
                      <a:avLst/>
                    </a:prstGeom>
                    <a:noFill/>
                    <a:ln>
                      <a:noFill/>
                    </a:ln>
                  </pic:spPr>
                </pic:pic>
              </a:graphicData>
            </a:graphic>
          </wp:inline>
        </w:drawing>
      </w:r>
    </w:p>
    <w:p w14:paraId="5B0E039C">
      <w:pPr>
        <w:pStyle w:val="7"/>
        <w:ind w:firstLine="420"/>
        <w:jc w:val="center"/>
        <w:rPr>
          <w:rFonts w:hint="eastAsia" w:ascii="楷体" w:hAnsi="楷体"/>
          <w:szCs w:val="21"/>
        </w:rPr>
      </w:pPr>
      <w:r>
        <w:rPr>
          <w:rFonts w:ascii="楷体" w:hAnsi="楷体"/>
          <w:szCs w:val="21"/>
        </w:rPr>
        <w:t>图</w:t>
      </w:r>
      <w:r>
        <w:rPr>
          <w:rFonts w:ascii="Times New Roman" w:hAnsi="Times New Roman"/>
          <w:szCs w:val="21"/>
        </w:rPr>
        <w:t>5-13</w:t>
      </w:r>
      <w:r>
        <w:rPr>
          <w:rFonts w:ascii="楷体" w:hAnsi="楷体"/>
          <w:szCs w:val="21"/>
        </w:rPr>
        <w:t xml:space="preserve"> </w:t>
      </w:r>
      <w:r>
        <w:rPr>
          <w:rFonts w:hint="eastAsia" w:ascii="楷体" w:hAnsi="楷体"/>
          <w:szCs w:val="21"/>
        </w:rPr>
        <w:t>异常数据检索页面</w:t>
      </w:r>
    </w:p>
    <w:p w14:paraId="46BF3097">
      <w:pPr>
        <w:numPr>
          <w:ilvl w:val="0"/>
          <w:numId w:val="55"/>
        </w:numPr>
        <w:ind w:left="0" w:firstLine="480"/>
        <w:rPr>
          <w:rFonts w:hint="eastAsia"/>
        </w:rPr>
      </w:pPr>
      <w:r>
        <w:rPr>
          <w:rStyle w:val="33"/>
          <w:b w:val="0"/>
        </w:rPr>
        <w:t>检查测试异常数据</w:t>
      </w:r>
      <w:r>
        <w:rPr>
          <w:rStyle w:val="33"/>
          <w:rFonts w:hint="eastAsia"/>
          <w:b w:val="0"/>
        </w:rPr>
        <w:t>是否可以展示明细数据</w:t>
      </w:r>
      <w:r>
        <w:rPr>
          <w:rStyle w:val="33"/>
          <w:b w:val="0"/>
        </w:rPr>
        <w:t>。</w:t>
      </w:r>
    </w:p>
    <w:p w14:paraId="366E87C6">
      <w:pPr>
        <w:ind w:firstLine="480"/>
        <w:jc w:val="center"/>
      </w:pPr>
      <w:r>
        <w:drawing>
          <wp:inline distT="0" distB="0" distL="114300" distR="114300">
            <wp:extent cx="2403475" cy="4903470"/>
            <wp:effectExtent l="0" t="0" r="9525" b="24130"/>
            <wp:docPr id="82" name="图片 82" descr="异常跟踪明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异常跟踪明细"/>
                    <pic:cNvPicPr>
                      <a:picLocks noChangeAspect="1"/>
                    </pic:cNvPicPr>
                  </pic:nvPicPr>
                  <pic:blipFill>
                    <a:blip r:embed="rId91"/>
                    <a:stretch>
                      <a:fillRect/>
                    </a:stretch>
                  </pic:blipFill>
                  <pic:spPr>
                    <a:xfrm>
                      <a:off x="0" y="0"/>
                      <a:ext cx="2403475" cy="4903470"/>
                    </a:xfrm>
                    <a:prstGeom prst="rect">
                      <a:avLst/>
                    </a:prstGeom>
                    <a:noFill/>
                    <a:ln>
                      <a:noFill/>
                    </a:ln>
                  </pic:spPr>
                </pic:pic>
              </a:graphicData>
            </a:graphic>
          </wp:inline>
        </w:drawing>
      </w:r>
    </w:p>
    <w:p w14:paraId="4E8C8AC3">
      <w:pPr>
        <w:pStyle w:val="7"/>
        <w:ind w:firstLine="420"/>
        <w:jc w:val="center"/>
        <w:rPr>
          <w:rFonts w:hint="eastAsia" w:ascii="楷体" w:hAnsi="楷体"/>
          <w:szCs w:val="21"/>
        </w:rPr>
      </w:pPr>
      <w:r>
        <w:rPr>
          <w:rFonts w:ascii="楷体" w:hAnsi="楷体"/>
          <w:szCs w:val="21"/>
        </w:rPr>
        <w:t>图</w:t>
      </w:r>
      <w:r>
        <w:rPr>
          <w:rFonts w:ascii="Times New Roman" w:hAnsi="Times New Roman"/>
          <w:szCs w:val="21"/>
        </w:rPr>
        <w:t>5-14</w:t>
      </w:r>
      <w:r>
        <w:rPr>
          <w:rFonts w:ascii="楷体" w:hAnsi="楷体"/>
          <w:szCs w:val="21"/>
        </w:rPr>
        <w:t xml:space="preserve"> </w:t>
      </w:r>
      <w:r>
        <w:rPr>
          <w:rFonts w:hint="eastAsia" w:ascii="楷体" w:hAnsi="楷体"/>
          <w:szCs w:val="21"/>
        </w:rPr>
        <w:t>异常数据明细页面</w:t>
      </w:r>
    </w:p>
    <w:p w14:paraId="288AFB8E">
      <w:pPr>
        <w:ind w:firstLine="480"/>
        <w:rPr>
          <w:rFonts w:hint="eastAsia"/>
        </w:rPr>
      </w:pPr>
      <w:r>
        <w:rPr>
          <w:rStyle w:val="33"/>
          <w:b w:val="0"/>
        </w:rPr>
        <w:t>预期结果</w:t>
      </w:r>
      <w:r>
        <w:t>：异常数据</w:t>
      </w:r>
      <w:r>
        <w:rPr>
          <w:rFonts w:hint="eastAsia"/>
        </w:rPr>
        <w:t>列表以及是否核对和异常率指标</w:t>
      </w:r>
      <w:r>
        <w:t>能够准确展示，</w:t>
      </w:r>
      <w:r>
        <w:rPr>
          <w:rStyle w:val="33"/>
          <w:b w:val="0"/>
        </w:rPr>
        <w:t>投放错误和异常覆盖率能够准确反馈给用户</w:t>
      </w:r>
      <w:r>
        <w:rPr>
          <w:rStyle w:val="33"/>
          <w:rFonts w:hint="eastAsia"/>
          <w:b w:val="0"/>
        </w:rPr>
        <w:t>。</w:t>
      </w:r>
      <w:r>
        <w:rPr>
          <w:rFonts w:hint="eastAsia"/>
        </w:rPr>
        <w:t>点击异常数据项可以查看异常的明细数据</w:t>
      </w:r>
      <w:r>
        <w:t>。用户能够通过筛选功能快速查找特定的</w:t>
      </w:r>
      <w:r>
        <w:rPr>
          <w:rFonts w:hint="eastAsia"/>
        </w:rPr>
        <w:t>异常数据</w:t>
      </w:r>
      <w:r>
        <w:t>。筛选条件</w:t>
      </w:r>
      <w:r>
        <w:rPr>
          <w:rFonts w:hint="eastAsia"/>
        </w:rPr>
        <w:t>应</w:t>
      </w:r>
      <w:r>
        <w:t>生效，且</w:t>
      </w:r>
      <w:r>
        <w:rPr>
          <w:rFonts w:hint="eastAsia"/>
        </w:rPr>
        <w:t>数据可以正常</w:t>
      </w:r>
      <w:r>
        <w:t>展示</w:t>
      </w:r>
      <w:r>
        <w:rPr>
          <w:rFonts w:hint="eastAsia"/>
        </w:rPr>
        <w:t>。</w:t>
      </w:r>
    </w:p>
    <w:p w14:paraId="6F00F10A">
      <w:pPr>
        <w:pStyle w:val="9"/>
        <w:ind w:left="480" w:firstLine="0" w:firstLineChars="0"/>
      </w:pPr>
      <w:r>
        <w:rPr>
          <w:rStyle w:val="33"/>
          <w:b w:val="0"/>
        </w:rPr>
        <w:t>测试结果</w:t>
      </w:r>
      <w:r>
        <w:t>：</w:t>
      </w:r>
      <w:r>
        <w:rPr>
          <w:rFonts w:hint="eastAsia"/>
        </w:rPr>
        <w:t>符合预期结果</w:t>
      </w:r>
    </w:p>
    <w:p w14:paraId="4234384E">
      <w:pPr>
        <w:numPr>
          <w:ilvl w:val="0"/>
          <w:numId w:val="56"/>
        </w:numPr>
        <w:ind w:left="0" w:firstLine="480"/>
        <w:rPr>
          <w:rStyle w:val="33"/>
          <w:b w:val="0"/>
        </w:rPr>
      </w:pPr>
      <w:r>
        <w:rPr>
          <w:rStyle w:val="33"/>
          <w:b w:val="0"/>
        </w:rPr>
        <w:t>异常数据</w:t>
      </w:r>
      <w:r>
        <w:rPr>
          <w:rStyle w:val="33"/>
          <w:rFonts w:hint="eastAsia"/>
          <w:b w:val="0"/>
        </w:rPr>
        <w:t>列表</w:t>
      </w:r>
      <w:r>
        <w:rPr>
          <w:rStyle w:val="33"/>
          <w:b w:val="0"/>
        </w:rPr>
        <w:t>能够</w:t>
      </w:r>
      <w:r>
        <w:rPr>
          <w:rStyle w:val="33"/>
          <w:rFonts w:hint="eastAsia"/>
          <w:b w:val="0"/>
        </w:rPr>
        <w:t>正常</w:t>
      </w:r>
      <w:r>
        <w:rPr>
          <w:rStyle w:val="33"/>
          <w:b w:val="0"/>
        </w:rPr>
        <w:t>展示，</w:t>
      </w:r>
      <w:r>
        <w:rPr>
          <w:rStyle w:val="33"/>
          <w:rFonts w:hint="eastAsia"/>
          <w:b w:val="0"/>
        </w:rPr>
        <w:t>是否核对和异常率指标均可正常显示</w:t>
      </w:r>
      <w:r>
        <w:rPr>
          <w:rStyle w:val="33"/>
          <w:b w:val="0"/>
        </w:rPr>
        <w:t>。</w:t>
      </w:r>
    </w:p>
    <w:p w14:paraId="48C88855">
      <w:pPr>
        <w:numPr>
          <w:ilvl w:val="0"/>
          <w:numId w:val="56"/>
        </w:numPr>
        <w:ind w:left="0" w:firstLine="480"/>
        <w:rPr>
          <w:rStyle w:val="33"/>
          <w:rFonts w:hint="eastAsia"/>
        </w:rPr>
      </w:pPr>
      <w:r>
        <w:rPr>
          <w:rStyle w:val="33"/>
          <w:b w:val="0"/>
        </w:rPr>
        <w:t>筛选功能</w:t>
      </w:r>
      <w:r>
        <w:rPr>
          <w:rStyle w:val="33"/>
          <w:rFonts w:hint="eastAsia"/>
          <w:b w:val="0"/>
        </w:rPr>
        <w:t>可以</w:t>
      </w:r>
      <w:r>
        <w:rPr>
          <w:rStyle w:val="33"/>
          <w:b w:val="0"/>
        </w:rPr>
        <w:t>查看特定</w:t>
      </w:r>
      <w:r>
        <w:rPr>
          <w:rStyle w:val="33"/>
          <w:rFonts w:hint="eastAsia"/>
          <w:b w:val="0"/>
        </w:rPr>
        <w:t>条件</w:t>
      </w:r>
      <w:r>
        <w:rPr>
          <w:rStyle w:val="33"/>
          <w:b w:val="0"/>
        </w:rPr>
        <w:t>的</w:t>
      </w:r>
      <w:r>
        <w:rPr>
          <w:rStyle w:val="33"/>
          <w:rFonts w:hint="eastAsia"/>
          <w:b w:val="0"/>
        </w:rPr>
        <w:t>异常</w:t>
      </w:r>
      <w:r>
        <w:rPr>
          <w:rStyle w:val="33"/>
          <w:b w:val="0"/>
        </w:rPr>
        <w:t>数据</w:t>
      </w:r>
      <w:r>
        <w:rPr>
          <w:rStyle w:val="33"/>
          <w:rFonts w:hint="eastAsia"/>
          <w:b w:val="0"/>
        </w:rPr>
        <w:t>，数据显示无误。</w:t>
      </w:r>
    </w:p>
    <w:p w14:paraId="7A3386C5">
      <w:pPr>
        <w:numPr>
          <w:ilvl w:val="0"/>
          <w:numId w:val="56"/>
        </w:numPr>
        <w:ind w:left="0" w:firstLine="480"/>
        <w:rPr>
          <w:rFonts w:hint="eastAsia"/>
        </w:rPr>
      </w:pPr>
      <w:r>
        <w:rPr>
          <w:rStyle w:val="33"/>
          <w:b w:val="0"/>
        </w:rPr>
        <w:t>异常情况</w:t>
      </w:r>
      <w:r>
        <w:rPr>
          <w:rStyle w:val="33"/>
          <w:rFonts w:hint="eastAsia"/>
          <w:b w:val="0"/>
        </w:rPr>
        <w:t>可展示明细数据，</w:t>
      </w:r>
      <w:r>
        <w:rPr>
          <w:rStyle w:val="33"/>
          <w:b w:val="0"/>
        </w:rPr>
        <w:t>展示清晰，用户能够迅速定位到问题并进行处理</w:t>
      </w:r>
      <w:r>
        <w:rPr>
          <w:rStyle w:val="33"/>
          <w:rFonts w:hint="eastAsia"/>
          <w:b w:val="0"/>
        </w:rPr>
        <w:t>。</w:t>
      </w:r>
    </w:p>
    <w:p w14:paraId="199D1064">
      <w:pPr>
        <w:pStyle w:val="2"/>
        <w:ind w:firstLine="482"/>
        <w:rPr>
          <w:rStyle w:val="33"/>
          <w:b/>
        </w:rPr>
      </w:pPr>
      <w:bookmarkStart w:id="163" w:name="_Toc193641153"/>
      <w:bookmarkStart w:id="164" w:name="_Toc191818294"/>
      <w:r>
        <w:rPr>
          <w:rStyle w:val="33"/>
          <w:b/>
        </w:rPr>
        <w:t>5.2.6广告效果排行榜功能测试</w:t>
      </w:r>
      <w:bookmarkEnd w:id="163"/>
      <w:bookmarkEnd w:id="164"/>
    </w:p>
    <w:p w14:paraId="663F5078">
      <w:pPr>
        <w:ind w:firstLine="480"/>
      </w:pPr>
      <w:r>
        <w:rPr>
          <w:rStyle w:val="33"/>
          <w:b w:val="0"/>
        </w:rPr>
        <w:t>功能描述</w:t>
      </w:r>
      <w:r>
        <w:t>：展示品牌和媒体的广告效果排行榜，包括覆盖人次、品牌知名度、刊例花费等。</w:t>
      </w:r>
    </w:p>
    <w:p w14:paraId="31D534FB">
      <w:pPr>
        <w:ind w:firstLine="480"/>
      </w:pPr>
      <w:r>
        <w:rPr>
          <w:rStyle w:val="33"/>
          <w:b w:val="0"/>
        </w:rPr>
        <w:t>测试过程</w:t>
      </w:r>
      <w:r>
        <w:t xml:space="preserve">： </w:t>
      </w:r>
    </w:p>
    <w:p w14:paraId="40B33EE5">
      <w:pPr>
        <w:numPr>
          <w:ilvl w:val="0"/>
          <w:numId w:val="57"/>
        </w:numPr>
        <w:ind w:left="0" w:firstLine="480"/>
        <w:rPr>
          <w:rStyle w:val="33"/>
          <w:b w:val="0"/>
        </w:rPr>
      </w:pPr>
      <w:r>
        <w:rPr>
          <w:rStyle w:val="33"/>
          <w:b w:val="0"/>
        </w:rPr>
        <w:t>查看广告效果排行榜，</w:t>
      </w:r>
      <w:r>
        <w:rPr>
          <w:rStyle w:val="33"/>
          <w:rFonts w:hint="eastAsia"/>
          <w:b w:val="0"/>
        </w:rPr>
        <w:t>品牌榜和媒体榜</w:t>
      </w:r>
      <w:r>
        <w:rPr>
          <w:rStyle w:val="33"/>
          <w:b w:val="0"/>
        </w:rPr>
        <w:t>按不同维度（如</w:t>
      </w:r>
      <w:r>
        <w:rPr>
          <w:rFonts w:hint="eastAsia"/>
        </w:rPr>
        <w:t>刊例花费、</w:t>
      </w:r>
      <w:r>
        <w:t>覆盖人次、品牌知名度</w:t>
      </w:r>
      <w:r>
        <w:rPr>
          <w:rFonts w:hint="eastAsia"/>
        </w:rPr>
        <w:t>、上刊正确率</w:t>
      </w:r>
      <w:r>
        <w:rPr>
          <w:rStyle w:val="33"/>
          <w:b w:val="0"/>
        </w:rPr>
        <w:t>度）进行排序。</w:t>
      </w:r>
    </w:p>
    <w:p w14:paraId="15E94E0C">
      <w:pPr>
        <w:numPr>
          <w:ilvl w:val="0"/>
          <w:numId w:val="57"/>
        </w:numPr>
        <w:ind w:left="0" w:firstLine="480"/>
        <w:rPr>
          <w:rFonts w:hint="eastAsia"/>
        </w:rPr>
      </w:pPr>
      <w:r>
        <w:rPr>
          <w:rStyle w:val="33"/>
          <w:b w:val="0"/>
        </w:rPr>
        <w:t>检查排行榜是否准确展示，是否能够根据</w:t>
      </w:r>
      <w:r>
        <w:rPr>
          <w:rStyle w:val="33"/>
          <w:rFonts w:hint="eastAsia"/>
          <w:b w:val="0"/>
        </w:rPr>
        <w:t>数据库的</w:t>
      </w:r>
      <w:r>
        <w:rPr>
          <w:rStyle w:val="33"/>
          <w:b w:val="0"/>
        </w:rPr>
        <w:t>数据变化实时更新。</w:t>
      </w:r>
    </w:p>
    <w:p w14:paraId="2315E098">
      <w:pPr>
        <w:ind w:firstLine="480"/>
        <w:jc w:val="center"/>
        <w:rPr>
          <w:rFonts w:hint="eastAsia"/>
        </w:rPr>
      </w:pPr>
      <w:r>
        <w:drawing>
          <wp:inline distT="0" distB="0" distL="114300" distR="114300">
            <wp:extent cx="2410460" cy="4947285"/>
            <wp:effectExtent l="0" t="0" r="2540" b="5715"/>
            <wp:docPr id="83" name="图片 83" descr="广告效果品牌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广告效果品牌榜"/>
                    <pic:cNvPicPr>
                      <a:picLocks noChangeAspect="1"/>
                    </pic:cNvPicPr>
                  </pic:nvPicPr>
                  <pic:blipFill>
                    <a:blip r:embed="rId59"/>
                    <a:stretch>
                      <a:fillRect/>
                    </a:stretch>
                  </pic:blipFill>
                  <pic:spPr>
                    <a:xfrm>
                      <a:off x="0" y="0"/>
                      <a:ext cx="2410460" cy="4947285"/>
                    </a:xfrm>
                    <a:prstGeom prst="rect">
                      <a:avLst/>
                    </a:prstGeom>
                    <a:noFill/>
                    <a:ln>
                      <a:noFill/>
                    </a:ln>
                  </pic:spPr>
                </pic:pic>
              </a:graphicData>
            </a:graphic>
          </wp:inline>
        </w:drawing>
      </w:r>
      <w:r>
        <w:drawing>
          <wp:inline distT="0" distB="0" distL="114300" distR="114300">
            <wp:extent cx="2403475" cy="4944110"/>
            <wp:effectExtent l="0" t="0" r="9525" b="8890"/>
            <wp:docPr id="84" name="图片 84" descr="广告效果媒体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广告效果媒体榜"/>
                    <pic:cNvPicPr>
                      <a:picLocks noChangeAspect="1"/>
                    </pic:cNvPicPr>
                  </pic:nvPicPr>
                  <pic:blipFill>
                    <a:blip r:embed="rId58"/>
                    <a:stretch>
                      <a:fillRect/>
                    </a:stretch>
                  </pic:blipFill>
                  <pic:spPr>
                    <a:xfrm>
                      <a:off x="0" y="0"/>
                      <a:ext cx="2403475" cy="4944110"/>
                    </a:xfrm>
                    <a:prstGeom prst="rect">
                      <a:avLst/>
                    </a:prstGeom>
                    <a:noFill/>
                    <a:ln>
                      <a:noFill/>
                    </a:ln>
                  </pic:spPr>
                </pic:pic>
              </a:graphicData>
            </a:graphic>
          </wp:inline>
        </w:drawing>
      </w:r>
    </w:p>
    <w:p w14:paraId="06FE584C">
      <w:pPr>
        <w:pStyle w:val="7"/>
        <w:ind w:firstLine="420"/>
        <w:jc w:val="center"/>
        <w:rPr>
          <w:rFonts w:hint="eastAsia" w:ascii="楷体" w:hAnsi="楷体"/>
          <w:szCs w:val="21"/>
        </w:rPr>
      </w:pPr>
      <w:r>
        <w:rPr>
          <w:rFonts w:ascii="楷体" w:hAnsi="楷体"/>
          <w:szCs w:val="21"/>
        </w:rPr>
        <w:t>图</w:t>
      </w:r>
      <w:r>
        <w:rPr>
          <w:rFonts w:ascii="Times New Roman" w:hAnsi="Times New Roman"/>
          <w:szCs w:val="21"/>
        </w:rPr>
        <w:t>5-15</w:t>
      </w:r>
      <w:r>
        <w:rPr>
          <w:rFonts w:ascii="楷体" w:hAnsi="楷体"/>
          <w:szCs w:val="21"/>
        </w:rPr>
        <w:t xml:space="preserve"> </w:t>
      </w:r>
      <w:r>
        <w:rPr>
          <w:rFonts w:hint="eastAsia" w:ascii="楷体" w:hAnsi="楷体"/>
          <w:szCs w:val="21"/>
        </w:rPr>
        <w:t>广告效果排行榜页面</w:t>
      </w:r>
    </w:p>
    <w:p w14:paraId="0A649FF8">
      <w:pPr>
        <w:ind w:firstLine="480"/>
        <w:rPr>
          <w:rFonts w:hint="eastAsia"/>
        </w:rPr>
      </w:pPr>
      <w:r>
        <w:rPr>
          <w:rStyle w:val="33"/>
          <w:b w:val="0"/>
        </w:rPr>
        <w:t>预期结果</w:t>
      </w:r>
      <w:r>
        <w:t>：广告效果排行榜功能应准确展示</w:t>
      </w:r>
      <w:r>
        <w:rPr>
          <w:rFonts w:hint="eastAsia"/>
        </w:rPr>
        <w:t>品牌榜和媒体榜</w:t>
      </w:r>
      <w:r>
        <w:t>的排名，支持按不同维度（</w:t>
      </w:r>
      <w:r>
        <w:rPr>
          <w:rFonts w:hint="eastAsia"/>
        </w:rPr>
        <w:t>如刊例花费、</w:t>
      </w:r>
      <w:r>
        <w:t>覆盖人次、品牌知名度</w:t>
      </w:r>
      <w:r>
        <w:rPr>
          <w:rFonts w:hint="eastAsia"/>
        </w:rPr>
        <w:t>、上刊正确率</w:t>
      </w:r>
      <w:r>
        <w:t>等）进行排名。用户能够清晰地查看各广告的排名变化。</w:t>
      </w:r>
    </w:p>
    <w:p w14:paraId="39A1C10B">
      <w:pPr>
        <w:pStyle w:val="9"/>
        <w:ind w:left="480" w:firstLine="0" w:firstLineChars="0"/>
      </w:pPr>
      <w:r>
        <w:rPr>
          <w:rStyle w:val="33"/>
          <w:b w:val="0"/>
        </w:rPr>
        <w:t>测试结果</w:t>
      </w:r>
      <w:r>
        <w:t>：</w:t>
      </w:r>
      <w:r>
        <w:rPr>
          <w:rFonts w:hint="eastAsia"/>
        </w:rPr>
        <w:t>符合预期结果</w:t>
      </w:r>
    </w:p>
    <w:p w14:paraId="04C9451F">
      <w:pPr>
        <w:numPr>
          <w:ilvl w:val="0"/>
          <w:numId w:val="58"/>
        </w:numPr>
        <w:ind w:left="0" w:firstLine="480"/>
        <w:rPr>
          <w:rStyle w:val="33"/>
          <w:b w:val="0"/>
        </w:rPr>
      </w:pPr>
      <w:r>
        <w:rPr>
          <w:rStyle w:val="33"/>
          <w:b w:val="0"/>
        </w:rPr>
        <w:t>广告效果排行榜准确无误，展示了不同品牌和媒体在各个维度上的表现。</w:t>
      </w:r>
    </w:p>
    <w:p w14:paraId="59AE3714">
      <w:pPr>
        <w:numPr>
          <w:ilvl w:val="0"/>
          <w:numId w:val="58"/>
        </w:numPr>
        <w:ind w:left="0" w:firstLine="480"/>
        <w:rPr>
          <w:rFonts w:hint="eastAsia"/>
        </w:rPr>
      </w:pPr>
      <w:r>
        <w:rPr>
          <w:rStyle w:val="33"/>
          <w:b w:val="0"/>
        </w:rPr>
        <w:t>排行榜能够根据</w:t>
      </w:r>
      <w:r>
        <w:rPr>
          <w:rStyle w:val="33"/>
          <w:rFonts w:hint="eastAsia"/>
          <w:b w:val="0"/>
        </w:rPr>
        <w:t>数据库的</w:t>
      </w:r>
      <w:r>
        <w:rPr>
          <w:rStyle w:val="33"/>
          <w:b w:val="0"/>
        </w:rPr>
        <w:t>实时数据更新，排名变化及时反映，用户可以查看到最新的排名结果。</w:t>
      </w:r>
    </w:p>
    <w:p w14:paraId="18DAE72C">
      <w:pPr>
        <w:pStyle w:val="2"/>
        <w:ind w:firstLine="482"/>
        <w:rPr>
          <w:rStyle w:val="33"/>
          <w:b/>
        </w:rPr>
      </w:pPr>
      <w:bookmarkStart w:id="165" w:name="_Toc191818295"/>
      <w:bookmarkStart w:id="166" w:name="_Toc193641154"/>
      <w:r>
        <w:rPr>
          <w:rStyle w:val="33"/>
          <w:b/>
        </w:rPr>
        <w:t>5.2.7公关传播声量展示功能测试</w:t>
      </w:r>
      <w:bookmarkEnd w:id="165"/>
      <w:bookmarkEnd w:id="166"/>
    </w:p>
    <w:p w14:paraId="1164E146">
      <w:pPr>
        <w:pStyle w:val="9"/>
        <w:ind w:firstLine="480"/>
      </w:pPr>
      <w:r>
        <w:rPr>
          <w:rStyle w:val="33"/>
          <w:b w:val="0"/>
        </w:rPr>
        <w:t>功能描述</w:t>
      </w:r>
      <w:r>
        <w:t>：展示</w:t>
      </w:r>
      <w:r>
        <w:rPr>
          <w:rStyle w:val="33"/>
          <w:b w:val="0"/>
        </w:rPr>
        <w:t>公关传播声量数据</w:t>
      </w:r>
      <w:r>
        <w:rPr>
          <w:rStyle w:val="33"/>
          <w:rFonts w:hint="eastAsia"/>
          <w:b w:val="0"/>
        </w:rPr>
        <w:t>：</w:t>
      </w:r>
      <w:r>
        <w:t>发稿量、阅读量、互动量等</w:t>
      </w:r>
      <w:r>
        <w:rPr>
          <w:rFonts w:hint="eastAsia"/>
        </w:rPr>
        <w:t>指标</w:t>
      </w:r>
      <w:r>
        <w:t>，</w:t>
      </w:r>
      <w:r>
        <w:rPr>
          <w:rFonts w:hint="eastAsia"/>
        </w:rPr>
        <w:t>以及</w:t>
      </w:r>
      <w:r>
        <w:t>公关活动</w:t>
      </w:r>
      <w:r>
        <w:rPr>
          <w:rFonts w:hint="eastAsia"/>
        </w:rPr>
        <w:t>（发</w:t>
      </w:r>
      <w:r>
        <w:rPr>
          <w:rStyle w:val="33"/>
          <w:rFonts w:hint="eastAsia"/>
          <w:b w:val="0"/>
        </w:rPr>
        <w:t>稿检测和全网监测</w:t>
      </w:r>
      <w:r>
        <w:rPr>
          <w:rFonts w:hint="eastAsia"/>
        </w:rPr>
        <w:t>）</w:t>
      </w:r>
      <w:r>
        <w:t>的传播效果</w:t>
      </w:r>
      <w:r>
        <w:rPr>
          <w:rFonts w:hint="eastAsia"/>
        </w:rPr>
        <w:t>排行榜</w:t>
      </w:r>
      <w:r>
        <w:t>。</w:t>
      </w:r>
    </w:p>
    <w:p w14:paraId="63166D8F">
      <w:pPr>
        <w:pStyle w:val="9"/>
        <w:ind w:firstLine="480"/>
      </w:pPr>
      <w:r>
        <w:rPr>
          <w:rStyle w:val="33"/>
          <w:b w:val="0"/>
        </w:rPr>
        <w:t>测试过程</w:t>
      </w:r>
      <w:r>
        <w:t xml:space="preserve">： </w:t>
      </w:r>
    </w:p>
    <w:p w14:paraId="4D647378">
      <w:pPr>
        <w:numPr>
          <w:ilvl w:val="0"/>
          <w:numId w:val="59"/>
        </w:numPr>
        <w:ind w:left="0" w:firstLine="480"/>
        <w:rPr>
          <w:rStyle w:val="33"/>
          <w:b w:val="0"/>
        </w:rPr>
      </w:pPr>
      <w:r>
        <w:rPr>
          <w:rStyle w:val="33"/>
          <w:b w:val="0"/>
        </w:rPr>
        <w:t>查看公关传播声量数据，检查发稿量、阅读量</w:t>
      </w:r>
      <w:r>
        <w:rPr>
          <w:rStyle w:val="33"/>
          <w:rFonts w:hint="eastAsia"/>
          <w:b w:val="0"/>
        </w:rPr>
        <w:t>、转载量</w:t>
      </w:r>
      <w:r>
        <w:rPr>
          <w:rStyle w:val="33"/>
          <w:b w:val="0"/>
        </w:rPr>
        <w:t>和互动量</w:t>
      </w:r>
      <w:r>
        <w:rPr>
          <w:rStyle w:val="33"/>
          <w:rFonts w:hint="eastAsia"/>
          <w:b w:val="0"/>
        </w:rPr>
        <w:t>都能准确展示，</w:t>
      </w:r>
      <w:r>
        <w:rPr>
          <w:rStyle w:val="33"/>
          <w:b w:val="0"/>
        </w:rPr>
        <w:t>其是否准确反映公关活动的效果。</w:t>
      </w:r>
    </w:p>
    <w:p w14:paraId="0D06E533">
      <w:pPr>
        <w:numPr>
          <w:ilvl w:val="0"/>
          <w:numId w:val="59"/>
        </w:numPr>
        <w:ind w:left="0" w:firstLine="480"/>
        <w:rPr>
          <w:rFonts w:hint="eastAsia"/>
        </w:rPr>
      </w:pPr>
      <w:r>
        <w:rPr>
          <w:rStyle w:val="33"/>
          <w:b w:val="0"/>
        </w:rPr>
        <w:t>检查</w:t>
      </w:r>
      <w:r>
        <w:rPr>
          <w:rStyle w:val="33"/>
          <w:rFonts w:hint="eastAsia"/>
          <w:b w:val="0"/>
        </w:rPr>
        <w:t>发稿检测和全网监测</w:t>
      </w:r>
      <w:r>
        <w:rPr>
          <w:rStyle w:val="33"/>
          <w:b w:val="0"/>
        </w:rPr>
        <w:t>排行榜是否准确展示，是否能够根据</w:t>
      </w:r>
      <w:r>
        <w:rPr>
          <w:rStyle w:val="33"/>
          <w:rFonts w:hint="eastAsia"/>
          <w:b w:val="0"/>
        </w:rPr>
        <w:t>数据库的</w:t>
      </w:r>
      <w:r>
        <w:rPr>
          <w:rStyle w:val="33"/>
          <w:b w:val="0"/>
        </w:rPr>
        <w:t>数据变化实时更新。</w:t>
      </w:r>
    </w:p>
    <w:p w14:paraId="24E116CF">
      <w:pPr>
        <w:ind w:firstLine="480"/>
        <w:jc w:val="center"/>
      </w:pPr>
      <w:r>
        <w:drawing>
          <wp:inline distT="0" distB="0" distL="114300" distR="114300">
            <wp:extent cx="2298700" cy="4696460"/>
            <wp:effectExtent l="0" t="0" r="12700" b="2540"/>
            <wp:docPr id="85" name="图片 85" descr="公关发稿监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公关发稿监测"/>
                    <pic:cNvPicPr>
                      <a:picLocks noChangeAspect="1"/>
                    </pic:cNvPicPr>
                  </pic:nvPicPr>
                  <pic:blipFill>
                    <a:blip r:embed="rId60"/>
                    <a:stretch>
                      <a:fillRect/>
                    </a:stretch>
                  </pic:blipFill>
                  <pic:spPr>
                    <a:xfrm>
                      <a:off x="0" y="0"/>
                      <a:ext cx="2298700" cy="4696460"/>
                    </a:xfrm>
                    <a:prstGeom prst="rect">
                      <a:avLst/>
                    </a:prstGeom>
                    <a:noFill/>
                    <a:ln>
                      <a:noFill/>
                    </a:ln>
                  </pic:spPr>
                </pic:pic>
              </a:graphicData>
            </a:graphic>
          </wp:inline>
        </w:drawing>
      </w:r>
      <w:r>
        <w:drawing>
          <wp:inline distT="0" distB="0" distL="114300" distR="114300">
            <wp:extent cx="2305685" cy="4695825"/>
            <wp:effectExtent l="0" t="0" r="5715" b="3175"/>
            <wp:docPr id="86" name="图片 86" descr="公关全网监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公关全网监测"/>
                    <pic:cNvPicPr>
                      <a:picLocks noChangeAspect="1"/>
                    </pic:cNvPicPr>
                  </pic:nvPicPr>
                  <pic:blipFill>
                    <a:blip r:embed="rId61"/>
                    <a:stretch>
                      <a:fillRect/>
                    </a:stretch>
                  </pic:blipFill>
                  <pic:spPr>
                    <a:xfrm>
                      <a:off x="0" y="0"/>
                      <a:ext cx="2305685" cy="4695825"/>
                    </a:xfrm>
                    <a:prstGeom prst="rect">
                      <a:avLst/>
                    </a:prstGeom>
                    <a:noFill/>
                    <a:ln>
                      <a:noFill/>
                    </a:ln>
                  </pic:spPr>
                </pic:pic>
              </a:graphicData>
            </a:graphic>
          </wp:inline>
        </w:drawing>
      </w:r>
    </w:p>
    <w:p w14:paraId="16068FE7">
      <w:pPr>
        <w:pStyle w:val="7"/>
        <w:ind w:firstLine="420"/>
        <w:jc w:val="center"/>
        <w:rPr>
          <w:rFonts w:hint="eastAsia" w:ascii="楷体" w:hAnsi="楷体"/>
        </w:rPr>
      </w:pPr>
      <w:r>
        <w:tab/>
      </w:r>
      <w:r>
        <w:rPr>
          <w:rFonts w:ascii="楷体" w:hAnsi="楷体"/>
          <w:szCs w:val="21"/>
        </w:rPr>
        <w:t>图</w:t>
      </w:r>
      <w:r>
        <w:rPr>
          <w:rFonts w:ascii="Times New Roman" w:hAnsi="Times New Roman"/>
          <w:szCs w:val="21"/>
        </w:rPr>
        <w:t>5-16</w:t>
      </w:r>
      <w:r>
        <w:rPr>
          <w:rFonts w:ascii="楷体" w:hAnsi="楷体"/>
          <w:szCs w:val="21"/>
        </w:rPr>
        <w:t xml:space="preserve"> </w:t>
      </w:r>
      <w:r>
        <w:rPr>
          <w:rFonts w:hint="eastAsia" w:ascii="楷体" w:hAnsi="楷体"/>
          <w:szCs w:val="21"/>
        </w:rPr>
        <w:t>公关传播声量排行页面</w:t>
      </w:r>
    </w:p>
    <w:p w14:paraId="1276C6E6">
      <w:pPr>
        <w:ind w:firstLine="480"/>
        <w:rPr>
          <w:rFonts w:hint="eastAsia"/>
        </w:rPr>
      </w:pPr>
      <w:r>
        <w:rPr>
          <w:rStyle w:val="33"/>
          <w:b w:val="0"/>
        </w:rPr>
        <w:t>预期结果</w:t>
      </w:r>
      <w:r>
        <w:t>：公关传播声量数据能够准确显示公关活动的效果</w:t>
      </w:r>
      <w:r>
        <w:rPr>
          <w:rFonts w:hint="eastAsia"/>
        </w:rPr>
        <w:t>，</w:t>
      </w:r>
      <w:r>
        <w:rPr>
          <w:rStyle w:val="33"/>
          <w:b w:val="0"/>
        </w:rPr>
        <w:t>发稿量、阅读量</w:t>
      </w:r>
      <w:r>
        <w:rPr>
          <w:rStyle w:val="33"/>
          <w:rFonts w:hint="eastAsia"/>
          <w:b w:val="0"/>
        </w:rPr>
        <w:t>、转载量</w:t>
      </w:r>
      <w:r>
        <w:rPr>
          <w:rStyle w:val="33"/>
          <w:b w:val="0"/>
        </w:rPr>
        <w:t>和互动量</w:t>
      </w:r>
      <w:r>
        <w:rPr>
          <w:rStyle w:val="33"/>
          <w:rFonts w:hint="eastAsia"/>
          <w:b w:val="0"/>
        </w:rPr>
        <w:t>都能准确展示，可以</w:t>
      </w:r>
      <w:r>
        <w:t>帮助用户评估公关传播的成效。</w:t>
      </w:r>
      <w:r>
        <w:rPr>
          <w:rStyle w:val="33"/>
          <w:rFonts w:hint="eastAsia"/>
          <w:b w:val="0"/>
        </w:rPr>
        <w:t>发稿检测和全网监测</w:t>
      </w:r>
      <w:r>
        <w:rPr>
          <w:rStyle w:val="33"/>
          <w:b w:val="0"/>
        </w:rPr>
        <w:t>排行榜</w:t>
      </w:r>
      <w:r>
        <w:rPr>
          <w:rStyle w:val="33"/>
          <w:rFonts w:hint="eastAsia"/>
          <w:b w:val="0"/>
        </w:rPr>
        <w:t>都能够</w:t>
      </w:r>
      <w:r>
        <w:rPr>
          <w:rStyle w:val="33"/>
          <w:b w:val="0"/>
        </w:rPr>
        <w:t>准确展示</w:t>
      </w:r>
      <w:r>
        <w:rPr>
          <w:rStyle w:val="33"/>
          <w:rFonts w:hint="eastAsia"/>
          <w:b w:val="0"/>
        </w:rPr>
        <w:t>，</w:t>
      </w:r>
      <w:r>
        <w:t>用户能够清晰地查看</w:t>
      </w:r>
      <w:r>
        <w:rPr>
          <w:rFonts w:hint="eastAsia"/>
        </w:rPr>
        <w:t>公关传播的效果。</w:t>
      </w:r>
    </w:p>
    <w:p w14:paraId="2C0720CE">
      <w:pPr>
        <w:ind w:firstLine="480"/>
        <w:rPr>
          <w:rStyle w:val="33"/>
          <w:b w:val="0"/>
        </w:rPr>
      </w:pPr>
      <w:r>
        <w:rPr>
          <w:rStyle w:val="33"/>
          <w:b w:val="0"/>
        </w:rPr>
        <w:t>测试结果：</w:t>
      </w:r>
      <w:r>
        <w:rPr>
          <w:rFonts w:hint="eastAsia"/>
        </w:rPr>
        <w:t>符合预期结果</w:t>
      </w:r>
    </w:p>
    <w:p w14:paraId="6EF7C0D6">
      <w:pPr>
        <w:numPr>
          <w:ilvl w:val="0"/>
          <w:numId w:val="60"/>
        </w:numPr>
        <w:ind w:left="0" w:firstLine="480"/>
        <w:rPr>
          <w:rStyle w:val="33"/>
          <w:b w:val="0"/>
        </w:rPr>
      </w:pPr>
      <w:r>
        <w:rPr>
          <w:rStyle w:val="33"/>
          <w:b w:val="0"/>
        </w:rPr>
        <w:t>公关传播声量数据准确展示，发稿量、阅读量和互动量等数据清晰可见。</w:t>
      </w:r>
    </w:p>
    <w:p w14:paraId="374A2CE7">
      <w:pPr>
        <w:numPr>
          <w:ilvl w:val="0"/>
          <w:numId w:val="60"/>
        </w:numPr>
        <w:ind w:left="0" w:firstLine="480"/>
        <w:rPr>
          <w:rFonts w:hint="eastAsia"/>
        </w:rPr>
      </w:pPr>
      <w:r>
        <w:rPr>
          <w:rStyle w:val="33"/>
          <w:rFonts w:hint="eastAsia"/>
          <w:b w:val="0"/>
        </w:rPr>
        <w:t>发稿检测和全网监测</w:t>
      </w:r>
      <w:r>
        <w:rPr>
          <w:rStyle w:val="33"/>
          <w:b w:val="0"/>
        </w:rPr>
        <w:t>排行榜能够根据</w:t>
      </w:r>
      <w:r>
        <w:rPr>
          <w:rStyle w:val="33"/>
          <w:rFonts w:hint="eastAsia"/>
          <w:b w:val="0"/>
        </w:rPr>
        <w:t>数据库的</w:t>
      </w:r>
      <w:r>
        <w:rPr>
          <w:rStyle w:val="33"/>
          <w:b w:val="0"/>
        </w:rPr>
        <w:t>实时数据更新，排名变化及时反映，用户可以查看到最新的排名结果。</w:t>
      </w:r>
    </w:p>
    <w:p w14:paraId="15C22693">
      <w:pPr>
        <w:pStyle w:val="2"/>
        <w:ind w:firstLine="482"/>
        <w:rPr>
          <w:rStyle w:val="33"/>
          <w:b/>
        </w:rPr>
      </w:pPr>
      <w:bookmarkStart w:id="167" w:name="_Toc191818296"/>
      <w:bookmarkStart w:id="168" w:name="_Toc193641155"/>
      <w:r>
        <w:rPr>
          <w:rStyle w:val="33"/>
          <w:b/>
        </w:rPr>
        <w:t>5.2.8广告素材展示功能测试</w:t>
      </w:r>
      <w:bookmarkEnd w:id="167"/>
      <w:bookmarkEnd w:id="168"/>
    </w:p>
    <w:p w14:paraId="5400C7CE">
      <w:pPr>
        <w:pStyle w:val="9"/>
        <w:ind w:firstLine="480"/>
      </w:pPr>
      <w:r>
        <w:rPr>
          <w:rStyle w:val="33"/>
          <w:b w:val="0"/>
        </w:rPr>
        <w:t>功能描述</w:t>
      </w:r>
      <w:r>
        <w:t>：首页和其他页面展示广告素材，用户可以查看不同媒介（如图片、视频等）中的广告素材。</w:t>
      </w:r>
    </w:p>
    <w:p w14:paraId="13635E1D">
      <w:pPr>
        <w:pStyle w:val="9"/>
        <w:ind w:firstLine="480"/>
      </w:pPr>
      <w:r>
        <w:rPr>
          <w:rStyle w:val="33"/>
          <w:b w:val="0"/>
        </w:rPr>
        <w:t>测试过程</w:t>
      </w:r>
      <w:r>
        <w:t xml:space="preserve">： </w:t>
      </w:r>
    </w:p>
    <w:p w14:paraId="75478F73">
      <w:pPr>
        <w:numPr>
          <w:ilvl w:val="0"/>
          <w:numId w:val="61"/>
        </w:numPr>
        <w:ind w:left="0" w:firstLine="480"/>
        <w:rPr>
          <w:rFonts w:hint="eastAsia"/>
        </w:rPr>
      </w:pPr>
      <w:r>
        <w:rPr>
          <w:rStyle w:val="33"/>
          <w:rFonts w:hint="eastAsia"/>
          <w:b w:val="0"/>
        </w:rPr>
        <w:t>测试</w:t>
      </w:r>
      <w:r>
        <w:rPr>
          <w:rStyle w:val="33"/>
          <w:b w:val="0"/>
        </w:rPr>
        <w:t>广告素材页面，</w:t>
      </w:r>
      <w:r>
        <w:rPr>
          <w:rStyle w:val="33"/>
          <w:rFonts w:hint="eastAsia"/>
          <w:b w:val="0"/>
        </w:rPr>
        <w:t>是否可以</w:t>
      </w:r>
      <w:r>
        <w:rPr>
          <w:rStyle w:val="33"/>
          <w:b w:val="0"/>
        </w:rPr>
        <w:t>查看不同类型的广告素材（如图片、视频等）。</w:t>
      </w:r>
      <w:r>
        <w:rPr>
          <w:rStyle w:val="33"/>
          <w:rFonts w:hint="eastAsia"/>
          <w:b w:val="0"/>
        </w:rPr>
        <w:t>测试广告图片素材列表展示功能和图片滑动展示功能。</w:t>
      </w:r>
    </w:p>
    <w:p w14:paraId="61564F6E">
      <w:pPr>
        <w:ind w:firstLine="480"/>
        <w:jc w:val="center"/>
      </w:pPr>
      <w:r>
        <w:drawing>
          <wp:inline distT="0" distB="0" distL="114300" distR="114300">
            <wp:extent cx="2623185" cy="5069205"/>
            <wp:effectExtent l="0" t="0" r="18415" b="10795"/>
            <wp:docPr id="87" name="图片 87" descr="素材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素材图片"/>
                    <pic:cNvPicPr>
                      <a:picLocks noChangeAspect="1"/>
                    </pic:cNvPicPr>
                  </pic:nvPicPr>
                  <pic:blipFill>
                    <a:blip r:embed="rId92"/>
                    <a:srcRect t="1738" b="4395"/>
                    <a:stretch>
                      <a:fillRect/>
                    </a:stretch>
                  </pic:blipFill>
                  <pic:spPr>
                    <a:xfrm>
                      <a:off x="0" y="0"/>
                      <a:ext cx="2623185" cy="5069205"/>
                    </a:xfrm>
                    <a:prstGeom prst="rect">
                      <a:avLst/>
                    </a:prstGeom>
                    <a:noFill/>
                    <a:ln>
                      <a:noFill/>
                    </a:ln>
                  </pic:spPr>
                </pic:pic>
              </a:graphicData>
            </a:graphic>
          </wp:inline>
        </w:drawing>
      </w:r>
    </w:p>
    <w:p w14:paraId="0C61670E">
      <w:pPr>
        <w:pStyle w:val="7"/>
        <w:ind w:firstLine="420"/>
        <w:jc w:val="center"/>
        <w:rPr>
          <w:rFonts w:hint="eastAsia" w:ascii="楷体" w:hAnsi="楷体"/>
          <w:szCs w:val="21"/>
        </w:rPr>
      </w:pPr>
      <w:r>
        <w:rPr>
          <w:rFonts w:ascii="楷体" w:hAnsi="楷体"/>
          <w:szCs w:val="21"/>
        </w:rPr>
        <w:t>图</w:t>
      </w:r>
      <w:r>
        <w:rPr>
          <w:rFonts w:ascii="Times New Roman" w:hAnsi="Times New Roman"/>
          <w:szCs w:val="21"/>
        </w:rPr>
        <w:t>5-17</w:t>
      </w:r>
      <w:r>
        <w:rPr>
          <w:rFonts w:ascii="楷体" w:hAnsi="楷体"/>
          <w:szCs w:val="21"/>
        </w:rPr>
        <w:t xml:space="preserve"> </w:t>
      </w:r>
      <w:r>
        <w:rPr>
          <w:rFonts w:hint="eastAsia" w:ascii="楷体" w:hAnsi="楷体"/>
          <w:szCs w:val="21"/>
        </w:rPr>
        <w:t>广告图片素材列表页面</w:t>
      </w:r>
    </w:p>
    <w:p w14:paraId="5C209FD7">
      <w:pPr>
        <w:ind w:firstLine="480"/>
        <w:jc w:val="center"/>
      </w:pPr>
      <w:r>
        <w:drawing>
          <wp:inline distT="0" distB="0" distL="114300" distR="114300">
            <wp:extent cx="2552700" cy="2962275"/>
            <wp:effectExtent l="0" t="0" r="12700" b="9525"/>
            <wp:docPr id="88" name="图片 88" descr="素材图片详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素材图片详情"/>
                    <pic:cNvPicPr>
                      <a:picLocks noChangeAspect="1"/>
                    </pic:cNvPicPr>
                  </pic:nvPicPr>
                  <pic:blipFill>
                    <a:blip r:embed="rId93"/>
                    <a:srcRect t="3940" b="36583"/>
                    <a:stretch>
                      <a:fillRect/>
                    </a:stretch>
                  </pic:blipFill>
                  <pic:spPr>
                    <a:xfrm>
                      <a:off x="0" y="0"/>
                      <a:ext cx="2552700" cy="2962275"/>
                    </a:xfrm>
                    <a:prstGeom prst="rect">
                      <a:avLst/>
                    </a:prstGeom>
                    <a:noFill/>
                    <a:ln>
                      <a:noFill/>
                    </a:ln>
                  </pic:spPr>
                </pic:pic>
              </a:graphicData>
            </a:graphic>
          </wp:inline>
        </w:drawing>
      </w:r>
    </w:p>
    <w:p w14:paraId="01A9CE3C">
      <w:pPr>
        <w:pStyle w:val="7"/>
        <w:ind w:firstLine="420"/>
        <w:jc w:val="center"/>
        <w:rPr>
          <w:rFonts w:hint="eastAsia" w:ascii="楷体" w:hAnsi="楷体"/>
          <w:szCs w:val="21"/>
        </w:rPr>
      </w:pPr>
      <w:r>
        <w:rPr>
          <w:rFonts w:ascii="楷体" w:hAnsi="楷体"/>
          <w:szCs w:val="21"/>
        </w:rPr>
        <w:t>图</w:t>
      </w:r>
      <w:r>
        <w:rPr>
          <w:rFonts w:ascii="Times New Roman" w:hAnsi="Times New Roman"/>
          <w:szCs w:val="21"/>
        </w:rPr>
        <w:t>5-18</w:t>
      </w:r>
      <w:r>
        <w:rPr>
          <w:rFonts w:ascii="楷体" w:hAnsi="楷体"/>
          <w:szCs w:val="21"/>
        </w:rPr>
        <w:t xml:space="preserve"> </w:t>
      </w:r>
      <w:r>
        <w:rPr>
          <w:rFonts w:hint="eastAsia" w:ascii="楷体" w:hAnsi="楷体"/>
          <w:szCs w:val="21"/>
        </w:rPr>
        <w:t>广告图片素材查看页面</w:t>
      </w:r>
    </w:p>
    <w:p w14:paraId="3E902E3F">
      <w:pPr>
        <w:numPr>
          <w:ilvl w:val="0"/>
          <w:numId w:val="61"/>
        </w:numPr>
        <w:ind w:left="0" w:firstLine="480"/>
        <w:rPr>
          <w:rFonts w:hint="eastAsia"/>
        </w:rPr>
      </w:pPr>
      <w:r>
        <w:rPr>
          <w:rStyle w:val="33"/>
          <w:rFonts w:hint="eastAsia"/>
          <w:b w:val="0"/>
        </w:rPr>
        <w:t>测试</w:t>
      </w:r>
      <w:r>
        <w:rPr>
          <w:rStyle w:val="33"/>
          <w:b w:val="0"/>
        </w:rPr>
        <w:t>广告</w:t>
      </w:r>
      <w:r>
        <w:rPr>
          <w:rStyle w:val="33"/>
          <w:rFonts w:hint="eastAsia"/>
          <w:b w:val="0"/>
        </w:rPr>
        <w:t>视频</w:t>
      </w:r>
      <w:r>
        <w:rPr>
          <w:rStyle w:val="33"/>
          <w:b w:val="0"/>
        </w:rPr>
        <w:t>素</w:t>
      </w:r>
      <w:r>
        <w:rPr>
          <w:rStyle w:val="33"/>
          <w:rFonts w:hint="eastAsia"/>
          <w:b w:val="0"/>
        </w:rPr>
        <w:t>材列表展示功能，测试视频正常播放功能</w:t>
      </w:r>
      <w:r>
        <w:rPr>
          <w:rStyle w:val="33"/>
          <w:b w:val="0"/>
        </w:rPr>
        <w:t>和</w:t>
      </w:r>
      <w:r>
        <w:rPr>
          <w:rStyle w:val="33"/>
          <w:rFonts w:hint="eastAsia"/>
          <w:b w:val="0"/>
        </w:rPr>
        <w:t>全屏播放功能</w:t>
      </w:r>
      <w:r>
        <w:rPr>
          <w:rStyle w:val="33"/>
          <w:b w:val="0"/>
        </w:rPr>
        <w:t>。</w:t>
      </w:r>
    </w:p>
    <w:p w14:paraId="4ACA640C">
      <w:pPr>
        <w:ind w:firstLine="480"/>
        <w:jc w:val="center"/>
      </w:pPr>
      <w:r>
        <w:drawing>
          <wp:inline distT="0" distB="0" distL="114300" distR="114300">
            <wp:extent cx="2343150" cy="4529455"/>
            <wp:effectExtent l="0" t="0" r="19050" b="17145"/>
            <wp:docPr id="89" name="图片 89" descr="素材视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素材视频"/>
                    <pic:cNvPicPr>
                      <a:picLocks noChangeAspect="1"/>
                    </pic:cNvPicPr>
                  </pic:nvPicPr>
                  <pic:blipFill>
                    <a:blip r:embed="rId94"/>
                    <a:srcRect t="1405" b="4614"/>
                    <a:stretch>
                      <a:fillRect/>
                    </a:stretch>
                  </pic:blipFill>
                  <pic:spPr>
                    <a:xfrm>
                      <a:off x="0" y="0"/>
                      <a:ext cx="2343150" cy="4529455"/>
                    </a:xfrm>
                    <a:prstGeom prst="rect">
                      <a:avLst/>
                    </a:prstGeom>
                    <a:noFill/>
                    <a:ln>
                      <a:noFill/>
                    </a:ln>
                  </pic:spPr>
                </pic:pic>
              </a:graphicData>
            </a:graphic>
          </wp:inline>
        </w:drawing>
      </w:r>
      <w:r>
        <w:drawing>
          <wp:inline distT="0" distB="0" distL="114300" distR="114300">
            <wp:extent cx="2343150" cy="4531360"/>
            <wp:effectExtent l="0" t="0" r="19050" b="15240"/>
            <wp:docPr id="90" name="图片 90" descr="素材视频详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素材视频详情"/>
                    <pic:cNvPicPr>
                      <a:picLocks noChangeAspect="1"/>
                    </pic:cNvPicPr>
                  </pic:nvPicPr>
                  <pic:blipFill>
                    <a:blip r:embed="rId95"/>
                    <a:srcRect t="1599" b="4108"/>
                    <a:stretch>
                      <a:fillRect/>
                    </a:stretch>
                  </pic:blipFill>
                  <pic:spPr>
                    <a:xfrm>
                      <a:off x="0" y="0"/>
                      <a:ext cx="2343150" cy="4531360"/>
                    </a:xfrm>
                    <a:prstGeom prst="rect">
                      <a:avLst/>
                    </a:prstGeom>
                    <a:noFill/>
                    <a:ln>
                      <a:noFill/>
                    </a:ln>
                  </pic:spPr>
                </pic:pic>
              </a:graphicData>
            </a:graphic>
          </wp:inline>
        </w:drawing>
      </w:r>
    </w:p>
    <w:p w14:paraId="7EDC5C93">
      <w:pPr>
        <w:pStyle w:val="7"/>
        <w:ind w:firstLine="420"/>
        <w:jc w:val="center"/>
        <w:rPr>
          <w:rFonts w:hint="eastAsia" w:ascii="楷体" w:hAnsi="楷体"/>
          <w:szCs w:val="21"/>
        </w:rPr>
      </w:pPr>
      <w:r>
        <w:rPr>
          <w:rFonts w:ascii="楷体" w:hAnsi="楷体"/>
          <w:szCs w:val="21"/>
        </w:rPr>
        <w:t>图</w:t>
      </w:r>
      <w:r>
        <w:rPr>
          <w:rFonts w:ascii="Times New Roman" w:hAnsi="Times New Roman"/>
          <w:szCs w:val="21"/>
        </w:rPr>
        <w:t>5-19</w:t>
      </w:r>
      <w:r>
        <w:rPr>
          <w:rFonts w:ascii="楷体" w:hAnsi="楷体"/>
          <w:szCs w:val="21"/>
        </w:rPr>
        <w:t xml:space="preserve"> </w:t>
      </w:r>
      <w:r>
        <w:rPr>
          <w:rFonts w:hint="eastAsia" w:ascii="楷体" w:hAnsi="楷体"/>
          <w:szCs w:val="21"/>
        </w:rPr>
        <w:t>广告视频素材页面</w:t>
      </w:r>
    </w:p>
    <w:p w14:paraId="558E832B">
      <w:pPr>
        <w:ind w:firstLine="480"/>
        <w:jc w:val="center"/>
      </w:pPr>
      <w:r>
        <w:drawing>
          <wp:inline distT="0" distB="0" distL="114300" distR="114300">
            <wp:extent cx="3525520" cy="1581150"/>
            <wp:effectExtent l="0" t="0" r="5080" b="19050"/>
            <wp:docPr id="91" name="图片 91" descr="素材视频全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素材视频全屏"/>
                    <pic:cNvPicPr>
                      <a:picLocks noChangeAspect="1"/>
                    </pic:cNvPicPr>
                  </pic:nvPicPr>
                  <pic:blipFill>
                    <a:blip r:embed="rId96"/>
                    <a:srcRect l="8069" t="5011" r="8385" b="11084"/>
                    <a:stretch>
                      <a:fillRect/>
                    </a:stretch>
                  </pic:blipFill>
                  <pic:spPr>
                    <a:xfrm>
                      <a:off x="0" y="0"/>
                      <a:ext cx="3525520" cy="1581150"/>
                    </a:xfrm>
                    <a:prstGeom prst="rect">
                      <a:avLst/>
                    </a:prstGeom>
                    <a:noFill/>
                    <a:ln>
                      <a:noFill/>
                    </a:ln>
                  </pic:spPr>
                </pic:pic>
              </a:graphicData>
            </a:graphic>
          </wp:inline>
        </w:drawing>
      </w:r>
    </w:p>
    <w:p w14:paraId="64C56B95">
      <w:pPr>
        <w:pStyle w:val="7"/>
        <w:ind w:firstLine="420"/>
        <w:jc w:val="center"/>
        <w:rPr>
          <w:szCs w:val="21"/>
        </w:rPr>
      </w:pPr>
      <w:r>
        <w:rPr>
          <w:rFonts w:ascii="楷体" w:hAnsi="楷体"/>
          <w:szCs w:val="21"/>
        </w:rPr>
        <w:t>图</w:t>
      </w:r>
      <w:r>
        <w:rPr>
          <w:rFonts w:ascii="Times New Roman" w:hAnsi="Times New Roman"/>
          <w:szCs w:val="21"/>
        </w:rPr>
        <w:t>5-20</w:t>
      </w:r>
      <w:r>
        <w:rPr>
          <w:rFonts w:ascii="楷体" w:hAnsi="楷体"/>
          <w:szCs w:val="21"/>
        </w:rPr>
        <w:t xml:space="preserve"> </w:t>
      </w:r>
      <w:r>
        <w:rPr>
          <w:rFonts w:hint="eastAsia" w:ascii="楷体" w:hAnsi="楷体"/>
          <w:szCs w:val="21"/>
        </w:rPr>
        <w:t>广告视频素材全屏播放页面</w:t>
      </w:r>
    </w:p>
    <w:p w14:paraId="70F8F75D">
      <w:pPr>
        <w:ind w:firstLine="480"/>
        <w:rPr>
          <w:rFonts w:hint="eastAsia"/>
        </w:rPr>
      </w:pPr>
      <w:r>
        <w:rPr>
          <w:rStyle w:val="33"/>
          <w:b w:val="0"/>
        </w:rPr>
        <w:t>预期结果</w:t>
      </w:r>
      <w:r>
        <w:t>：</w:t>
      </w:r>
      <w:r>
        <w:rPr>
          <w:rFonts w:hint="eastAsia"/>
        </w:rPr>
        <w:t>不同媒介的</w:t>
      </w:r>
      <w:r>
        <w:t>广告素材的展示应准确无误，用户可以快速查看广告的创意效果，</w:t>
      </w:r>
      <w:r>
        <w:rPr>
          <w:rFonts w:hint="eastAsia"/>
        </w:rPr>
        <w:t>并</w:t>
      </w:r>
      <w:r>
        <w:t>支持点击查看详细信息。</w:t>
      </w:r>
    </w:p>
    <w:p w14:paraId="319EAF00">
      <w:pPr>
        <w:pStyle w:val="9"/>
        <w:ind w:firstLine="480"/>
      </w:pPr>
      <w:r>
        <w:rPr>
          <w:rStyle w:val="33"/>
          <w:b w:val="0"/>
        </w:rPr>
        <w:t>测试结果</w:t>
      </w:r>
      <w:r>
        <w:t>：</w:t>
      </w:r>
      <w:r>
        <w:rPr>
          <w:rFonts w:hint="eastAsia"/>
        </w:rPr>
        <w:t>符合预期结果</w:t>
      </w:r>
    </w:p>
    <w:p w14:paraId="17BFE600">
      <w:pPr>
        <w:numPr>
          <w:ilvl w:val="0"/>
          <w:numId w:val="62"/>
        </w:numPr>
        <w:ind w:left="0" w:firstLine="480"/>
        <w:rPr>
          <w:rStyle w:val="33"/>
          <w:rFonts w:hint="eastAsia"/>
          <w:b w:val="0"/>
        </w:rPr>
      </w:pPr>
      <w:r>
        <w:rPr>
          <w:rStyle w:val="33"/>
          <w:b w:val="0"/>
        </w:rPr>
        <w:t>广告素材展示功能正常，所有素材（图片、视频）能够快速加载且显示清晰。</w:t>
      </w:r>
      <w:r>
        <w:rPr>
          <w:rStyle w:val="33"/>
          <w:rFonts w:hint="eastAsia"/>
          <w:b w:val="0"/>
        </w:rPr>
        <w:t>广告图片素材列表展示功能正常和图片滑动展示功能正常</w:t>
      </w:r>
      <w:r>
        <w:rPr>
          <w:rStyle w:val="33"/>
          <w:b w:val="0"/>
        </w:rPr>
        <w:t>，展示效果符合预期</w:t>
      </w:r>
      <w:r>
        <w:rPr>
          <w:rStyle w:val="33"/>
          <w:rFonts w:hint="eastAsia"/>
          <w:b w:val="0"/>
        </w:rPr>
        <w:t>。</w:t>
      </w:r>
    </w:p>
    <w:p w14:paraId="2CE27E0B">
      <w:pPr>
        <w:numPr>
          <w:ilvl w:val="0"/>
          <w:numId w:val="62"/>
        </w:numPr>
        <w:ind w:left="0" w:firstLine="480"/>
        <w:rPr>
          <w:rFonts w:hint="eastAsia"/>
        </w:rPr>
      </w:pPr>
      <w:r>
        <w:rPr>
          <w:rStyle w:val="33"/>
          <w:b w:val="0"/>
        </w:rPr>
        <w:t>广告</w:t>
      </w:r>
      <w:r>
        <w:rPr>
          <w:rStyle w:val="33"/>
          <w:rFonts w:hint="eastAsia"/>
          <w:b w:val="0"/>
        </w:rPr>
        <w:t>视频</w:t>
      </w:r>
      <w:r>
        <w:rPr>
          <w:rStyle w:val="33"/>
          <w:b w:val="0"/>
        </w:rPr>
        <w:t>素</w:t>
      </w:r>
      <w:r>
        <w:rPr>
          <w:rStyle w:val="33"/>
          <w:rFonts w:hint="eastAsia"/>
          <w:b w:val="0"/>
        </w:rPr>
        <w:t>材列表展示功能正常，测试视频正常播放功能</w:t>
      </w:r>
      <w:r>
        <w:rPr>
          <w:rStyle w:val="33"/>
          <w:b w:val="0"/>
        </w:rPr>
        <w:t>和</w:t>
      </w:r>
      <w:r>
        <w:rPr>
          <w:rStyle w:val="33"/>
          <w:rFonts w:hint="eastAsia"/>
          <w:b w:val="0"/>
        </w:rPr>
        <w:t>全屏播放功能正常</w:t>
      </w:r>
      <w:r>
        <w:rPr>
          <w:rStyle w:val="33"/>
          <w:b w:val="0"/>
        </w:rPr>
        <w:t>，展示效果符合预期。</w:t>
      </w:r>
    </w:p>
    <w:p w14:paraId="4FDBB0FA">
      <w:pPr>
        <w:pStyle w:val="3"/>
        <w:spacing w:before="312" w:after="312"/>
        <w:ind w:firstLine="0" w:firstLineChars="0"/>
        <w:rPr>
          <w:rFonts w:ascii="黑体"/>
          <w:szCs w:val="32"/>
        </w:rPr>
      </w:pPr>
      <w:bookmarkStart w:id="169" w:name="_Toc191818297"/>
      <w:r>
        <w:rPr>
          <w:rFonts w:ascii="黑体"/>
          <w:szCs w:val="32"/>
        </w:rPr>
        <w:br w:type="page"/>
      </w:r>
      <w:bookmarkStart w:id="170" w:name="_Toc193641156"/>
      <w:r>
        <w:rPr>
          <w:rFonts w:ascii="黑体"/>
          <w:szCs w:val="32"/>
        </w:rPr>
        <w:t>第</w:t>
      </w:r>
      <w:r>
        <w:rPr>
          <w:rFonts w:hint="eastAsia" w:ascii="黑体"/>
          <w:szCs w:val="32"/>
        </w:rPr>
        <w:t>六</w:t>
      </w:r>
      <w:r>
        <w:rPr>
          <w:rFonts w:ascii="黑体"/>
          <w:szCs w:val="32"/>
        </w:rPr>
        <w:t>章 总结与展望</w:t>
      </w:r>
      <w:bookmarkEnd w:id="169"/>
      <w:bookmarkEnd w:id="170"/>
    </w:p>
    <w:p w14:paraId="11237C8E">
      <w:pPr>
        <w:pStyle w:val="4"/>
      </w:pPr>
      <w:bookmarkStart w:id="171" w:name="_Toc193641157"/>
      <w:bookmarkStart w:id="172" w:name="_Toc191818298"/>
      <w:r>
        <w:t>6.1 总结</w:t>
      </w:r>
      <w:bookmarkEnd w:id="171"/>
      <w:bookmarkEnd w:id="172"/>
    </w:p>
    <w:p w14:paraId="4697C7FC">
      <w:pPr>
        <w:pStyle w:val="27"/>
        <w:spacing w:line="240" w:lineRule="auto"/>
        <w:ind w:firstLine="480"/>
      </w:pPr>
      <w:r>
        <w:t>本论文围绕茅台集团广告效果监测小程序的开发展开研究，目标是设计并实现一款能够采集、分析和展示广告数据的工具，以帮助茅台集团更好地评估广告投放的效果。</w:t>
      </w:r>
    </w:p>
    <w:p w14:paraId="33E45564">
      <w:pPr>
        <w:pStyle w:val="27"/>
        <w:ind w:firstLine="480"/>
      </w:pPr>
      <w:r>
        <w:t>本研究的主要工作和成果如下：</w:t>
      </w:r>
    </w:p>
    <w:p w14:paraId="4BBF7232">
      <w:pPr>
        <w:numPr>
          <w:ilvl w:val="0"/>
          <w:numId w:val="63"/>
        </w:numPr>
        <w:ind w:left="0" w:firstLine="480"/>
        <w:rPr>
          <w:rStyle w:val="33"/>
          <w:b w:val="0"/>
        </w:rPr>
      </w:pPr>
      <w:r>
        <w:rPr>
          <w:rStyle w:val="33"/>
          <w:b w:val="0"/>
        </w:rPr>
        <w:t>广告监测需求分析</w:t>
      </w:r>
      <w:r>
        <w:rPr>
          <w:rStyle w:val="33"/>
          <w:rFonts w:hint="eastAsia"/>
          <w:b w:val="0"/>
        </w:rPr>
        <w:t>：</w:t>
      </w:r>
      <w:r>
        <w:rPr>
          <w:rStyle w:val="33"/>
          <w:b w:val="0"/>
        </w:rPr>
        <w:t>论文首先分析了广告监测的行业背景，并结合茅台集团的实际需求，明确了系统需要具备跨平台数据整合、广告投放效果评估以及传播监控等功能。这些需求为系统的设计提供了理论依据。</w:t>
      </w:r>
    </w:p>
    <w:p w14:paraId="1DB49191">
      <w:pPr>
        <w:numPr>
          <w:ilvl w:val="0"/>
          <w:numId w:val="63"/>
        </w:numPr>
        <w:ind w:left="0" w:firstLine="480"/>
        <w:rPr>
          <w:rStyle w:val="33"/>
          <w:b w:val="0"/>
        </w:rPr>
      </w:pPr>
      <w:r>
        <w:rPr>
          <w:rStyle w:val="33"/>
          <w:b w:val="0"/>
        </w:rPr>
        <w:t>系统架构与技术选型</w:t>
      </w:r>
      <w:r>
        <w:rPr>
          <w:rStyle w:val="33"/>
          <w:rFonts w:hint="eastAsia"/>
          <w:b w:val="0"/>
        </w:rPr>
        <w:t>：</w:t>
      </w:r>
      <w:r>
        <w:rPr>
          <w:rStyle w:val="33"/>
          <w:b w:val="0"/>
        </w:rPr>
        <w:t>本系统采用前后端分离的开发模式，前端基于 Vue.js 进行开发，实现数据可视化和用户交互，后端使用 .NET Core 处理数据和提供 API 服务，数据库选用 SQL Server 进行存储和管理。系统功能涵盖广告数据展示、广告分析、异常监测、广告排名等多个方面，以满足广告监测的需求。</w:t>
      </w:r>
    </w:p>
    <w:p w14:paraId="4DDFA955">
      <w:pPr>
        <w:numPr>
          <w:ilvl w:val="0"/>
          <w:numId w:val="63"/>
        </w:numPr>
        <w:ind w:left="0" w:firstLine="480"/>
        <w:rPr>
          <w:rStyle w:val="33"/>
          <w:b w:val="0"/>
        </w:rPr>
      </w:pPr>
      <w:r>
        <w:rPr>
          <w:rStyle w:val="33"/>
          <w:b w:val="0"/>
        </w:rPr>
        <w:t>功能模块实现与优化</w:t>
      </w:r>
      <w:r>
        <w:rPr>
          <w:rStyle w:val="33"/>
          <w:rFonts w:hint="eastAsia"/>
          <w:b w:val="0"/>
        </w:rPr>
        <w:t>：</w:t>
      </w:r>
      <w:r>
        <w:rPr>
          <w:rStyle w:val="33"/>
          <w:b w:val="0"/>
        </w:rPr>
        <w:t>论文详细介绍了各功能模块的开发过程，包括前端页面的设计、后端数据处理逻辑，以及数据采集、清洗和分析的方法。重点实现了数据可视化展示、多维度分析和异常检测功能，使系统能够直观呈现广告投放效果。</w:t>
      </w:r>
    </w:p>
    <w:p w14:paraId="002E5808">
      <w:pPr>
        <w:numPr>
          <w:ilvl w:val="0"/>
          <w:numId w:val="63"/>
        </w:numPr>
        <w:ind w:left="0" w:firstLine="480"/>
        <w:rPr>
          <w:rStyle w:val="33"/>
          <w:b w:val="0"/>
        </w:rPr>
      </w:pPr>
      <w:r>
        <w:rPr>
          <w:rStyle w:val="33"/>
          <w:b w:val="0"/>
        </w:rPr>
        <w:t>系统测试与验证:通过系统测试，验证了系统在广告数据监测</w:t>
      </w:r>
      <w:r>
        <w:rPr>
          <w:rStyle w:val="33"/>
          <w:rFonts w:hint="eastAsia"/>
          <w:b w:val="0"/>
        </w:rPr>
        <w:t>和</w:t>
      </w:r>
      <w:r>
        <w:rPr>
          <w:rStyle w:val="33"/>
          <w:b w:val="0"/>
        </w:rPr>
        <w:t>效果分析方面的可行性。结果表明，该系统能够有效地帮助茅台集团监测广告效果，为企业优化广告投放策略提供了数据支持。</w:t>
      </w:r>
    </w:p>
    <w:p w14:paraId="21A62795">
      <w:pPr>
        <w:ind w:firstLine="480"/>
        <w:rPr>
          <w:rFonts w:hint="eastAsia"/>
        </w:rPr>
      </w:pPr>
      <w:r>
        <w:t>本研究的成果不仅提升了广告投放的监测效率，也为企业在数字营销时代的精准投放和品牌管理提供了有价值的技术支持。然而，随着市场环境的变化和广告形式的不断演进，系统仍有进一步优化的空间，未来可在数据扩展、实时监测、智能分析等方面进行深入研究，以提升系统的智能化和适用性。</w:t>
      </w:r>
    </w:p>
    <w:p w14:paraId="53D1A8CA">
      <w:pPr>
        <w:pStyle w:val="4"/>
      </w:pPr>
      <w:bookmarkStart w:id="173" w:name="_Toc193641158"/>
      <w:bookmarkStart w:id="174" w:name="_Toc191818299"/>
      <w:r>
        <w:t>6.2 展望</w:t>
      </w:r>
      <w:bookmarkEnd w:id="173"/>
      <w:bookmarkEnd w:id="174"/>
    </w:p>
    <w:p w14:paraId="79D1E8A2">
      <w:pPr>
        <w:pStyle w:val="27"/>
        <w:ind w:firstLine="480"/>
      </w:pPr>
      <w:r>
        <w:t>尽管本论文所开发的广告监测小程序基本满足了茅台集团的需求，但仍然存在进一步优化和提升的空间。未来的研究和改进方向包括：</w:t>
      </w:r>
    </w:p>
    <w:p w14:paraId="186B7DD2">
      <w:pPr>
        <w:numPr>
          <w:ilvl w:val="0"/>
          <w:numId w:val="64"/>
        </w:numPr>
        <w:ind w:left="0" w:firstLine="480"/>
        <w:rPr>
          <w:rStyle w:val="33"/>
          <w:b w:val="0"/>
        </w:rPr>
      </w:pPr>
      <w:r>
        <w:rPr>
          <w:rStyle w:val="33"/>
          <w:b w:val="0"/>
        </w:rPr>
        <w:t>数据来源扩展</w:t>
      </w:r>
      <w:r>
        <w:rPr>
          <w:rStyle w:val="33"/>
          <w:rFonts w:hint="eastAsia"/>
          <w:b w:val="0"/>
        </w:rPr>
        <w:t>:</w:t>
      </w:r>
      <w:r>
        <w:rPr>
          <w:rStyle w:val="33"/>
          <w:b w:val="0"/>
        </w:rPr>
        <w:t>目前系统的数据主要来自企业内部</w:t>
      </w:r>
      <w:r>
        <w:rPr>
          <w:rStyle w:val="33"/>
          <w:rFonts w:hint="eastAsia"/>
          <w:b w:val="0"/>
        </w:rPr>
        <w:t>数据库</w:t>
      </w:r>
      <w:r>
        <w:rPr>
          <w:rStyle w:val="33"/>
          <w:b w:val="0"/>
        </w:rPr>
        <w:t>和部分外部数据接口，未来可以尝试整合更多广告投放平台的数据，如社交媒体、搜索引擎等，以提高数据的全面性和准确性。同时，可以引入更高级的数据处理算法，提升广告效果分析的深度。</w:t>
      </w:r>
    </w:p>
    <w:p w14:paraId="576D0AB2">
      <w:pPr>
        <w:numPr>
          <w:ilvl w:val="0"/>
          <w:numId w:val="64"/>
        </w:numPr>
        <w:ind w:left="0" w:firstLine="480"/>
        <w:rPr>
          <w:rStyle w:val="33"/>
          <w:b w:val="0"/>
        </w:rPr>
      </w:pPr>
      <w:r>
        <w:rPr>
          <w:rStyle w:val="33"/>
          <w:b w:val="0"/>
        </w:rPr>
        <w:t>用户体验优化</w:t>
      </w:r>
      <w:r>
        <w:rPr>
          <w:rStyle w:val="33"/>
          <w:rFonts w:hint="eastAsia"/>
          <w:b w:val="0"/>
        </w:rPr>
        <w:t>:</w:t>
      </w:r>
      <w:r>
        <w:rPr>
          <w:rStyle w:val="33"/>
          <w:b w:val="0"/>
        </w:rPr>
        <w:t>为了提高系统的易用性，后续可以进一步优化界面设计，使数据展示更加直观，交互更加流畅。同时，考虑增加个性化配置功能，让用户可以根据自身需求自定义数据展示方式。</w:t>
      </w:r>
    </w:p>
    <w:p w14:paraId="4A7161F1">
      <w:pPr>
        <w:numPr>
          <w:ilvl w:val="0"/>
          <w:numId w:val="64"/>
        </w:numPr>
        <w:ind w:left="0" w:firstLine="480"/>
        <w:rPr>
          <w:rStyle w:val="33"/>
          <w:b w:val="0"/>
        </w:rPr>
      </w:pPr>
      <w:r>
        <w:rPr>
          <w:rStyle w:val="33"/>
          <w:b w:val="0"/>
        </w:rPr>
        <w:t>实时监控与预警</w:t>
      </w:r>
      <w:r>
        <w:rPr>
          <w:rStyle w:val="33"/>
          <w:rFonts w:hint="eastAsia"/>
          <w:b w:val="0"/>
        </w:rPr>
        <w:t>:</w:t>
      </w:r>
      <w:r>
        <w:rPr>
          <w:rStyle w:val="33"/>
          <w:b w:val="0"/>
        </w:rPr>
        <w:t>目前系统主要是按照一定周期进行数据分析，未来可以加入实时监测功能，实现对广告投放数据的即时更新和异常情况的智能预警，以便企业能够快速响应广告投放中的问题。</w:t>
      </w:r>
    </w:p>
    <w:p w14:paraId="7D7D2A37">
      <w:pPr>
        <w:numPr>
          <w:ilvl w:val="0"/>
          <w:numId w:val="64"/>
        </w:numPr>
        <w:ind w:left="0" w:firstLine="480"/>
        <w:rPr>
          <w:rStyle w:val="33"/>
          <w:b w:val="0"/>
        </w:rPr>
      </w:pPr>
      <w:r>
        <w:rPr>
          <w:rStyle w:val="33"/>
          <w:b w:val="0"/>
        </w:rPr>
        <w:t>数据分析功能增强</w:t>
      </w:r>
      <w:r>
        <w:rPr>
          <w:rStyle w:val="33"/>
          <w:rFonts w:hint="eastAsia"/>
          <w:b w:val="0"/>
        </w:rPr>
        <w:t>:</w:t>
      </w:r>
      <w:r>
        <w:rPr>
          <w:rStyle w:val="33"/>
          <w:b w:val="0"/>
        </w:rPr>
        <w:t>随着广告投放策略的多样化，企业对数据分析的需求也在不断变化。未来可以增加更多数据分析维度，例如受众分析、竞品对比等，使系统能够提供更加丰富的广告评估数据。</w:t>
      </w:r>
    </w:p>
    <w:p w14:paraId="41D9810F">
      <w:pPr>
        <w:numPr>
          <w:ilvl w:val="0"/>
          <w:numId w:val="64"/>
        </w:numPr>
        <w:ind w:left="0" w:firstLine="480"/>
        <w:rPr>
          <w:rStyle w:val="33"/>
          <w:b w:val="0"/>
        </w:rPr>
      </w:pPr>
      <w:r>
        <w:rPr>
          <w:rStyle w:val="33"/>
          <w:b w:val="0"/>
        </w:rPr>
        <w:t>人工智能与机器学习应用</w:t>
      </w:r>
      <w:r>
        <w:rPr>
          <w:rStyle w:val="33"/>
          <w:rFonts w:hint="eastAsia"/>
          <w:b w:val="0"/>
        </w:rPr>
        <w:t>：</w:t>
      </w:r>
      <w:r>
        <w:rPr>
          <w:rStyle w:val="33"/>
          <w:b w:val="0"/>
        </w:rPr>
        <w:t>未来可以引入人工智能（AI）和机器学习技术，利用智能算法进行广告效果预测、自动优化投放策略，并提供个性化广告推荐，以提高广告投放的精准度和ROI（投资回报率）。</w:t>
      </w:r>
    </w:p>
    <w:p w14:paraId="312DD5EC">
      <w:pPr>
        <w:numPr>
          <w:ilvl w:val="0"/>
          <w:numId w:val="64"/>
        </w:numPr>
        <w:ind w:left="0" w:firstLine="480"/>
        <w:rPr>
          <w:rStyle w:val="33"/>
          <w:b w:val="0"/>
        </w:rPr>
      </w:pPr>
      <w:r>
        <w:rPr>
          <w:rStyle w:val="33"/>
          <w:b w:val="0"/>
        </w:rPr>
        <w:t>广告投放策略优化建议</w:t>
      </w:r>
      <w:r>
        <w:rPr>
          <w:rStyle w:val="33"/>
          <w:rFonts w:hint="eastAsia"/>
          <w:b w:val="0"/>
        </w:rPr>
        <w:t>：</w:t>
      </w:r>
      <w:r>
        <w:rPr>
          <w:rStyle w:val="33"/>
          <w:b w:val="0"/>
        </w:rPr>
        <w:t>在现有数据分析基础上，增加智能分析模块，基于历史数据和市场趋势，自动生成优化建议，帮助广告主制定更加科学合理的投放策略，提升广告效益。</w:t>
      </w:r>
    </w:p>
    <w:p w14:paraId="650C0AAF">
      <w:pPr>
        <w:numPr>
          <w:ilvl w:val="0"/>
          <w:numId w:val="64"/>
        </w:numPr>
        <w:ind w:left="0" w:firstLine="480"/>
        <w:rPr>
          <w:rStyle w:val="33"/>
          <w:b w:val="0"/>
        </w:rPr>
      </w:pPr>
      <w:r>
        <w:rPr>
          <w:rStyle w:val="33"/>
          <w:b w:val="0"/>
        </w:rPr>
        <w:t>可视化报告与自动化生成</w:t>
      </w:r>
      <w:r>
        <w:rPr>
          <w:rStyle w:val="33"/>
          <w:rFonts w:hint="eastAsia"/>
          <w:b w:val="0"/>
        </w:rPr>
        <w:t>：</w:t>
      </w:r>
      <w:r>
        <w:rPr>
          <w:rStyle w:val="33"/>
          <w:b w:val="0"/>
        </w:rPr>
        <w:t>增强数据可视化能力，增加更加直观的图表和数据对比工具，并支持自动生成广告监测报告，使管理层能够快速获取关键信息，提高决策效率。</w:t>
      </w:r>
    </w:p>
    <w:p w14:paraId="59C1250A">
      <w:pPr>
        <w:pStyle w:val="3"/>
        <w:spacing w:before="312" w:after="312"/>
        <w:ind w:firstLine="0" w:firstLineChars="0"/>
        <w:rPr>
          <w:rFonts w:hint="eastAsia" w:ascii="黑体"/>
          <w:szCs w:val="32"/>
        </w:rPr>
      </w:pPr>
      <w:bookmarkStart w:id="175" w:name="_Toc191818300"/>
      <w:r>
        <w:rPr>
          <w:rFonts w:ascii="黑体"/>
          <w:szCs w:val="32"/>
        </w:rPr>
        <w:br w:type="page"/>
      </w:r>
      <w:bookmarkStart w:id="176" w:name="_Toc193641159"/>
      <w:r>
        <w:rPr>
          <w:rFonts w:hint="eastAsia" w:ascii="黑体"/>
          <w:szCs w:val="32"/>
        </w:rPr>
        <w:t>参考文献</w:t>
      </w:r>
      <w:bookmarkEnd w:id="175"/>
      <w:bookmarkEnd w:id="176"/>
    </w:p>
    <w:p w14:paraId="600EECCD">
      <w:pPr>
        <w:pStyle w:val="27"/>
        <w:numPr>
          <w:ilvl w:val="0"/>
          <w:numId w:val="65"/>
        </w:numPr>
        <w:ind w:firstLineChars="0"/>
        <w:rPr>
          <w:rFonts w:ascii="宋体" w:hAnsi="宋体"/>
          <w:sz w:val="21"/>
          <w:szCs w:val="21"/>
        </w:rPr>
      </w:pPr>
      <w:bookmarkStart w:id="177" w:name="_Ref191588997"/>
      <w:bookmarkStart w:id="178" w:name="_Ref191412918"/>
      <w:r>
        <w:rPr>
          <w:rFonts w:ascii="宋体" w:hAnsi="宋体"/>
          <w:sz w:val="21"/>
          <w:szCs w:val="21"/>
        </w:rPr>
        <w:t>梁丽丽. 程序化广告：个性化精准投放实用手册[M]. 北京: 人民邮电出版社, 2017年10月. ISBN: 9787115468963.</w:t>
      </w:r>
      <w:bookmarkEnd w:id="177"/>
    </w:p>
    <w:p w14:paraId="128E96B4">
      <w:pPr>
        <w:pStyle w:val="27"/>
        <w:numPr>
          <w:ilvl w:val="0"/>
          <w:numId w:val="65"/>
        </w:numPr>
        <w:ind w:firstLineChars="0"/>
        <w:rPr>
          <w:rFonts w:ascii="宋体" w:hAnsi="宋体"/>
          <w:b/>
          <w:sz w:val="21"/>
          <w:szCs w:val="21"/>
        </w:rPr>
      </w:pPr>
      <w:bookmarkStart w:id="179" w:name="_Ref193310873"/>
      <w:bookmarkStart w:id="180" w:name="_Ref191412964"/>
      <w:r>
        <w:rPr>
          <w:rFonts w:ascii="宋体" w:hAnsi="宋体"/>
          <w:sz w:val="21"/>
          <w:szCs w:val="21"/>
        </w:rPr>
        <w:t xml:space="preserve">王淼. 《数据驱动的互联网广告效果监测研究》. </w:t>
      </w:r>
      <w:r>
        <w:rPr>
          <w:rFonts w:ascii="宋体" w:hAnsi="宋体"/>
          <w:iCs/>
          <w:sz w:val="21"/>
          <w:szCs w:val="21"/>
        </w:rPr>
        <w:t>经济与管理科学·贸易经济</w:t>
      </w:r>
      <w:r>
        <w:rPr>
          <w:rFonts w:ascii="宋体" w:hAnsi="宋体"/>
          <w:sz w:val="21"/>
          <w:szCs w:val="21"/>
        </w:rPr>
        <w:t>, 2017年, 04期</w:t>
      </w:r>
      <w:r>
        <w:rPr>
          <w:rFonts w:hint="eastAsia" w:ascii="宋体" w:hAnsi="宋体"/>
          <w:sz w:val="21"/>
          <w:szCs w:val="21"/>
        </w:rPr>
        <w:t>.</w:t>
      </w:r>
      <w:bookmarkEnd w:id="179"/>
    </w:p>
    <w:p w14:paraId="4FA418B7">
      <w:pPr>
        <w:pStyle w:val="27"/>
        <w:numPr>
          <w:ilvl w:val="0"/>
          <w:numId w:val="65"/>
        </w:numPr>
        <w:ind w:firstLineChars="0"/>
        <w:rPr>
          <w:rFonts w:ascii="宋体" w:hAnsi="宋体"/>
          <w:sz w:val="21"/>
          <w:szCs w:val="21"/>
        </w:rPr>
      </w:pPr>
      <w:bookmarkStart w:id="181" w:name="_Ref193311069"/>
      <w:r>
        <w:rPr>
          <w:rFonts w:ascii="宋体" w:hAnsi="宋体"/>
          <w:sz w:val="21"/>
          <w:szCs w:val="21"/>
        </w:rPr>
        <w:t xml:space="preserve">张杰. 网络广告效果测及优化研究 ——以A企业为例[N]. </w:t>
      </w:r>
      <w:r>
        <w:rPr>
          <w:rFonts w:ascii="宋体" w:hAnsi="宋体"/>
          <w:iCs/>
          <w:sz w:val="21"/>
          <w:szCs w:val="21"/>
        </w:rPr>
        <w:t>经济与管理科学</w:t>
      </w:r>
      <w:r>
        <w:rPr>
          <w:rFonts w:ascii="宋体" w:hAnsi="宋体"/>
          <w:sz w:val="21"/>
          <w:szCs w:val="21"/>
        </w:rPr>
        <w:t>, 2018年, 04期.</w:t>
      </w:r>
      <w:bookmarkEnd w:id="180"/>
      <w:bookmarkEnd w:id="181"/>
    </w:p>
    <w:bookmarkEnd w:id="178"/>
    <w:p w14:paraId="4208F1AC">
      <w:pPr>
        <w:pStyle w:val="27"/>
        <w:numPr>
          <w:ilvl w:val="0"/>
          <w:numId w:val="65"/>
        </w:numPr>
        <w:ind w:firstLineChars="0"/>
        <w:rPr>
          <w:rFonts w:ascii="宋体" w:hAnsi="宋体"/>
          <w:sz w:val="21"/>
          <w:szCs w:val="21"/>
        </w:rPr>
      </w:pPr>
      <w:bookmarkStart w:id="182" w:name="_Ref191413472"/>
      <w:r>
        <w:rPr>
          <w:rFonts w:ascii="宋体" w:hAnsi="宋体"/>
          <w:sz w:val="21"/>
          <w:szCs w:val="21"/>
        </w:rPr>
        <w:t>唐妍. 消费者洞察：大数据驱动下的新媒体运营研究[M]. 北京: 人民邮电出版社有限公司, 2022-10-01. ISBN: 9787115593757.</w:t>
      </w:r>
      <w:bookmarkEnd w:id="182"/>
    </w:p>
    <w:p w14:paraId="6490B73E">
      <w:pPr>
        <w:pStyle w:val="27"/>
        <w:numPr>
          <w:ilvl w:val="0"/>
          <w:numId w:val="65"/>
        </w:numPr>
        <w:ind w:firstLineChars="0"/>
        <w:rPr>
          <w:rFonts w:ascii="宋体" w:hAnsi="宋体"/>
          <w:sz w:val="21"/>
          <w:szCs w:val="21"/>
        </w:rPr>
      </w:pPr>
      <w:bookmarkStart w:id="183" w:name="_Ref192948800"/>
      <w:bookmarkStart w:id="184" w:name="_Ref191586997"/>
      <w:r>
        <w:rPr>
          <w:rFonts w:ascii="宋体" w:hAnsi="宋体"/>
          <w:sz w:val="21"/>
          <w:szCs w:val="21"/>
        </w:rPr>
        <w:t>黑马程序员. 微信小程序开发实战（第2版）[M]. 北京: 人民邮电出版社有限公司, 2023-04-01. ISBN: 9787115606020.</w:t>
      </w:r>
      <w:bookmarkEnd w:id="183"/>
    </w:p>
    <w:p w14:paraId="04D06760">
      <w:pPr>
        <w:pStyle w:val="27"/>
        <w:numPr>
          <w:ilvl w:val="0"/>
          <w:numId w:val="65"/>
        </w:numPr>
        <w:ind w:firstLineChars="0"/>
        <w:rPr>
          <w:rFonts w:ascii="宋体" w:hAnsi="宋体"/>
          <w:sz w:val="21"/>
          <w:szCs w:val="21"/>
        </w:rPr>
      </w:pPr>
      <w:bookmarkStart w:id="185" w:name="_Ref192948698"/>
      <w:r>
        <w:rPr>
          <w:rFonts w:ascii="宋体" w:hAnsi="宋体"/>
          <w:sz w:val="21"/>
          <w:szCs w:val="21"/>
        </w:rPr>
        <w:t>于君泽等. 程序员的三门课：技术精进、架构修炼、管理探秘[M]. 北京: 电子工业出版社, 2019-10. ISBN: 9787121373770.</w:t>
      </w:r>
      <w:bookmarkEnd w:id="185"/>
    </w:p>
    <w:bookmarkEnd w:id="184"/>
    <w:p w14:paraId="1FEE8594">
      <w:pPr>
        <w:pStyle w:val="27"/>
        <w:numPr>
          <w:ilvl w:val="0"/>
          <w:numId w:val="65"/>
        </w:numPr>
        <w:ind w:firstLineChars="0"/>
        <w:rPr>
          <w:rFonts w:ascii="宋体" w:hAnsi="宋体"/>
          <w:sz w:val="21"/>
          <w:szCs w:val="21"/>
        </w:rPr>
      </w:pPr>
      <w:bookmarkStart w:id="186" w:name="_Ref193313547"/>
      <w:bookmarkStart w:id="187" w:name="_Ref193313372"/>
      <w:bookmarkStart w:id="188" w:name="_Ref191587396"/>
      <w:r>
        <w:rPr>
          <w:rFonts w:ascii="宋体" w:hAnsi="宋体"/>
          <w:sz w:val="21"/>
          <w:szCs w:val="21"/>
        </w:rPr>
        <w:t>校宝在线, 肖伟宇, 翁琳鼎, 王斌, 厉红兵. ASP.NET Core 3从入门到实战[M]. 北京: 机械工业出版社, 2021-08-04. ISBN: 9787111669845.</w:t>
      </w:r>
      <w:bookmarkEnd w:id="186"/>
    </w:p>
    <w:p w14:paraId="6D48D4B3">
      <w:pPr>
        <w:pStyle w:val="27"/>
        <w:numPr>
          <w:ilvl w:val="0"/>
          <w:numId w:val="65"/>
        </w:numPr>
        <w:ind w:firstLineChars="0"/>
        <w:rPr>
          <w:rFonts w:ascii="宋体" w:hAnsi="宋体"/>
          <w:sz w:val="21"/>
          <w:szCs w:val="21"/>
        </w:rPr>
      </w:pPr>
      <w:bookmarkStart w:id="189" w:name="_Ref193314256"/>
      <w:bookmarkStart w:id="190" w:name="_Ref193313596"/>
      <w:r>
        <w:rPr>
          <w:rFonts w:ascii="宋体" w:hAnsi="宋体"/>
          <w:sz w:val="21"/>
          <w:szCs w:val="21"/>
        </w:rPr>
        <w:t>杨洋. 云服务器运维之Windows篇[M]. 北京: 电子工业出版社, 2022-01-01. ISBN: 9787121425998.</w:t>
      </w:r>
      <w:bookmarkEnd w:id="189"/>
    </w:p>
    <w:p w14:paraId="34701107">
      <w:pPr>
        <w:pStyle w:val="27"/>
        <w:numPr>
          <w:ilvl w:val="0"/>
          <w:numId w:val="65"/>
        </w:numPr>
        <w:ind w:firstLineChars="0"/>
        <w:rPr>
          <w:rFonts w:ascii="宋体" w:hAnsi="宋体"/>
          <w:sz w:val="21"/>
          <w:szCs w:val="21"/>
        </w:rPr>
      </w:pPr>
      <w:bookmarkStart w:id="191" w:name="_Ref193314295"/>
      <w:r>
        <w:rPr>
          <w:rFonts w:ascii="宋体" w:hAnsi="宋体"/>
          <w:sz w:val="21"/>
          <w:szCs w:val="21"/>
        </w:rPr>
        <w:t>明日科技. SQL Server从入门到精通（第3版）[M]. 北京: 清华大学出版社, 2020-02-01. ISBN: 9787302544555.</w:t>
      </w:r>
      <w:bookmarkEnd w:id="187"/>
      <w:bookmarkEnd w:id="190"/>
      <w:bookmarkEnd w:id="191"/>
    </w:p>
    <w:p w14:paraId="73BE7989">
      <w:pPr>
        <w:pStyle w:val="27"/>
        <w:numPr>
          <w:ilvl w:val="0"/>
          <w:numId w:val="66"/>
        </w:numPr>
        <w:ind w:firstLineChars="0"/>
        <w:rPr>
          <w:rFonts w:ascii="宋体" w:hAnsi="宋体"/>
          <w:sz w:val="21"/>
          <w:szCs w:val="21"/>
        </w:rPr>
      </w:pPr>
      <w:bookmarkStart w:id="192" w:name="_Ref193313664"/>
      <w:r>
        <w:rPr>
          <w:rFonts w:ascii="宋体" w:hAnsi="宋体"/>
          <w:sz w:val="21"/>
          <w:szCs w:val="21"/>
        </w:rPr>
        <w:t>安东尼·莫利罗, 罗伯特·德·格拉夫. SQL经典实例（第2版）[M]. 袁国忠译. 北京: 人民邮电出版社, 2021年12月. ISBN: 9787115577962.</w:t>
      </w:r>
      <w:bookmarkEnd w:id="192"/>
    </w:p>
    <w:bookmarkEnd w:id="188"/>
    <w:p w14:paraId="12428A81">
      <w:pPr>
        <w:pStyle w:val="27"/>
        <w:numPr>
          <w:ilvl w:val="0"/>
          <w:numId w:val="66"/>
        </w:numPr>
        <w:ind w:firstLineChars="0"/>
        <w:rPr>
          <w:rFonts w:ascii="宋体" w:hAnsi="宋体"/>
          <w:sz w:val="21"/>
          <w:szCs w:val="21"/>
        </w:rPr>
      </w:pPr>
      <w:bookmarkStart w:id="193" w:name="_Ref193314434"/>
      <w:bookmarkStart w:id="194" w:name="_Ref191587921"/>
      <w:r>
        <w:rPr>
          <w:rFonts w:ascii="宋体" w:hAnsi="宋体"/>
          <w:sz w:val="21"/>
          <w:szCs w:val="21"/>
        </w:rPr>
        <w:t>霍春阳. Vue.js设计与实现[M]. 北京: 人民邮电出版社, 2022-01-01. ISBN: 9787115583864.</w:t>
      </w:r>
      <w:bookmarkEnd w:id="193"/>
    </w:p>
    <w:bookmarkEnd w:id="194"/>
    <w:p w14:paraId="639903FC">
      <w:pPr>
        <w:pStyle w:val="27"/>
        <w:numPr>
          <w:ilvl w:val="0"/>
          <w:numId w:val="66"/>
        </w:numPr>
        <w:ind w:firstLineChars="0"/>
        <w:rPr>
          <w:rFonts w:ascii="宋体" w:hAnsi="宋体"/>
          <w:sz w:val="21"/>
          <w:szCs w:val="21"/>
        </w:rPr>
      </w:pPr>
      <w:bookmarkStart w:id="195" w:name="_Ref193314508"/>
      <w:bookmarkStart w:id="196" w:name="_Ref191588130"/>
      <w:r>
        <w:rPr>
          <w:rFonts w:ascii="宋体" w:hAnsi="宋体"/>
          <w:sz w:val="21"/>
          <w:szCs w:val="21"/>
        </w:rPr>
        <w:t>明日科技. Vue.js从入门到精通[M]. 北京: 清华大学出版社, 2023-06-01. ISBN: 9787302634683.</w:t>
      </w:r>
      <w:bookmarkEnd w:id="195"/>
    </w:p>
    <w:bookmarkEnd w:id="196"/>
    <w:p w14:paraId="72470A3C">
      <w:pPr>
        <w:pStyle w:val="27"/>
        <w:numPr>
          <w:ilvl w:val="0"/>
          <w:numId w:val="66"/>
        </w:numPr>
        <w:ind w:firstLineChars="0"/>
        <w:rPr>
          <w:rFonts w:ascii="宋体" w:hAnsi="宋体"/>
          <w:sz w:val="21"/>
          <w:szCs w:val="21"/>
        </w:rPr>
      </w:pPr>
      <w:bookmarkStart w:id="197" w:name="_Ref193314699"/>
      <w:bookmarkStart w:id="198" w:name="_Ref191588770"/>
      <w:r>
        <w:rPr>
          <w:rFonts w:ascii="宋体" w:hAnsi="宋体"/>
          <w:sz w:val="21"/>
          <w:szCs w:val="21"/>
        </w:rPr>
        <w:t>梁桐铭. 深入浅出ASP.NET Core[M]. 北京: 人民邮电出版社, 2020-09-01. ISBN: 9787115541093.</w:t>
      </w:r>
      <w:bookmarkEnd w:id="197"/>
    </w:p>
    <w:bookmarkEnd w:id="198"/>
    <w:p w14:paraId="015BEBA1">
      <w:pPr>
        <w:pStyle w:val="27"/>
        <w:numPr>
          <w:ilvl w:val="0"/>
          <w:numId w:val="66"/>
        </w:numPr>
        <w:ind w:firstLineChars="0"/>
        <w:rPr>
          <w:rFonts w:ascii="宋体" w:hAnsi="宋体"/>
          <w:sz w:val="21"/>
          <w:szCs w:val="21"/>
        </w:rPr>
      </w:pPr>
      <w:bookmarkStart w:id="199" w:name="_Ref193314723"/>
      <w:bookmarkStart w:id="200" w:name="_Ref191586938"/>
      <w:r>
        <w:rPr>
          <w:rFonts w:ascii="宋体" w:hAnsi="宋体"/>
          <w:sz w:val="21"/>
          <w:szCs w:val="21"/>
        </w:rPr>
        <w:t>张剑桥. ASP.NET Core项目开发实战入门[M]. 北京: 电子工业出版社, 2020年9月. ISBN: 9787121393846.</w:t>
      </w:r>
      <w:bookmarkEnd w:id="199"/>
    </w:p>
    <w:bookmarkEnd w:id="200"/>
    <w:p w14:paraId="54A9D8F9">
      <w:pPr>
        <w:pStyle w:val="27"/>
        <w:numPr>
          <w:ilvl w:val="0"/>
          <w:numId w:val="66"/>
        </w:numPr>
        <w:ind w:firstLineChars="0"/>
        <w:rPr>
          <w:rFonts w:hint="eastAsia" w:ascii="宋体" w:hAnsi="宋体"/>
          <w:sz w:val="21"/>
          <w:szCs w:val="21"/>
        </w:rPr>
      </w:pPr>
      <w:bookmarkStart w:id="201" w:name="_Ref192948984"/>
      <w:r>
        <w:rPr>
          <w:rFonts w:ascii="宋体" w:hAnsi="宋体"/>
          <w:sz w:val="21"/>
          <w:szCs w:val="21"/>
        </w:rPr>
        <w:t>51Testing软件测试网组编, 周焕来, 贾海涛. 软件功能测试自动化实战教程[M]. 北京: 人民邮电出版社, 2015-03-01. ISBN: 9787115384713.</w:t>
      </w:r>
      <w:bookmarkEnd w:id="201"/>
    </w:p>
    <w:p w14:paraId="16A72656">
      <w:pPr>
        <w:pStyle w:val="3"/>
        <w:spacing w:before="0" w:beforeLines="0" w:after="0" w:afterLines="0"/>
        <w:ind w:firstLine="643"/>
        <w:rPr>
          <w:rFonts w:hint="eastAsia" w:ascii="宋体" w:hAnsi="宋体" w:eastAsia="宋体" w:cs="宋体"/>
          <w:b w:val="0"/>
          <w:bCs/>
          <w:sz w:val="24"/>
          <w:szCs w:val="22"/>
        </w:rPr>
      </w:pPr>
      <w:bookmarkStart w:id="202" w:name="_Toc89253913"/>
      <w:r>
        <w:br w:type="page"/>
      </w:r>
      <w:bookmarkStart w:id="203" w:name="_Toc193641160"/>
      <w:r>
        <w:rPr>
          <w:rFonts w:hint="eastAsia"/>
        </w:rPr>
        <w:t>致  谢</w:t>
      </w:r>
      <w:bookmarkEnd w:id="202"/>
      <w:bookmarkEnd w:id="203"/>
    </w:p>
    <w:p w14:paraId="72275C96">
      <w:pPr>
        <w:pStyle w:val="27"/>
        <w:ind w:firstLine="480"/>
        <w:rPr>
          <w:rFonts w:ascii="宋体" w:hAnsi="宋体"/>
          <w:kern w:val="0"/>
        </w:rPr>
      </w:pPr>
      <w:r>
        <w:t>在此，我真诚地感谢我的指导老师</w:t>
      </w:r>
      <w:r>
        <w:rPr>
          <w:rFonts w:hint="eastAsia"/>
        </w:rPr>
        <w:t>兰晓娟</w:t>
      </w:r>
      <w:r>
        <w:t>，在论文选题、资料收集和写作过程中给予我耐心辅导和宝贵建议，使我在遇到困难时不断调整思路。感谢家人对我无微不至的支持与鼓励，为我创造了良好的学习环境；同时也感谢</w:t>
      </w:r>
      <w:r>
        <w:rPr>
          <w:rFonts w:hint="eastAsia"/>
        </w:rPr>
        <w:t>我的朋友和同学们</w:t>
      </w:r>
      <w:r>
        <w:t>在讨论中提供的帮助，让我不断完善论文。你们的关怀和支持是我不断前行的动力，衷心感谢所有帮助和鼓励过我的人！</w:t>
      </w:r>
    </w:p>
    <w:p w14:paraId="754FABB4">
      <w:pPr>
        <w:ind w:firstLine="480"/>
        <w:rPr>
          <w:szCs w:val="28"/>
        </w:rPr>
      </w:pPr>
      <w:r>
        <w:rPr>
          <w:rFonts w:hint="eastAsia"/>
          <w:szCs w:val="28"/>
        </w:rPr>
        <w:t xml:space="preserve"> </w:t>
      </w:r>
    </w:p>
    <w:p w14:paraId="19216B9B">
      <w:pPr>
        <w:pStyle w:val="3"/>
        <w:spacing w:before="0" w:beforeLines="0" w:after="0" w:afterLines="0"/>
        <w:ind w:firstLine="643"/>
        <w:rPr>
          <w:rFonts w:ascii="黑体" w:hAnsi="黑体" w:cs="宋体"/>
          <w:b w:val="0"/>
          <w:bCs/>
          <w:sz w:val="24"/>
          <w:szCs w:val="22"/>
        </w:rPr>
      </w:pPr>
      <w:r>
        <w:rPr>
          <w:rFonts w:ascii="黑体" w:hAnsi="黑体"/>
        </w:rPr>
        <w:br w:type="page"/>
      </w:r>
      <w:bookmarkStart w:id="204" w:name="_Toc193641161"/>
      <w:r>
        <w:rPr>
          <w:rFonts w:hint="eastAsia" w:ascii="黑体" w:hAnsi="黑体"/>
        </w:rPr>
        <w:t>附  录</w:t>
      </w:r>
      <w:bookmarkEnd w:id="204"/>
    </w:p>
    <w:p w14:paraId="40268D3A">
      <w:pPr>
        <w:numPr>
          <w:ilvl w:val="0"/>
          <w:numId w:val="67"/>
        </w:numPr>
        <w:ind w:firstLineChars="0"/>
        <w:rPr>
          <w:rFonts w:hint="eastAsia"/>
        </w:rPr>
      </w:pPr>
      <w:r>
        <w:rPr>
          <w:rFonts w:hint="eastAsia"/>
        </w:rPr>
        <w:t>登录模块主要代码</w:t>
      </w:r>
    </w:p>
    <w:p w14:paraId="32955CB9">
      <w:pPr>
        <w:ind w:firstLine="480"/>
        <w:rPr>
          <w:rFonts w:ascii="Times New Roman" w:hAnsi="Times New Roman"/>
        </w:rPr>
      </w:pPr>
      <w:r>
        <w:rPr>
          <w:rFonts w:ascii="Times New Roman" w:hAnsi="Times New Roman"/>
        </w:rPr>
        <w:t>//通过用户登录名称和密码获取用户信息</w:t>
      </w:r>
    </w:p>
    <w:p w14:paraId="6F6316C2">
      <w:pPr>
        <w:ind w:firstLine="480"/>
        <w:rPr>
          <w:rFonts w:ascii="Times New Roman" w:hAnsi="Times New Roman"/>
        </w:rPr>
      </w:pPr>
      <w:r>
        <w:rPr>
          <w:rFonts w:ascii="Times New Roman" w:hAnsi="Times New Roman"/>
        </w:rPr>
        <w:t xml:space="preserve">User user = _userRepository.GetUserByUserName(new User { Username </w:t>
      </w:r>
    </w:p>
    <w:p w14:paraId="69232D91">
      <w:pPr>
        <w:ind w:firstLine="480"/>
        <w:rPr>
          <w:rFonts w:ascii="Times New Roman" w:hAnsi="Times New Roman"/>
        </w:rPr>
      </w:pPr>
      <w:r>
        <w:rPr>
          <w:rFonts w:ascii="Times New Roman" w:hAnsi="Times New Roman"/>
        </w:rPr>
        <w:t>= userLoginInDto.user_login_name, Password = userLoginInDto.user_password });</w:t>
      </w:r>
    </w:p>
    <w:p w14:paraId="502191D5">
      <w:pPr>
        <w:ind w:firstLine="480"/>
        <w:rPr>
          <w:rFonts w:ascii="Times New Roman" w:hAnsi="Times New Roman"/>
        </w:rPr>
      </w:pPr>
      <w:r>
        <w:rPr>
          <w:rFonts w:ascii="Times New Roman" w:hAnsi="Times New Roman"/>
        </w:rPr>
        <w:t>//验证用户是否存在</w:t>
      </w:r>
    </w:p>
    <w:p w14:paraId="6A7314DC">
      <w:pPr>
        <w:ind w:firstLine="480"/>
        <w:rPr>
          <w:rFonts w:ascii="Times New Roman" w:hAnsi="Times New Roman"/>
        </w:rPr>
      </w:pPr>
      <w:r>
        <w:rPr>
          <w:rFonts w:ascii="Times New Roman" w:hAnsi="Times New Roman"/>
        </w:rPr>
        <w:t>if (user == null)</w:t>
      </w:r>
    </w:p>
    <w:p w14:paraId="66DE14F4">
      <w:pPr>
        <w:ind w:firstLine="480"/>
        <w:rPr>
          <w:rFonts w:ascii="Times New Roman" w:hAnsi="Times New Roman"/>
        </w:rPr>
      </w:pPr>
      <w:r>
        <w:rPr>
          <w:rFonts w:ascii="Times New Roman" w:hAnsi="Times New Roman"/>
        </w:rPr>
        <w:t>{</w:t>
      </w:r>
    </w:p>
    <w:p w14:paraId="218AED8A">
      <w:pPr>
        <w:ind w:firstLine="480"/>
        <w:rPr>
          <w:rFonts w:ascii="Times New Roman" w:hAnsi="Times New Roman"/>
        </w:rPr>
      </w:pPr>
      <w:r>
        <w:rPr>
          <w:rFonts w:ascii="Times New Roman" w:hAnsi="Times New Roman"/>
        </w:rPr>
        <w:t xml:space="preserve">    result.code = -2;</w:t>
      </w:r>
    </w:p>
    <w:p w14:paraId="33F4A826">
      <w:pPr>
        <w:ind w:firstLine="480"/>
        <w:rPr>
          <w:rFonts w:ascii="Times New Roman" w:hAnsi="Times New Roman"/>
        </w:rPr>
      </w:pPr>
      <w:r>
        <w:rPr>
          <w:rFonts w:ascii="Times New Roman" w:hAnsi="Times New Roman"/>
        </w:rPr>
        <w:t xml:space="preserve">    result.message = "登陆失败，用户名密码不正确";</w:t>
      </w:r>
    </w:p>
    <w:p w14:paraId="6C7B5251">
      <w:pPr>
        <w:ind w:firstLine="480"/>
        <w:rPr>
          <w:rFonts w:ascii="Times New Roman" w:hAnsi="Times New Roman"/>
        </w:rPr>
      </w:pPr>
      <w:r>
        <w:rPr>
          <w:rFonts w:ascii="Times New Roman" w:hAnsi="Times New Roman"/>
        </w:rPr>
        <w:t>}</w:t>
      </w:r>
    </w:p>
    <w:p w14:paraId="56D44402">
      <w:pPr>
        <w:ind w:firstLine="480"/>
        <w:rPr>
          <w:rFonts w:ascii="Times New Roman" w:hAnsi="Times New Roman"/>
        </w:rPr>
      </w:pPr>
      <w:r>
        <w:rPr>
          <w:rFonts w:ascii="Times New Roman" w:hAnsi="Times New Roman"/>
        </w:rPr>
        <w:t>else</w:t>
      </w:r>
    </w:p>
    <w:p w14:paraId="5308C740">
      <w:pPr>
        <w:ind w:firstLine="480"/>
        <w:rPr>
          <w:rFonts w:ascii="Times New Roman" w:hAnsi="Times New Roman"/>
        </w:rPr>
      </w:pPr>
      <w:r>
        <w:rPr>
          <w:rFonts w:ascii="Times New Roman" w:hAnsi="Times New Roman"/>
        </w:rPr>
        <w:t>{</w:t>
      </w:r>
    </w:p>
    <w:p w14:paraId="7D327471">
      <w:pPr>
        <w:ind w:firstLine="480"/>
        <w:rPr>
          <w:rFonts w:ascii="Times New Roman" w:hAnsi="Times New Roman"/>
        </w:rPr>
      </w:pPr>
      <w:r>
        <w:rPr>
          <w:rFonts w:ascii="Times New Roman" w:hAnsi="Times New Roman"/>
        </w:rPr>
        <w:t xml:space="preserve">    //微信小程序登录</w:t>
      </w:r>
    </w:p>
    <w:p w14:paraId="645A5728">
      <w:pPr>
        <w:ind w:firstLine="480"/>
        <w:rPr>
          <w:rFonts w:ascii="Times New Roman" w:hAnsi="Times New Roman"/>
        </w:rPr>
      </w:pPr>
      <w:r>
        <w:rPr>
          <w:rFonts w:ascii="Times New Roman" w:hAnsi="Times New Roman"/>
        </w:rPr>
        <w:t xml:space="preserve">    WeixinLoginOutDto weixinLoginOutDto = WeixinLogin</w:t>
      </w:r>
    </w:p>
    <w:p w14:paraId="10EE3C48">
      <w:pPr>
        <w:ind w:firstLine="480"/>
        <w:rPr>
          <w:rFonts w:ascii="Times New Roman" w:hAnsi="Times New Roman"/>
        </w:rPr>
      </w:pPr>
      <w:r>
        <w:rPr>
          <w:rFonts w:ascii="Times New Roman" w:hAnsi="Times New Roman"/>
        </w:rPr>
        <w:t>(userLoginInDto.user_code);</w:t>
      </w:r>
    </w:p>
    <w:p w14:paraId="18E7A99F">
      <w:pPr>
        <w:ind w:firstLine="480"/>
        <w:rPr>
          <w:rFonts w:ascii="Times New Roman" w:hAnsi="Times New Roman"/>
        </w:rPr>
      </w:pPr>
      <w:r>
        <w:rPr>
          <w:rFonts w:ascii="Times New Roman" w:hAnsi="Times New Roman"/>
        </w:rPr>
        <w:t xml:space="preserve">    result.data = null;</w:t>
      </w:r>
    </w:p>
    <w:p w14:paraId="5CFC892B">
      <w:pPr>
        <w:ind w:firstLine="480"/>
        <w:rPr>
          <w:rFonts w:ascii="Times New Roman" w:hAnsi="Times New Roman"/>
        </w:rPr>
      </w:pPr>
      <w:r>
        <w:rPr>
          <w:rFonts w:ascii="Times New Roman" w:hAnsi="Times New Roman"/>
        </w:rPr>
        <w:t xml:space="preserve">    if (weixinLoginOutDto.Errcode != 0)</w:t>
      </w:r>
    </w:p>
    <w:p w14:paraId="2958A00E">
      <w:pPr>
        <w:ind w:firstLine="480"/>
        <w:rPr>
          <w:rFonts w:ascii="Times New Roman" w:hAnsi="Times New Roman"/>
        </w:rPr>
      </w:pPr>
      <w:r>
        <w:rPr>
          <w:rFonts w:ascii="Times New Roman" w:hAnsi="Times New Roman"/>
        </w:rPr>
        <w:t xml:space="preserve">    {</w:t>
      </w:r>
    </w:p>
    <w:p w14:paraId="1C0CF13F">
      <w:pPr>
        <w:ind w:firstLine="480"/>
        <w:rPr>
          <w:rFonts w:ascii="Times New Roman" w:hAnsi="Times New Roman"/>
        </w:rPr>
      </w:pPr>
      <w:r>
        <w:rPr>
          <w:rFonts w:ascii="Times New Roman" w:hAnsi="Times New Roman"/>
        </w:rPr>
        <w:t xml:space="preserve">        result.code = -1;</w:t>
      </w:r>
    </w:p>
    <w:p w14:paraId="2CFB673A">
      <w:pPr>
        <w:ind w:firstLine="480"/>
        <w:rPr>
          <w:rFonts w:ascii="Times New Roman" w:hAnsi="Times New Roman"/>
        </w:rPr>
      </w:pPr>
      <w:r>
        <w:rPr>
          <w:rFonts w:ascii="Times New Roman" w:hAnsi="Times New Roman"/>
        </w:rPr>
        <w:t xml:space="preserve">        result.message = "登陆失败，code不正确";</w:t>
      </w:r>
    </w:p>
    <w:p w14:paraId="03229129">
      <w:pPr>
        <w:ind w:firstLine="480"/>
        <w:rPr>
          <w:rFonts w:ascii="Times New Roman" w:hAnsi="Times New Roman"/>
        </w:rPr>
      </w:pPr>
      <w:r>
        <w:rPr>
          <w:rFonts w:ascii="Times New Roman" w:hAnsi="Times New Roman"/>
        </w:rPr>
        <w:t xml:space="preserve">    }</w:t>
      </w:r>
    </w:p>
    <w:p w14:paraId="353F8BFA">
      <w:pPr>
        <w:ind w:firstLine="480"/>
        <w:rPr>
          <w:rFonts w:ascii="Times New Roman" w:hAnsi="Times New Roman"/>
        </w:rPr>
      </w:pPr>
      <w:r>
        <w:rPr>
          <w:rFonts w:ascii="Times New Roman" w:hAnsi="Times New Roman"/>
        </w:rPr>
        <w:t xml:space="preserve">    else</w:t>
      </w:r>
    </w:p>
    <w:p w14:paraId="4E3947DD">
      <w:pPr>
        <w:ind w:firstLine="480"/>
        <w:rPr>
          <w:rFonts w:ascii="Times New Roman" w:hAnsi="Times New Roman"/>
        </w:rPr>
      </w:pPr>
      <w:r>
        <w:rPr>
          <w:rFonts w:ascii="Times New Roman" w:hAnsi="Times New Roman"/>
        </w:rPr>
        <w:t xml:space="preserve">    {</w:t>
      </w:r>
    </w:p>
    <w:p w14:paraId="112972CA">
      <w:pPr>
        <w:ind w:firstLine="480"/>
        <w:rPr>
          <w:rFonts w:ascii="Times New Roman" w:hAnsi="Times New Roman"/>
        </w:rPr>
      </w:pPr>
      <w:r>
        <w:rPr>
          <w:rFonts w:ascii="Times New Roman" w:hAnsi="Times New Roman"/>
        </w:rPr>
        <w:t xml:space="preserve">        //获取token</w:t>
      </w:r>
    </w:p>
    <w:p w14:paraId="2B1F0109">
      <w:pPr>
        <w:ind w:firstLine="480"/>
        <w:rPr>
          <w:rFonts w:ascii="Times New Roman" w:hAnsi="Times New Roman"/>
        </w:rPr>
      </w:pPr>
      <w:r>
        <w:rPr>
          <w:rFonts w:ascii="Times New Roman" w:hAnsi="Times New Roman"/>
        </w:rPr>
        <w:t xml:space="preserve">        string token = Guid.NewGuid().ToString();</w:t>
      </w:r>
    </w:p>
    <w:p w14:paraId="2B349371">
      <w:pPr>
        <w:ind w:firstLine="480"/>
        <w:rPr>
          <w:rFonts w:ascii="Times New Roman" w:hAnsi="Times New Roman"/>
        </w:rPr>
      </w:pPr>
      <w:r>
        <w:rPr>
          <w:rFonts w:ascii="Times New Roman" w:hAnsi="Times New Roman"/>
        </w:rPr>
        <w:t xml:space="preserve">        result.data = token;</w:t>
      </w:r>
    </w:p>
    <w:p w14:paraId="6A9D3FCF">
      <w:pPr>
        <w:ind w:firstLine="480"/>
        <w:rPr>
          <w:rFonts w:ascii="Times New Roman" w:hAnsi="Times New Roman"/>
        </w:rPr>
      </w:pPr>
      <w:r>
        <w:rPr>
          <w:rFonts w:ascii="Times New Roman" w:hAnsi="Times New Roman"/>
        </w:rPr>
        <w:t xml:space="preserve">        result.code = 1;</w:t>
      </w:r>
    </w:p>
    <w:p w14:paraId="4D4975B9">
      <w:pPr>
        <w:ind w:firstLine="480"/>
        <w:rPr>
          <w:rFonts w:ascii="Times New Roman" w:hAnsi="Times New Roman"/>
        </w:rPr>
      </w:pPr>
      <w:r>
        <w:rPr>
          <w:rFonts w:ascii="Times New Roman" w:hAnsi="Times New Roman"/>
        </w:rPr>
        <w:t xml:space="preserve">        result.message = "登陆成功";</w:t>
      </w:r>
    </w:p>
    <w:p w14:paraId="2D2B52C1">
      <w:pPr>
        <w:ind w:firstLine="480"/>
        <w:rPr>
          <w:rFonts w:ascii="Times New Roman" w:hAnsi="Times New Roman"/>
        </w:rPr>
      </w:pPr>
      <w:r>
        <w:rPr>
          <w:rFonts w:ascii="Times New Roman" w:hAnsi="Times New Roman"/>
        </w:rPr>
        <w:t xml:space="preserve">    }</w:t>
      </w:r>
    </w:p>
    <w:p w14:paraId="6BE4F2ED">
      <w:pPr>
        <w:ind w:firstLine="480"/>
        <w:rPr>
          <w:rFonts w:ascii="Times New Roman" w:hAnsi="Times New Roman"/>
        </w:rPr>
      </w:pPr>
      <w:r>
        <w:rPr>
          <w:rFonts w:ascii="Times New Roman" w:hAnsi="Times New Roman"/>
        </w:rPr>
        <w:t>}</w:t>
      </w:r>
    </w:p>
    <w:p w14:paraId="3073D8F3">
      <w:pPr>
        <w:ind w:firstLine="480"/>
        <w:rPr>
          <w:rFonts w:hint="eastAsia"/>
        </w:rPr>
      </w:pPr>
    </w:p>
    <w:p w14:paraId="11A6AA95">
      <w:pPr>
        <w:numPr>
          <w:ilvl w:val="0"/>
          <w:numId w:val="68"/>
        </w:numPr>
        <w:ind w:firstLineChars="0"/>
        <w:rPr>
          <w:rFonts w:hint="eastAsia"/>
        </w:rPr>
      </w:pPr>
      <w:r>
        <w:rPr>
          <w:rFonts w:hint="eastAsia"/>
        </w:rPr>
        <w:t>首页模块主要代码</w:t>
      </w:r>
    </w:p>
    <w:p w14:paraId="4F80218C">
      <w:pPr>
        <w:ind w:firstLine="480"/>
        <w:rPr>
          <w:rFonts w:ascii="Times New Roman" w:hAnsi="Times New Roman"/>
        </w:rPr>
      </w:pPr>
      <w:r>
        <w:rPr>
          <w:rFonts w:ascii="Times New Roman" w:hAnsi="Times New Roman"/>
        </w:rPr>
        <w:t>data.brand_info.year_month = searchDto.year + "年" + searchDto.month + "月";</w:t>
      </w:r>
    </w:p>
    <w:p w14:paraId="160CE26F">
      <w:pPr>
        <w:ind w:firstLine="480"/>
        <w:rPr>
          <w:rFonts w:ascii="Times New Roman" w:hAnsi="Times New Roman"/>
        </w:rPr>
      </w:pPr>
      <w:r>
        <w:rPr>
          <w:rFonts w:ascii="Times New Roman" w:hAnsi="Times New Roman"/>
        </w:rPr>
        <w:t>data.brand_info.brand_name = "茅台整体广告效果";</w:t>
      </w:r>
    </w:p>
    <w:p w14:paraId="03FDA0C7">
      <w:pPr>
        <w:ind w:firstLine="480"/>
        <w:rPr>
          <w:rFonts w:ascii="Times New Roman" w:hAnsi="Times New Roman"/>
        </w:rPr>
      </w:pPr>
      <w:r>
        <w:rPr>
          <w:rFonts w:ascii="Times New Roman" w:hAnsi="Times New Roman"/>
        </w:rPr>
        <w:t xml:space="preserve">data.brand_info.logoimage = string.Format(_appSettings.PublicDomain + </w:t>
      </w:r>
    </w:p>
    <w:p w14:paraId="3288F3F9">
      <w:pPr>
        <w:ind w:firstLine="480"/>
        <w:rPr>
          <w:rFonts w:ascii="Times New Roman" w:hAnsi="Times New Roman"/>
        </w:rPr>
      </w:pPr>
      <w:r>
        <w:rPr>
          <w:rFonts w:ascii="Times New Roman" w:hAnsi="Times New Roman"/>
        </w:rPr>
        <w:t>_appSettings.DownloadLogoImageInterface, 1, 3, _userContext.User_Token);</w:t>
      </w:r>
    </w:p>
    <w:p w14:paraId="055EB431">
      <w:pPr>
        <w:ind w:firstLine="480"/>
        <w:rPr>
          <w:rFonts w:ascii="Times New Roman" w:hAnsi="Times New Roman"/>
        </w:rPr>
      </w:pPr>
      <w:r>
        <w:rPr>
          <w:rFonts w:ascii="Times New Roman" w:hAnsi="Times New Roman"/>
        </w:rPr>
        <w:t>DateTime lastMonth = new DateTime(searchDto.year, searchDto.month, 1)</w:t>
      </w:r>
    </w:p>
    <w:p w14:paraId="3101B571">
      <w:pPr>
        <w:ind w:firstLine="480"/>
        <w:rPr>
          <w:rFonts w:ascii="Times New Roman" w:hAnsi="Times New Roman"/>
        </w:rPr>
      </w:pPr>
      <w:r>
        <w:rPr>
          <w:rFonts w:ascii="Times New Roman" w:hAnsi="Times New Roman"/>
        </w:rPr>
        <w:t>.AddMonths(-1);</w:t>
      </w:r>
    </w:p>
    <w:p w14:paraId="54A08C72">
      <w:pPr>
        <w:ind w:firstLine="480"/>
        <w:rPr>
          <w:rFonts w:ascii="Times New Roman" w:hAnsi="Times New Roman"/>
        </w:rPr>
      </w:pPr>
      <w:r>
        <w:rPr>
          <w:rFonts w:ascii="Times New Roman" w:hAnsi="Times New Roman"/>
        </w:rPr>
        <w:t>IEnumerable&lt;int&gt; companyIds = _userContext.Company_Info</w:t>
      </w:r>
    </w:p>
    <w:p w14:paraId="168DA2FB">
      <w:pPr>
        <w:ind w:firstLine="480"/>
        <w:rPr>
          <w:rFonts w:ascii="Times New Roman" w:hAnsi="Times New Roman"/>
        </w:rPr>
      </w:pPr>
      <w:r>
        <w:rPr>
          <w:rFonts w:ascii="Times New Roman" w:hAnsi="Times New Roman"/>
        </w:rPr>
        <w:t>.Select(s =&gt; s.Car_Model_Id);</w:t>
      </w:r>
    </w:p>
    <w:p w14:paraId="40713D4C">
      <w:pPr>
        <w:ind w:firstLine="480"/>
        <w:rPr>
          <w:rFonts w:ascii="Times New Roman" w:hAnsi="Times New Roman"/>
        </w:rPr>
      </w:pPr>
      <w:r>
        <w:rPr>
          <w:rFonts w:ascii="Times New Roman" w:hAnsi="Times New Roman"/>
        </w:rPr>
        <w:t>double? personCoverInfo = _eXT_Brand_MarketingRepository</w:t>
      </w:r>
    </w:p>
    <w:p w14:paraId="79DD4823">
      <w:pPr>
        <w:ind w:firstLine="480"/>
        <w:rPr>
          <w:rFonts w:ascii="Times New Roman" w:hAnsi="Times New Roman"/>
        </w:rPr>
      </w:pPr>
      <w:r>
        <w:rPr>
          <w:rFonts w:ascii="Times New Roman" w:hAnsi="Times New Roman"/>
        </w:rPr>
        <w:t>.GetAllBrandPersonCoverInfo(searchDto.year, searchDto.month);</w:t>
      </w:r>
    </w:p>
    <w:p w14:paraId="22802628">
      <w:pPr>
        <w:ind w:firstLine="480"/>
        <w:rPr>
          <w:rFonts w:ascii="Times New Roman" w:hAnsi="Times New Roman"/>
        </w:rPr>
      </w:pPr>
      <w:r>
        <w:rPr>
          <w:rFonts w:ascii="Times New Roman" w:hAnsi="Times New Roman"/>
        </w:rPr>
        <w:t>double? lastMonth_personCoverInfo = _eXT_Brand_MarketingRepository</w:t>
      </w:r>
    </w:p>
    <w:p w14:paraId="5C999149">
      <w:pPr>
        <w:ind w:firstLine="480"/>
        <w:rPr>
          <w:rFonts w:ascii="Times New Roman" w:hAnsi="Times New Roman"/>
        </w:rPr>
      </w:pPr>
      <w:r>
        <w:rPr>
          <w:rFonts w:ascii="Times New Roman" w:hAnsi="Times New Roman"/>
        </w:rPr>
        <w:t>.GetAllBrandPersonCoverInfo(lastMonth.Year, lastMonth.Month);</w:t>
      </w:r>
    </w:p>
    <w:p w14:paraId="31786F30">
      <w:pPr>
        <w:ind w:firstLine="480"/>
        <w:rPr>
          <w:rFonts w:ascii="Times New Roman" w:hAnsi="Times New Roman"/>
        </w:rPr>
      </w:pPr>
    </w:p>
    <w:p w14:paraId="37B9F3EF">
      <w:pPr>
        <w:ind w:firstLine="480"/>
        <w:rPr>
          <w:rFonts w:ascii="Times New Roman" w:hAnsi="Times New Roman"/>
        </w:rPr>
      </w:pPr>
      <w:r>
        <w:rPr>
          <w:rFonts w:ascii="Times New Roman" w:hAnsi="Times New Roman"/>
        </w:rPr>
        <w:t xml:space="preserve">data.brand_info.person_cover = Math.Round(totalPersonCover / 100000000, 1, </w:t>
      </w:r>
    </w:p>
    <w:p w14:paraId="3E364EC5">
      <w:pPr>
        <w:ind w:firstLine="480"/>
        <w:rPr>
          <w:rFonts w:ascii="Times New Roman" w:hAnsi="Times New Roman"/>
        </w:rPr>
      </w:pPr>
      <w:r>
        <w:rPr>
          <w:rFonts w:ascii="Times New Roman" w:hAnsi="Times New Roman"/>
        </w:rPr>
        <w:t>MidpointRounding.AwayFromZero);</w:t>
      </w:r>
    </w:p>
    <w:p w14:paraId="003EF030">
      <w:pPr>
        <w:ind w:firstLine="480"/>
        <w:rPr>
          <w:rFonts w:ascii="Times New Roman" w:hAnsi="Times New Roman"/>
        </w:rPr>
      </w:pPr>
      <w:r>
        <w:rPr>
          <w:rFonts w:ascii="Times New Roman" w:hAnsi="Times New Roman"/>
        </w:rPr>
        <w:t>data.brand_info.person_cover_change = GetArrowStatusHelper.GetArrowStatus</w:t>
      </w:r>
    </w:p>
    <w:p w14:paraId="092F5A6B">
      <w:pPr>
        <w:ind w:firstLine="480"/>
        <w:rPr>
          <w:rFonts w:ascii="Times New Roman" w:hAnsi="Times New Roman"/>
        </w:rPr>
      </w:pPr>
      <w:r>
        <w:rPr>
          <w:rFonts w:ascii="Times New Roman" w:hAnsi="Times New Roman"/>
        </w:rPr>
        <w:t>(totalPersonCover, lastMonthTotalPersonCover);</w:t>
      </w:r>
    </w:p>
    <w:p w14:paraId="6EA08D2B">
      <w:pPr>
        <w:ind w:firstLine="480"/>
        <w:rPr>
          <w:rFonts w:ascii="Times New Roman" w:hAnsi="Times New Roman"/>
        </w:rPr>
      </w:pPr>
      <w:r>
        <w:rPr>
          <w:rFonts w:ascii="Times New Roman" w:hAnsi="Times New Roman"/>
        </w:rPr>
        <w:t>data.brand_info.person_cover_share_change = 0;</w:t>
      </w:r>
    </w:p>
    <w:p w14:paraId="43E263B6">
      <w:pPr>
        <w:ind w:firstLine="480"/>
        <w:rPr>
          <w:rFonts w:ascii="Times New Roman" w:hAnsi="Times New Roman"/>
        </w:rPr>
      </w:pPr>
    </w:p>
    <w:p w14:paraId="0F16E6B0">
      <w:pPr>
        <w:ind w:firstLine="480"/>
        <w:rPr>
          <w:rFonts w:ascii="Times New Roman" w:hAnsi="Times New Roman"/>
        </w:rPr>
      </w:pPr>
      <w:r>
        <w:rPr>
          <w:rFonts w:ascii="Times New Roman" w:hAnsi="Times New Roman"/>
        </w:rPr>
        <w:t>EXT_Brand_Power brandPower = _eXT_Brand_PowerRepository</w:t>
      </w:r>
    </w:p>
    <w:p w14:paraId="1D81AFA8">
      <w:pPr>
        <w:ind w:firstLine="480"/>
        <w:rPr>
          <w:rFonts w:ascii="Times New Roman" w:hAnsi="Times New Roman"/>
        </w:rPr>
      </w:pPr>
      <w:r>
        <w:rPr>
          <w:rFonts w:ascii="Times New Roman" w:hAnsi="Times New Roman"/>
        </w:rPr>
        <w:t>.GetMaxYearMonthInfo();</w:t>
      </w:r>
    </w:p>
    <w:p w14:paraId="378CAF30">
      <w:pPr>
        <w:ind w:firstLine="480"/>
        <w:rPr>
          <w:rFonts w:ascii="Times New Roman" w:hAnsi="Times New Roman"/>
        </w:rPr>
      </w:pPr>
      <w:r>
        <w:rPr>
          <w:rFonts w:ascii="Times New Roman" w:hAnsi="Times New Roman"/>
        </w:rPr>
        <w:t>DateTime brandPowerLastMonth = new DateTime(brandPower.year, brandPower</w:t>
      </w:r>
    </w:p>
    <w:p w14:paraId="4C2B912F">
      <w:pPr>
        <w:ind w:firstLine="480"/>
        <w:rPr>
          <w:rFonts w:ascii="Times New Roman" w:hAnsi="Times New Roman"/>
        </w:rPr>
      </w:pPr>
      <w:r>
        <w:rPr>
          <w:rFonts w:ascii="Times New Roman" w:hAnsi="Times New Roman"/>
        </w:rPr>
        <w:t>.month, 1).AddMonths(-1);</w:t>
      </w:r>
    </w:p>
    <w:p w14:paraId="7DF3E11D">
      <w:pPr>
        <w:ind w:firstLine="480"/>
        <w:rPr>
          <w:rFonts w:ascii="Times New Roman" w:hAnsi="Times New Roman"/>
        </w:rPr>
      </w:pPr>
      <w:r>
        <w:rPr>
          <w:rFonts w:ascii="Times New Roman" w:hAnsi="Times New Roman"/>
        </w:rPr>
        <w:t xml:space="preserve">double? popularityInfo = _eXT_Brand_PowerRepository.GetBrandPopularityInfo(1, </w:t>
      </w:r>
    </w:p>
    <w:p w14:paraId="3DC68C34">
      <w:pPr>
        <w:ind w:firstLine="480"/>
        <w:rPr>
          <w:rFonts w:ascii="Times New Roman" w:hAnsi="Times New Roman"/>
        </w:rPr>
      </w:pPr>
      <w:r>
        <w:rPr>
          <w:rFonts w:ascii="Times New Roman" w:hAnsi="Times New Roman"/>
        </w:rPr>
        <w:t>brandPower.year, brandPower.month);</w:t>
      </w:r>
    </w:p>
    <w:p w14:paraId="3BB8EA33">
      <w:pPr>
        <w:ind w:firstLine="480"/>
        <w:rPr>
          <w:rFonts w:ascii="Times New Roman" w:hAnsi="Times New Roman"/>
        </w:rPr>
      </w:pPr>
      <w:r>
        <w:rPr>
          <w:rFonts w:ascii="Times New Roman" w:hAnsi="Times New Roman"/>
        </w:rPr>
        <w:t>double? lastMonth_popularityInfo = _eXT_Brand_PowerRepository</w:t>
      </w:r>
    </w:p>
    <w:p w14:paraId="37B235EC">
      <w:pPr>
        <w:ind w:firstLine="480"/>
        <w:rPr>
          <w:rFonts w:ascii="Times New Roman" w:hAnsi="Times New Roman"/>
        </w:rPr>
      </w:pPr>
      <w:r>
        <w:rPr>
          <w:rFonts w:ascii="Times New Roman" w:hAnsi="Times New Roman"/>
        </w:rPr>
        <w:t>.GetBrandPopularityInfo(1, brandPowerLastMonth.Year, brandPowerLastMonth</w:t>
      </w:r>
    </w:p>
    <w:p w14:paraId="55A56049">
      <w:pPr>
        <w:ind w:firstLine="480"/>
        <w:rPr>
          <w:rFonts w:ascii="Times New Roman" w:hAnsi="Times New Roman"/>
        </w:rPr>
      </w:pPr>
      <w:r>
        <w:rPr>
          <w:rFonts w:ascii="Times New Roman" w:hAnsi="Times New Roman"/>
        </w:rPr>
        <w:t>.Month);</w:t>
      </w:r>
    </w:p>
    <w:p w14:paraId="614EAA93">
      <w:pPr>
        <w:ind w:firstLine="480"/>
        <w:rPr>
          <w:rFonts w:ascii="Times New Roman" w:hAnsi="Times New Roman"/>
        </w:rPr>
      </w:pPr>
      <w:r>
        <w:rPr>
          <w:rFonts w:ascii="Times New Roman" w:hAnsi="Times New Roman"/>
        </w:rPr>
        <w:t>data.brand_info.popularity = Math.Round((popularityInfo == null ? 0 : popularityInfo</w:t>
      </w:r>
    </w:p>
    <w:p w14:paraId="43B05F91">
      <w:pPr>
        <w:ind w:firstLine="480"/>
        <w:rPr>
          <w:rFonts w:ascii="Times New Roman" w:hAnsi="Times New Roman"/>
        </w:rPr>
      </w:pPr>
      <w:r>
        <w:rPr>
          <w:rFonts w:ascii="Times New Roman" w:hAnsi="Times New Roman"/>
        </w:rPr>
        <w:t>.Value) * 100, 0, MidpointRounding.AwayFromZero);</w:t>
      </w:r>
    </w:p>
    <w:p w14:paraId="54E9C738">
      <w:pPr>
        <w:ind w:firstLine="480"/>
        <w:rPr>
          <w:rFonts w:ascii="Times New Roman" w:hAnsi="Times New Roman"/>
        </w:rPr>
      </w:pPr>
      <w:r>
        <w:rPr>
          <w:rFonts w:ascii="Times New Roman" w:hAnsi="Times New Roman"/>
        </w:rPr>
        <w:t xml:space="preserve">data.brand_info.popularity_change = popularityInfo == null </w:t>
      </w:r>
    </w:p>
    <w:p w14:paraId="4280557C">
      <w:pPr>
        <w:ind w:firstLine="480"/>
        <w:rPr>
          <w:rFonts w:ascii="Times New Roman" w:hAnsi="Times New Roman"/>
        </w:rPr>
      </w:pPr>
      <w:r>
        <w:rPr>
          <w:rFonts w:ascii="Times New Roman" w:hAnsi="Times New Roman"/>
        </w:rPr>
        <w:t>|| lastMonth_popularityInfo == null ? 0 : GetArrowStatusHelper</w:t>
      </w:r>
    </w:p>
    <w:p w14:paraId="59EA0D02">
      <w:pPr>
        <w:ind w:firstLine="480"/>
        <w:rPr>
          <w:rFonts w:ascii="Times New Roman" w:hAnsi="Times New Roman"/>
        </w:rPr>
      </w:pPr>
      <w:r>
        <w:rPr>
          <w:rFonts w:ascii="Times New Roman" w:hAnsi="Times New Roman"/>
        </w:rPr>
        <w:t>.GetArrowStatus(popularityInfo.Value, lastMonth_popularityInfo.Value);</w:t>
      </w:r>
    </w:p>
    <w:p w14:paraId="4FC7443F">
      <w:pPr>
        <w:ind w:firstLine="480"/>
        <w:rPr>
          <w:rFonts w:hint="eastAsia"/>
        </w:rPr>
      </w:pPr>
    </w:p>
    <w:p w14:paraId="32C204EB">
      <w:pPr>
        <w:numPr>
          <w:ilvl w:val="0"/>
          <w:numId w:val="68"/>
        </w:numPr>
        <w:ind w:firstLineChars="0"/>
        <w:rPr>
          <w:rFonts w:hint="eastAsia"/>
        </w:rPr>
      </w:pPr>
      <w:r>
        <w:rPr>
          <w:rFonts w:hint="eastAsia"/>
        </w:rPr>
        <w:t>分析报告模块主要代码</w:t>
      </w:r>
    </w:p>
    <w:p w14:paraId="26B7D137">
      <w:pPr>
        <w:ind w:firstLine="480"/>
        <w:rPr>
          <w:rFonts w:ascii="Times New Roman" w:hAnsi="Times New Roman"/>
        </w:rPr>
      </w:pPr>
      <w:r>
        <w:rPr>
          <w:rFonts w:ascii="Times New Roman" w:hAnsi="Times New Roman"/>
        </w:rPr>
        <w:t xml:space="preserve">CommonPageingResultDto&lt;ReportOutDto&gt; pageingOutDto = new </w:t>
      </w:r>
    </w:p>
    <w:p w14:paraId="337653F4">
      <w:pPr>
        <w:ind w:firstLine="480"/>
        <w:rPr>
          <w:rFonts w:ascii="Times New Roman" w:hAnsi="Times New Roman"/>
        </w:rPr>
      </w:pPr>
      <w:r>
        <w:rPr>
          <w:rFonts w:ascii="Times New Roman" w:hAnsi="Times New Roman"/>
        </w:rPr>
        <w:t>CommonPageingResultDto&lt;ReportOutDto&gt;();</w:t>
      </w:r>
    </w:p>
    <w:p w14:paraId="3BA2247F">
      <w:pPr>
        <w:ind w:firstLine="480"/>
        <w:rPr>
          <w:rFonts w:ascii="Times New Roman" w:hAnsi="Times New Roman"/>
        </w:rPr>
      </w:pPr>
      <w:r>
        <w:rPr>
          <w:rFonts w:ascii="Times New Roman" w:hAnsi="Times New Roman"/>
        </w:rPr>
        <w:t>IEnumerable&lt;inExcelTab&gt; inExcelTabs = _inExcelTabRepository</w:t>
      </w:r>
    </w:p>
    <w:p w14:paraId="40B9CC8A">
      <w:pPr>
        <w:ind w:firstLine="480"/>
        <w:rPr>
          <w:rFonts w:ascii="Times New Roman" w:hAnsi="Times New Roman"/>
        </w:rPr>
      </w:pPr>
      <w:r>
        <w:rPr>
          <w:rFonts w:ascii="Times New Roman" w:hAnsi="Times New Roman"/>
        </w:rPr>
        <w:t xml:space="preserve">.GetList(searchDto.begin_date, searchDto.end_date, searchDto.report_name, </w:t>
      </w:r>
    </w:p>
    <w:p w14:paraId="1B6F3003">
      <w:pPr>
        <w:ind w:firstLine="480"/>
        <w:rPr>
          <w:rFonts w:ascii="Times New Roman" w:hAnsi="Times New Roman"/>
        </w:rPr>
      </w:pPr>
      <w:r>
        <w:rPr>
          <w:rFonts w:ascii="Times New Roman" w:hAnsi="Times New Roman"/>
        </w:rPr>
        <w:t>company_ids, report_types, pageingOutDto.page_no, pageingOutDto.page_size</w:t>
      </w:r>
    </w:p>
    <w:p w14:paraId="0091FD94">
      <w:pPr>
        <w:ind w:firstLine="480"/>
        <w:rPr>
          <w:rFonts w:ascii="Times New Roman" w:hAnsi="Times New Roman"/>
        </w:rPr>
      </w:pPr>
      <w:r>
        <w:rPr>
          <w:rFonts w:ascii="Times New Roman" w:hAnsi="Times New Roman"/>
        </w:rPr>
        <w:t>, out int total_count);</w:t>
      </w:r>
    </w:p>
    <w:p w14:paraId="08B0DE0C">
      <w:pPr>
        <w:ind w:firstLine="480"/>
        <w:rPr>
          <w:rFonts w:ascii="Times New Roman" w:hAnsi="Times New Roman"/>
        </w:rPr>
      </w:pPr>
      <w:r>
        <w:rPr>
          <w:rFonts w:ascii="Times New Roman" w:hAnsi="Times New Roman"/>
        </w:rPr>
        <w:t>List&lt;ReportOutDto&gt; reportInfo = inExcelTabs.Select(s =&gt; new ReportOutDto</w:t>
      </w:r>
    </w:p>
    <w:p w14:paraId="1E05B979">
      <w:pPr>
        <w:ind w:firstLine="480"/>
        <w:rPr>
          <w:rFonts w:ascii="Times New Roman" w:hAnsi="Times New Roman"/>
        </w:rPr>
      </w:pPr>
      <w:r>
        <w:rPr>
          <w:rFonts w:ascii="Times New Roman" w:hAnsi="Times New Roman"/>
        </w:rPr>
        <w:t>{</w:t>
      </w:r>
    </w:p>
    <w:p w14:paraId="4A01E12B">
      <w:pPr>
        <w:ind w:firstLine="480"/>
        <w:rPr>
          <w:rFonts w:ascii="Times New Roman" w:hAnsi="Times New Roman"/>
        </w:rPr>
      </w:pPr>
      <w:r>
        <w:rPr>
          <w:rFonts w:ascii="Times New Roman" w:hAnsi="Times New Roman"/>
        </w:rPr>
        <w:t xml:space="preserve">    report_id = s.ID,</w:t>
      </w:r>
    </w:p>
    <w:p w14:paraId="03025DA3">
      <w:pPr>
        <w:ind w:firstLine="480"/>
        <w:rPr>
          <w:rFonts w:ascii="Times New Roman" w:hAnsi="Times New Roman"/>
        </w:rPr>
      </w:pPr>
      <w:r>
        <w:rPr>
          <w:rFonts w:ascii="Times New Roman" w:hAnsi="Times New Roman"/>
        </w:rPr>
        <w:t xml:space="preserve">    report_name = s.ReportName,</w:t>
      </w:r>
    </w:p>
    <w:p w14:paraId="458AFF8F">
      <w:pPr>
        <w:ind w:firstLine="480"/>
        <w:rPr>
          <w:rFonts w:ascii="Times New Roman" w:hAnsi="Times New Roman"/>
        </w:rPr>
      </w:pPr>
      <w:r>
        <w:rPr>
          <w:rFonts w:ascii="Times New Roman" w:hAnsi="Times New Roman"/>
        </w:rPr>
        <w:t xml:space="preserve">    report_type = s.mtlxcj,</w:t>
      </w:r>
    </w:p>
    <w:p w14:paraId="67CC0ECA">
      <w:pPr>
        <w:ind w:firstLine="480"/>
        <w:rPr>
          <w:rFonts w:ascii="Times New Roman" w:hAnsi="Times New Roman"/>
        </w:rPr>
      </w:pPr>
      <w:r>
        <w:rPr>
          <w:rFonts w:ascii="Times New Roman" w:hAnsi="Times New Roman"/>
        </w:rPr>
        <w:t xml:space="preserve">    report_time = s.publishrange,</w:t>
      </w:r>
    </w:p>
    <w:p w14:paraId="59E92F56">
      <w:pPr>
        <w:ind w:firstLine="480"/>
        <w:rPr>
          <w:rFonts w:ascii="Times New Roman" w:hAnsi="Times New Roman"/>
        </w:rPr>
      </w:pPr>
      <w:r>
        <w:rPr>
          <w:rFonts w:ascii="Times New Roman" w:hAnsi="Times New Roman"/>
        </w:rPr>
        <w:t xml:space="preserve">    report_size = s.inFilesize,</w:t>
      </w:r>
    </w:p>
    <w:p w14:paraId="37ABE652">
      <w:pPr>
        <w:ind w:firstLine="480"/>
        <w:rPr>
          <w:rFonts w:ascii="Times New Roman" w:hAnsi="Times New Roman"/>
        </w:rPr>
      </w:pPr>
      <w:r>
        <w:rPr>
          <w:rFonts w:ascii="Times New Roman" w:hAnsi="Times New Roman"/>
        </w:rPr>
        <w:t xml:space="preserve">    report_address = string.Format(_appSettings.PublicDomain + _appSettings</w:t>
      </w:r>
    </w:p>
    <w:p w14:paraId="37FFCD1B">
      <w:pPr>
        <w:ind w:firstLine="480"/>
        <w:rPr>
          <w:rFonts w:ascii="Times New Roman" w:hAnsi="Times New Roman"/>
        </w:rPr>
      </w:pPr>
      <w:r>
        <w:rPr>
          <w:rFonts w:ascii="Times New Roman" w:hAnsi="Times New Roman"/>
        </w:rPr>
        <w:t>.DownloadReportFileInterface, s.ID, _userContext.User_Token),</w:t>
      </w:r>
    </w:p>
    <w:p w14:paraId="58027DBD">
      <w:pPr>
        <w:ind w:firstLine="480"/>
        <w:rPr>
          <w:rFonts w:ascii="Times New Roman" w:hAnsi="Times New Roman"/>
        </w:rPr>
      </w:pPr>
      <w:r>
        <w:rPr>
          <w:rFonts w:ascii="Times New Roman" w:hAnsi="Times New Roman"/>
        </w:rPr>
        <w:t xml:space="preserve">    is_new = s.inDate != null &amp;&amp; s.inDate != default(DateTime) &amp;&amp; </w:t>
      </w:r>
    </w:p>
    <w:p w14:paraId="49CA8B00">
      <w:pPr>
        <w:ind w:firstLine="480"/>
        <w:rPr>
          <w:rFonts w:ascii="Times New Roman" w:hAnsi="Times New Roman"/>
        </w:rPr>
      </w:pPr>
      <w:r>
        <w:rPr>
          <w:rFonts w:ascii="Times New Roman" w:hAnsi="Times New Roman"/>
        </w:rPr>
        <w:t>s.inDate.Date == DateTime.Now.Date ? true : false,</w:t>
      </w:r>
    </w:p>
    <w:p w14:paraId="3FF8C330">
      <w:pPr>
        <w:ind w:firstLine="480"/>
        <w:rPr>
          <w:rFonts w:ascii="Times New Roman" w:hAnsi="Times New Roman"/>
        </w:rPr>
      </w:pPr>
      <w:r>
        <w:rPr>
          <w:rFonts w:ascii="Times New Roman" w:hAnsi="Times New Roman"/>
        </w:rPr>
        <w:t xml:space="preserve">    reading_times = s.reading_times,</w:t>
      </w:r>
    </w:p>
    <w:p w14:paraId="69BEAC50">
      <w:pPr>
        <w:ind w:firstLine="480"/>
        <w:rPr>
          <w:rFonts w:ascii="Times New Roman" w:hAnsi="Times New Roman"/>
        </w:rPr>
      </w:pPr>
      <w:r>
        <w:rPr>
          <w:rFonts w:ascii="Times New Roman" w:hAnsi="Times New Roman"/>
        </w:rPr>
        <w:t xml:space="preserve">    report_logoimagefile = string.Format(_appSettings.PublicDomain + _appSettings</w:t>
      </w:r>
    </w:p>
    <w:p w14:paraId="5C3A9E48">
      <w:pPr>
        <w:ind w:firstLine="480"/>
        <w:rPr>
          <w:rFonts w:ascii="Times New Roman" w:hAnsi="Times New Roman"/>
        </w:rPr>
      </w:pPr>
      <w:r>
        <w:rPr>
          <w:rFonts w:ascii="Times New Roman" w:hAnsi="Times New Roman"/>
        </w:rPr>
        <w:t>.DownloadLogoImageInterface, s.ID, 2, _userContext.User_Token)</w:t>
      </w:r>
    </w:p>
    <w:p w14:paraId="35DF4713">
      <w:pPr>
        <w:ind w:firstLine="480"/>
        <w:rPr>
          <w:rFonts w:ascii="Times New Roman" w:hAnsi="Times New Roman"/>
        </w:rPr>
      </w:pPr>
      <w:r>
        <w:rPr>
          <w:rFonts w:ascii="Times New Roman" w:hAnsi="Times New Roman"/>
        </w:rPr>
        <w:t>}).ToList();</w:t>
      </w:r>
    </w:p>
    <w:p w14:paraId="06C4ADDE">
      <w:pPr>
        <w:ind w:firstLine="480"/>
        <w:rPr>
          <w:rFonts w:ascii="Times New Roman" w:hAnsi="Times New Roman"/>
        </w:rPr>
      </w:pPr>
      <w:r>
        <w:rPr>
          <w:rFonts w:ascii="Times New Roman" w:hAnsi="Times New Roman"/>
        </w:rPr>
        <w:t>pageingOutDto.data_list = reportInfo;</w:t>
      </w:r>
    </w:p>
    <w:p w14:paraId="76763AA4">
      <w:pPr>
        <w:ind w:firstLine="480"/>
      </w:pPr>
    </w:p>
    <w:p w14:paraId="2345A384">
      <w:pPr>
        <w:numPr>
          <w:ilvl w:val="0"/>
          <w:numId w:val="68"/>
        </w:numPr>
        <w:ind w:firstLineChars="0"/>
        <w:rPr>
          <w:rFonts w:hint="eastAsia"/>
        </w:rPr>
      </w:pPr>
      <w:r>
        <w:rPr>
          <w:rFonts w:hint="eastAsia"/>
        </w:rPr>
        <w:t>上刊明细模块主要代码</w:t>
      </w:r>
    </w:p>
    <w:p w14:paraId="55F4DD09">
      <w:pPr>
        <w:ind w:firstLine="480"/>
        <w:rPr>
          <w:rFonts w:ascii="Times New Roman" w:hAnsi="Times New Roman"/>
        </w:rPr>
      </w:pPr>
      <w:r>
        <w:rPr>
          <w:rFonts w:ascii="Times New Roman" w:hAnsi="Times New Roman"/>
        </w:rPr>
        <w:t xml:space="preserve">IEnumerable&lt;string&gt; user_brand_names = _userContext.Brand_Info.Select(s =&gt; </w:t>
      </w:r>
    </w:p>
    <w:p w14:paraId="46D398C5">
      <w:pPr>
        <w:ind w:firstLine="480"/>
        <w:rPr>
          <w:rFonts w:ascii="Times New Roman" w:hAnsi="Times New Roman"/>
        </w:rPr>
      </w:pPr>
      <w:r>
        <w:rPr>
          <w:rFonts w:ascii="Times New Roman" w:hAnsi="Times New Roman"/>
        </w:rPr>
        <w:t>s.Brand_name);</w:t>
      </w:r>
    </w:p>
    <w:p w14:paraId="51185840">
      <w:pPr>
        <w:ind w:firstLine="480"/>
        <w:rPr>
          <w:rFonts w:ascii="Times New Roman" w:hAnsi="Times New Roman"/>
        </w:rPr>
      </w:pPr>
      <w:r>
        <w:rPr>
          <w:rFonts w:ascii="Times New Roman" w:hAnsi="Times New Roman"/>
        </w:rPr>
        <w:t>List&lt;string&gt; brand_names = new List&lt;string&gt;();</w:t>
      </w:r>
    </w:p>
    <w:p w14:paraId="1B528C15">
      <w:pPr>
        <w:ind w:firstLine="480"/>
        <w:rPr>
          <w:rFonts w:ascii="Times New Roman" w:hAnsi="Times New Roman"/>
        </w:rPr>
      </w:pPr>
      <w:r>
        <w:rPr>
          <w:rFonts w:ascii="Times New Roman" w:hAnsi="Times New Roman"/>
        </w:rPr>
        <w:t>if (string.IsNullOrEmpty(searchDto.brand_names))</w:t>
      </w:r>
    </w:p>
    <w:p w14:paraId="644071CE">
      <w:pPr>
        <w:ind w:firstLine="480"/>
        <w:rPr>
          <w:rFonts w:ascii="Times New Roman" w:hAnsi="Times New Roman"/>
        </w:rPr>
      </w:pPr>
      <w:r>
        <w:rPr>
          <w:rFonts w:ascii="Times New Roman" w:hAnsi="Times New Roman"/>
        </w:rPr>
        <w:t>{</w:t>
      </w:r>
    </w:p>
    <w:p w14:paraId="3B5DD3E1">
      <w:pPr>
        <w:ind w:firstLine="480"/>
        <w:rPr>
          <w:rFonts w:ascii="Times New Roman" w:hAnsi="Times New Roman"/>
        </w:rPr>
      </w:pPr>
      <w:r>
        <w:rPr>
          <w:rFonts w:ascii="Times New Roman" w:hAnsi="Times New Roman"/>
        </w:rPr>
        <w:t xml:space="preserve">    brand_names = user_brand_names.ToList();</w:t>
      </w:r>
    </w:p>
    <w:p w14:paraId="0840FB4D">
      <w:pPr>
        <w:ind w:firstLine="480"/>
        <w:rPr>
          <w:rFonts w:ascii="Times New Roman" w:hAnsi="Times New Roman"/>
        </w:rPr>
      </w:pPr>
      <w:r>
        <w:rPr>
          <w:rFonts w:ascii="Times New Roman" w:hAnsi="Times New Roman"/>
        </w:rPr>
        <w:t>}</w:t>
      </w:r>
    </w:p>
    <w:p w14:paraId="7597E491">
      <w:pPr>
        <w:ind w:firstLine="480"/>
        <w:rPr>
          <w:rFonts w:ascii="Times New Roman" w:hAnsi="Times New Roman"/>
        </w:rPr>
      </w:pPr>
      <w:r>
        <w:rPr>
          <w:rFonts w:ascii="Times New Roman" w:hAnsi="Times New Roman"/>
        </w:rPr>
        <w:t>else</w:t>
      </w:r>
    </w:p>
    <w:p w14:paraId="4ECF90D3">
      <w:pPr>
        <w:ind w:firstLine="480"/>
        <w:rPr>
          <w:rFonts w:ascii="Times New Roman" w:hAnsi="Times New Roman"/>
        </w:rPr>
      </w:pPr>
      <w:r>
        <w:rPr>
          <w:rFonts w:ascii="Times New Roman" w:hAnsi="Times New Roman"/>
        </w:rPr>
        <w:t>{</w:t>
      </w:r>
    </w:p>
    <w:p w14:paraId="36B55CAC">
      <w:pPr>
        <w:ind w:firstLine="480"/>
        <w:rPr>
          <w:rFonts w:ascii="Times New Roman" w:hAnsi="Times New Roman"/>
        </w:rPr>
      </w:pPr>
      <w:r>
        <w:rPr>
          <w:rFonts w:ascii="Times New Roman" w:hAnsi="Times New Roman"/>
        </w:rPr>
        <w:t xml:space="preserve">    brand_names = searchDto.brand_names.Split(',').ToList();</w:t>
      </w:r>
    </w:p>
    <w:p w14:paraId="63D52368">
      <w:pPr>
        <w:ind w:firstLine="480"/>
        <w:rPr>
          <w:rFonts w:ascii="Times New Roman" w:hAnsi="Times New Roman"/>
        </w:rPr>
      </w:pPr>
      <w:r>
        <w:rPr>
          <w:rFonts w:ascii="Times New Roman" w:hAnsi="Times New Roman"/>
        </w:rPr>
        <w:t>}</w:t>
      </w:r>
    </w:p>
    <w:p w14:paraId="51F7223F">
      <w:pPr>
        <w:ind w:firstLine="480"/>
        <w:rPr>
          <w:rFonts w:ascii="Times New Roman" w:hAnsi="Times New Roman"/>
        </w:rPr>
      </w:pPr>
      <w:r>
        <w:rPr>
          <w:rFonts w:ascii="Times New Roman" w:hAnsi="Times New Roman"/>
        </w:rPr>
        <w:t xml:space="preserve">CommonPageingResultDto&lt;Task_Detail_Result&gt; pageingOutDto = </w:t>
      </w:r>
    </w:p>
    <w:p w14:paraId="7FAFE5B0">
      <w:pPr>
        <w:ind w:firstLine="480"/>
        <w:rPr>
          <w:rFonts w:ascii="Times New Roman" w:hAnsi="Times New Roman"/>
        </w:rPr>
      </w:pPr>
      <w:r>
        <w:rPr>
          <w:rFonts w:ascii="Times New Roman" w:hAnsi="Times New Roman"/>
        </w:rPr>
        <w:t>new CommonPageingResultDto&lt;Task_Detail_Result&gt;();</w:t>
      </w:r>
    </w:p>
    <w:p w14:paraId="65217977">
      <w:pPr>
        <w:ind w:firstLine="480"/>
        <w:rPr>
          <w:rFonts w:ascii="Times New Roman" w:hAnsi="Times New Roman"/>
        </w:rPr>
      </w:pPr>
      <w:r>
        <w:rPr>
          <w:rFonts w:ascii="Times New Roman" w:hAnsi="Times New Roman"/>
        </w:rPr>
        <w:t>List&lt;Task_Detail_Result&gt; task_Details = _task_DetailRepository</w:t>
      </w:r>
    </w:p>
    <w:p w14:paraId="14766515">
      <w:pPr>
        <w:ind w:firstLine="480"/>
        <w:rPr>
          <w:rFonts w:ascii="Times New Roman" w:hAnsi="Times New Roman"/>
        </w:rPr>
      </w:pPr>
      <w:r>
        <w:rPr>
          <w:rFonts w:ascii="Times New Roman" w:hAnsi="Times New Roman"/>
        </w:rPr>
        <w:t xml:space="preserve">.GetList(searchDto.begin_date, searchDto.end_date, company_ids, monitor_ids, </w:t>
      </w:r>
    </w:p>
    <w:p w14:paraId="30353321">
      <w:pPr>
        <w:ind w:firstLine="480"/>
        <w:rPr>
          <w:rFonts w:ascii="Times New Roman" w:hAnsi="Times New Roman"/>
        </w:rPr>
      </w:pPr>
      <w:r>
        <w:rPr>
          <w:rFonts w:ascii="Times New Roman" w:hAnsi="Times New Roman"/>
        </w:rPr>
        <w:t xml:space="preserve">medium_ids, brand_names, is_compensate, searchDto.name, searchDto.media_code, </w:t>
      </w:r>
    </w:p>
    <w:p w14:paraId="2AAFC6C9">
      <w:pPr>
        <w:ind w:firstLine="480"/>
        <w:rPr>
          <w:rFonts w:ascii="Times New Roman" w:hAnsi="Times New Roman"/>
        </w:rPr>
      </w:pPr>
      <w:r>
        <w:rPr>
          <w:rFonts w:ascii="Times New Roman" w:hAnsi="Times New Roman"/>
        </w:rPr>
        <w:t>pageingOutDto.page_no, pageingOutDto.page_size, out int total_count);</w:t>
      </w:r>
    </w:p>
    <w:p w14:paraId="556543BA">
      <w:pPr>
        <w:ind w:firstLine="480"/>
        <w:rPr>
          <w:rFonts w:hint="eastAsia"/>
        </w:rPr>
      </w:pPr>
    </w:p>
    <w:p w14:paraId="05715FE8">
      <w:pPr>
        <w:numPr>
          <w:ilvl w:val="0"/>
          <w:numId w:val="68"/>
        </w:numPr>
        <w:ind w:firstLineChars="0"/>
        <w:rPr>
          <w:rFonts w:hint="eastAsia"/>
        </w:rPr>
      </w:pPr>
      <w:r>
        <w:rPr>
          <w:rFonts w:hint="eastAsia"/>
        </w:rPr>
        <w:t>异常跟踪模块主要代码</w:t>
      </w:r>
    </w:p>
    <w:p w14:paraId="3005D0B9">
      <w:pPr>
        <w:ind w:firstLine="480"/>
        <w:rPr>
          <w:rFonts w:ascii="Times New Roman" w:hAnsi="Times New Roman"/>
        </w:rPr>
      </w:pPr>
      <w:r>
        <w:rPr>
          <w:rFonts w:ascii="Times New Roman" w:hAnsi="Times New Roman"/>
        </w:rPr>
        <w:t>List&lt;ExceptionInfo&gt; task_Details = _task_DetailRepository</w:t>
      </w:r>
    </w:p>
    <w:p w14:paraId="75CC65D3">
      <w:pPr>
        <w:ind w:firstLine="480"/>
        <w:rPr>
          <w:rFonts w:ascii="Times New Roman" w:hAnsi="Times New Roman"/>
        </w:rPr>
      </w:pPr>
      <w:r>
        <w:rPr>
          <w:rFonts w:ascii="Times New Roman" w:hAnsi="Times New Roman"/>
        </w:rPr>
        <w:t xml:space="preserve">.GetExceptionList(searchDto.begin_date, searchDto.end_date, company_ids, </w:t>
      </w:r>
    </w:p>
    <w:p w14:paraId="65A495DD">
      <w:pPr>
        <w:ind w:firstLine="480"/>
        <w:rPr>
          <w:rFonts w:ascii="Times New Roman" w:hAnsi="Times New Roman"/>
        </w:rPr>
      </w:pPr>
      <w:r>
        <w:rPr>
          <w:rFonts w:ascii="Times New Roman" w:hAnsi="Times New Roman"/>
        </w:rPr>
        <w:t>medium_ids);</w:t>
      </w:r>
    </w:p>
    <w:p w14:paraId="298FB4AD">
      <w:pPr>
        <w:ind w:firstLine="480"/>
        <w:rPr>
          <w:rFonts w:ascii="Times New Roman" w:hAnsi="Times New Roman"/>
        </w:rPr>
      </w:pPr>
    </w:p>
    <w:p w14:paraId="7975C0BE">
      <w:pPr>
        <w:ind w:firstLine="480"/>
        <w:rPr>
          <w:rFonts w:ascii="Times New Roman" w:hAnsi="Times New Roman"/>
        </w:rPr>
      </w:pPr>
      <w:r>
        <w:rPr>
          <w:rFonts w:ascii="Times New Roman" w:hAnsi="Times New Roman"/>
        </w:rPr>
        <w:t xml:space="preserve">List&lt;ExceptionInfo&gt; exceptionList = task_Details.Where(w =&gt; w.remarkstype_id == </w:t>
      </w:r>
    </w:p>
    <w:p w14:paraId="517EAE34">
      <w:pPr>
        <w:ind w:firstLine="480"/>
        <w:rPr>
          <w:rFonts w:ascii="Times New Roman" w:hAnsi="Times New Roman"/>
        </w:rPr>
      </w:pPr>
      <w:r>
        <w:rPr>
          <w:rFonts w:ascii="Times New Roman" w:hAnsi="Times New Roman"/>
        </w:rPr>
        <w:t>2).ToList();</w:t>
      </w:r>
    </w:p>
    <w:p w14:paraId="3FE0BC8B">
      <w:pPr>
        <w:ind w:firstLine="480"/>
        <w:rPr>
          <w:rFonts w:ascii="Times New Roman" w:hAnsi="Times New Roman"/>
        </w:rPr>
      </w:pPr>
    </w:p>
    <w:p w14:paraId="38918007">
      <w:pPr>
        <w:ind w:firstLine="480"/>
        <w:rPr>
          <w:rFonts w:ascii="Times New Roman" w:hAnsi="Times New Roman"/>
        </w:rPr>
      </w:pPr>
      <w:r>
        <w:rPr>
          <w:rFonts w:ascii="Times New Roman" w:hAnsi="Times New Roman"/>
        </w:rPr>
        <w:t>data.anomalous_quantity = exceptionList.Count();</w:t>
      </w:r>
    </w:p>
    <w:p w14:paraId="1CEF19EC">
      <w:pPr>
        <w:ind w:firstLine="480"/>
        <w:rPr>
          <w:rFonts w:ascii="Times New Roman" w:hAnsi="Times New Roman"/>
        </w:rPr>
      </w:pPr>
      <w:r>
        <w:rPr>
          <w:rFonts w:ascii="Times New Roman" w:hAnsi="Times New Roman"/>
        </w:rPr>
        <w:t xml:space="preserve">data.abnormal_rate = task_Details.Count &gt; 0 &amp;&amp; data.anomalous_quantity &gt; 0 ? </w:t>
      </w:r>
    </w:p>
    <w:p w14:paraId="250B52AA">
      <w:pPr>
        <w:ind w:firstLine="480"/>
        <w:rPr>
          <w:rFonts w:ascii="Times New Roman" w:hAnsi="Times New Roman"/>
        </w:rPr>
      </w:pPr>
      <w:r>
        <w:rPr>
          <w:rFonts w:ascii="Times New Roman" w:hAnsi="Times New Roman"/>
        </w:rPr>
        <w:t xml:space="preserve">Math.Round((double)data.anomalous_quantity / (double)task_Details.Count * 100, 2, </w:t>
      </w:r>
    </w:p>
    <w:p w14:paraId="0A40CB42">
      <w:pPr>
        <w:ind w:firstLine="480"/>
        <w:rPr>
          <w:rFonts w:ascii="Times New Roman" w:hAnsi="Times New Roman"/>
        </w:rPr>
      </w:pPr>
      <w:r>
        <w:rPr>
          <w:rFonts w:ascii="Times New Roman" w:hAnsi="Times New Roman"/>
        </w:rPr>
        <w:t>MidpointRounding.AwayFromZero) : 0;</w:t>
      </w:r>
    </w:p>
    <w:p w14:paraId="77579734">
      <w:pPr>
        <w:ind w:firstLine="480"/>
        <w:rPr>
          <w:rFonts w:ascii="Times New Roman" w:hAnsi="Times New Roman"/>
        </w:rPr>
      </w:pPr>
      <w:r>
        <w:rPr>
          <w:rFonts w:ascii="Times New Roman" w:hAnsi="Times New Roman"/>
        </w:rPr>
        <w:t>data.checked_quantity = exceptionList.Count(w =&gt; w.datachecktype == 2);</w:t>
      </w:r>
    </w:p>
    <w:p w14:paraId="50EB02D7">
      <w:pPr>
        <w:ind w:firstLine="480"/>
        <w:rPr>
          <w:rFonts w:ascii="Times New Roman" w:hAnsi="Times New Roman"/>
        </w:rPr>
      </w:pPr>
      <w:r>
        <w:rPr>
          <w:rFonts w:ascii="Times New Roman" w:hAnsi="Times New Roman"/>
        </w:rPr>
        <w:t>data.unchecked_quantity = exceptionList.Count(w =&gt; w.datachecktype != 2);</w:t>
      </w:r>
    </w:p>
    <w:p w14:paraId="1C45D45F">
      <w:pPr>
        <w:ind w:firstLine="480"/>
        <w:rPr>
          <w:rFonts w:ascii="Times New Roman" w:hAnsi="Times New Roman"/>
        </w:rPr>
      </w:pPr>
      <w:r>
        <w:rPr>
          <w:rFonts w:ascii="Times New Roman" w:hAnsi="Times New Roman"/>
        </w:rPr>
        <w:t>if (searchDto.datacheckType)</w:t>
      </w:r>
    </w:p>
    <w:p w14:paraId="59957673">
      <w:pPr>
        <w:ind w:firstLine="480"/>
        <w:rPr>
          <w:rFonts w:ascii="Times New Roman" w:hAnsi="Times New Roman"/>
        </w:rPr>
      </w:pPr>
      <w:r>
        <w:rPr>
          <w:rFonts w:ascii="Times New Roman" w:hAnsi="Times New Roman"/>
        </w:rPr>
        <w:t>{</w:t>
      </w:r>
    </w:p>
    <w:p w14:paraId="14DA360D">
      <w:pPr>
        <w:ind w:firstLine="480"/>
        <w:rPr>
          <w:rFonts w:ascii="Times New Roman" w:hAnsi="Times New Roman"/>
        </w:rPr>
      </w:pPr>
      <w:r>
        <w:rPr>
          <w:rFonts w:ascii="Times New Roman" w:hAnsi="Times New Roman"/>
        </w:rPr>
        <w:t xml:space="preserve">    exceptionList = exceptionList.Where(w =&gt; w.datachecktype != 2).ToList();</w:t>
      </w:r>
    </w:p>
    <w:p w14:paraId="312784FC">
      <w:pPr>
        <w:ind w:firstLine="480"/>
        <w:rPr>
          <w:rFonts w:ascii="Times New Roman" w:hAnsi="Times New Roman"/>
        </w:rPr>
      </w:pPr>
      <w:r>
        <w:rPr>
          <w:rFonts w:ascii="Times New Roman" w:hAnsi="Times New Roman"/>
        </w:rPr>
        <w:t>}</w:t>
      </w:r>
    </w:p>
    <w:p w14:paraId="6CD2E6AE">
      <w:pPr>
        <w:ind w:firstLine="480"/>
        <w:rPr>
          <w:rFonts w:ascii="Times New Roman" w:hAnsi="Times New Roman"/>
        </w:rPr>
      </w:pPr>
      <w:r>
        <w:rPr>
          <w:rFonts w:ascii="Times New Roman" w:hAnsi="Times New Roman"/>
        </w:rPr>
        <w:t>List&lt;ExceptionTraceOutDto&gt; data_list = exceptionList.GroupBy(g =&gt; new</w:t>
      </w:r>
    </w:p>
    <w:p w14:paraId="79F1F9AE">
      <w:pPr>
        <w:ind w:firstLine="480"/>
        <w:rPr>
          <w:rFonts w:ascii="Times New Roman" w:hAnsi="Times New Roman"/>
        </w:rPr>
      </w:pPr>
      <w:r>
        <w:rPr>
          <w:rFonts w:ascii="Times New Roman" w:hAnsi="Times New Roman"/>
        </w:rPr>
        <w:t>{</w:t>
      </w:r>
    </w:p>
    <w:p w14:paraId="637A0473">
      <w:pPr>
        <w:ind w:firstLine="480"/>
        <w:rPr>
          <w:rFonts w:ascii="Times New Roman" w:hAnsi="Times New Roman"/>
        </w:rPr>
      </w:pPr>
      <w:r>
        <w:rPr>
          <w:rFonts w:ascii="Times New Roman" w:hAnsi="Times New Roman"/>
        </w:rPr>
        <w:t xml:space="preserve">    g.media_code,</w:t>
      </w:r>
    </w:p>
    <w:p w14:paraId="45FB31A3">
      <w:pPr>
        <w:ind w:firstLine="480"/>
        <w:rPr>
          <w:rFonts w:ascii="Times New Roman" w:hAnsi="Times New Roman"/>
        </w:rPr>
      </w:pPr>
      <w:r>
        <w:rPr>
          <w:rFonts w:ascii="Times New Roman" w:hAnsi="Times New Roman"/>
        </w:rPr>
        <w:t xml:space="preserve">    g.media_name,</w:t>
      </w:r>
    </w:p>
    <w:p w14:paraId="35E7820B">
      <w:pPr>
        <w:ind w:firstLine="480"/>
        <w:rPr>
          <w:rFonts w:ascii="Times New Roman" w:hAnsi="Times New Roman"/>
        </w:rPr>
      </w:pPr>
      <w:r>
        <w:rPr>
          <w:rFonts w:ascii="Times New Roman" w:hAnsi="Times New Roman"/>
        </w:rPr>
        <w:t xml:space="preserve">    g.medium_name,</w:t>
      </w:r>
    </w:p>
    <w:p w14:paraId="45725B05">
      <w:pPr>
        <w:ind w:firstLine="480"/>
        <w:rPr>
          <w:rFonts w:ascii="Times New Roman" w:hAnsi="Times New Roman"/>
        </w:rPr>
      </w:pPr>
      <w:r>
        <w:rPr>
          <w:rFonts w:ascii="Times New Roman" w:hAnsi="Times New Roman"/>
        </w:rPr>
        <w:t xml:space="preserve">    g.mtlx_name,</w:t>
      </w:r>
    </w:p>
    <w:p w14:paraId="3D1356C2">
      <w:pPr>
        <w:ind w:firstLine="480"/>
        <w:rPr>
          <w:rFonts w:ascii="Times New Roman" w:hAnsi="Times New Roman"/>
        </w:rPr>
      </w:pPr>
      <w:r>
        <w:rPr>
          <w:rFonts w:ascii="Times New Roman" w:hAnsi="Times New Roman"/>
        </w:rPr>
        <w:t xml:space="preserve">    g.media_channel</w:t>
      </w:r>
    </w:p>
    <w:p w14:paraId="263F8076">
      <w:pPr>
        <w:ind w:firstLine="480"/>
        <w:rPr>
          <w:rFonts w:ascii="Times New Roman" w:hAnsi="Times New Roman"/>
        </w:rPr>
      </w:pPr>
      <w:r>
        <w:rPr>
          <w:rFonts w:ascii="Times New Roman" w:hAnsi="Times New Roman"/>
        </w:rPr>
        <w:t>}).Select(s =&gt; new ExceptionTraceOutDto</w:t>
      </w:r>
    </w:p>
    <w:p w14:paraId="34CC0D85">
      <w:pPr>
        <w:ind w:firstLine="480"/>
        <w:rPr>
          <w:rFonts w:ascii="Times New Roman" w:hAnsi="Times New Roman"/>
        </w:rPr>
      </w:pPr>
      <w:r>
        <w:rPr>
          <w:rFonts w:ascii="Times New Roman" w:hAnsi="Times New Roman"/>
        </w:rPr>
        <w:t>{</w:t>
      </w:r>
    </w:p>
    <w:p w14:paraId="2438BDC0">
      <w:pPr>
        <w:ind w:firstLine="480"/>
        <w:rPr>
          <w:rFonts w:ascii="Times New Roman" w:hAnsi="Times New Roman"/>
        </w:rPr>
      </w:pPr>
      <w:r>
        <w:rPr>
          <w:rFonts w:ascii="Times New Roman" w:hAnsi="Times New Roman"/>
        </w:rPr>
        <w:t xml:space="preserve">    media_code = s.Key.media_code,</w:t>
      </w:r>
    </w:p>
    <w:p w14:paraId="48D38E03">
      <w:pPr>
        <w:ind w:firstLine="480"/>
        <w:rPr>
          <w:rFonts w:ascii="Times New Roman" w:hAnsi="Times New Roman"/>
        </w:rPr>
      </w:pPr>
      <w:r>
        <w:rPr>
          <w:rFonts w:ascii="Times New Roman" w:hAnsi="Times New Roman"/>
        </w:rPr>
        <w:t xml:space="preserve">    media_name = s.Key.media_name,</w:t>
      </w:r>
    </w:p>
    <w:p w14:paraId="76F5653E">
      <w:pPr>
        <w:ind w:firstLine="480"/>
        <w:rPr>
          <w:rFonts w:ascii="Times New Roman" w:hAnsi="Times New Roman"/>
        </w:rPr>
      </w:pPr>
      <w:r>
        <w:rPr>
          <w:rFonts w:ascii="Times New Roman" w:hAnsi="Times New Roman"/>
        </w:rPr>
        <w:t xml:space="preserve">    media_logoimage = string.Format(_appSettings.PublicDomain + _appSettings</w:t>
      </w:r>
    </w:p>
    <w:p w14:paraId="35969FE0">
      <w:pPr>
        <w:ind w:firstLine="480"/>
        <w:rPr>
          <w:rFonts w:ascii="Times New Roman" w:hAnsi="Times New Roman"/>
        </w:rPr>
      </w:pPr>
      <w:r>
        <w:rPr>
          <w:rFonts w:ascii="Times New Roman" w:hAnsi="Times New Roman"/>
        </w:rPr>
        <w:t>.DownloadLogoImageInterface, s.Key.media_code, 1, _userContext.User_Token),</w:t>
      </w:r>
    </w:p>
    <w:p w14:paraId="1D75C2B3">
      <w:pPr>
        <w:ind w:firstLine="480"/>
        <w:rPr>
          <w:rFonts w:ascii="Times New Roman" w:hAnsi="Times New Roman"/>
        </w:rPr>
      </w:pPr>
      <w:r>
        <w:rPr>
          <w:rFonts w:ascii="Times New Roman" w:hAnsi="Times New Roman"/>
        </w:rPr>
        <w:t xml:space="preserve">    media_category = s.Key.medium_name + "&gt;" + s.Key.mtlx_name + "&gt;" + </w:t>
      </w:r>
    </w:p>
    <w:p w14:paraId="16D6BD5E">
      <w:pPr>
        <w:ind w:firstLine="480"/>
        <w:rPr>
          <w:rFonts w:ascii="Times New Roman" w:hAnsi="Times New Roman"/>
        </w:rPr>
      </w:pPr>
      <w:r>
        <w:rPr>
          <w:rFonts w:ascii="Times New Roman" w:hAnsi="Times New Roman"/>
        </w:rPr>
        <w:t>s.Key.media_channel,</w:t>
      </w:r>
    </w:p>
    <w:p w14:paraId="6F654833">
      <w:pPr>
        <w:ind w:firstLine="480"/>
        <w:rPr>
          <w:rFonts w:ascii="Times New Roman" w:hAnsi="Times New Roman"/>
        </w:rPr>
      </w:pPr>
      <w:r>
        <w:rPr>
          <w:rFonts w:ascii="Times New Roman" w:hAnsi="Times New Roman"/>
        </w:rPr>
        <w:t xml:space="preserve">    anomalous_quantity = s.Count()</w:t>
      </w:r>
    </w:p>
    <w:p w14:paraId="15967510">
      <w:pPr>
        <w:ind w:firstLine="480"/>
        <w:rPr>
          <w:rFonts w:ascii="Times New Roman" w:hAnsi="Times New Roman"/>
        </w:rPr>
      </w:pPr>
      <w:r>
        <w:rPr>
          <w:rFonts w:ascii="Times New Roman" w:hAnsi="Times New Roman"/>
        </w:rPr>
        <w:t>}).ToList();</w:t>
      </w:r>
    </w:p>
    <w:p w14:paraId="1889585A">
      <w:pPr>
        <w:ind w:firstLine="480"/>
        <w:rPr>
          <w:rFonts w:ascii="Times New Roman" w:hAnsi="Times New Roman"/>
        </w:rPr>
      </w:pPr>
      <w:r>
        <w:rPr>
          <w:rFonts w:ascii="Times New Roman" w:hAnsi="Times New Roman"/>
        </w:rPr>
        <w:t xml:space="preserve">data.exception_list.data_list = data_list.OrderByDescending(o =&gt; </w:t>
      </w:r>
    </w:p>
    <w:p w14:paraId="01C9BDF9">
      <w:pPr>
        <w:ind w:firstLine="480"/>
        <w:rPr>
          <w:rFonts w:ascii="Times New Roman" w:hAnsi="Times New Roman"/>
        </w:rPr>
      </w:pPr>
      <w:r>
        <w:rPr>
          <w:rFonts w:ascii="Times New Roman" w:hAnsi="Times New Roman"/>
        </w:rPr>
        <w:t xml:space="preserve">o.anomalous_quantity).Skip((data.exception_list.page_no - 1) * </w:t>
      </w:r>
    </w:p>
    <w:p w14:paraId="64DD979B">
      <w:pPr>
        <w:ind w:firstLine="480"/>
        <w:rPr>
          <w:rFonts w:ascii="Times New Roman" w:hAnsi="Times New Roman"/>
        </w:rPr>
      </w:pPr>
      <w:r>
        <w:rPr>
          <w:rFonts w:ascii="Times New Roman" w:hAnsi="Times New Roman"/>
        </w:rPr>
        <w:t xml:space="preserve">data.exception_list.page_size).Take(data.exception_list.page_size).ToList();   </w:t>
      </w:r>
    </w:p>
    <w:p w14:paraId="260C02F4">
      <w:pPr>
        <w:ind w:firstLine="480"/>
        <w:rPr>
          <w:rFonts w:hint="eastAsia"/>
        </w:rPr>
      </w:pPr>
    </w:p>
    <w:p w14:paraId="016BC6B3">
      <w:pPr>
        <w:numPr>
          <w:ilvl w:val="0"/>
          <w:numId w:val="68"/>
        </w:numPr>
        <w:ind w:firstLineChars="0"/>
        <w:rPr>
          <w:rFonts w:hint="eastAsia"/>
        </w:rPr>
      </w:pPr>
      <w:r>
        <w:rPr>
          <w:rFonts w:hint="eastAsia"/>
        </w:rPr>
        <w:t>广告效果排行模块主要代码</w:t>
      </w:r>
    </w:p>
    <w:p w14:paraId="641E6F5E">
      <w:pPr>
        <w:ind w:firstLine="480"/>
        <w:rPr>
          <w:rFonts w:ascii="Times New Roman" w:hAnsi="Times New Roman"/>
        </w:rPr>
      </w:pPr>
      <w:r>
        <w:rPr>
          <w:rFonts w:ascii="Times New Roman" w:hAnsi="Times New Roman"/>
        </w:rPr>
        <w:t xml:space="preserve">IEnumerable&lt;string&gt; user_brand_names = _userContext.Brand_Info.Select(s =&gt; </w:t>
      </w:r>
    </w:p>
    <w:p w14:paraId="3C181D60">
      <w:pPr>
        <w:ind w:firstLine="480"/>
        <w:rPr>
          <w:rFonts w:ascii="Times New Roman" w:hAnsi="Times New Roman"/>
        </w:rPr>
      </w:pPr>
      <w:r>
        <w:rPr>
          <w:rFonts w:ascii="Times New Roman" w:hAnsi="Times New Roman"/>
        </w:rPr>
        <w:t>s.Brand_name);</w:t>
      </w:r>
    </w:p>
    <w:p w14:paraId="73060262">
      <w:pPr>
        <w:ind w:firstLine="480"/>
        <w:rPr>
          <w:rFonts w:ascii="Times New Roman" w:hAnsi="Times New Roman"/>
        </w:rPr>
      </w:pPr>
      <w:r>
        <w:rPr>
          <w:rFonts w:ascii="Times New Roman" w:hAnsi="Times New Roman"/>
        </w:rPr>
        <w:t>List&lt;string&gt; brand_names = new List&lt;string&gt;();</w:t>
      </w:r>
    </w:p>
    <w:p w14:paraId="1D879452">
      <w:pPr>
        <w:ind w:firstLine="480"/>
        <w:rPr>
          <w:rFonts w:ascii="Times New Roman" w:hAnsi="Times New Roman"/>
        </w:rPr>
      </w:pPr>
      <w:r>
        <w:rPr>
          <w:rFonts w:ascii="Times New Roman" w:hAnsi="Times New Roman"/>
        </w:rPr>
        <w:t>if (string.IsNullOrEmpty(searchDto.brand_names))</w:t>
      </w:r>
    </w:p>
    <w:p w14:paraId="20FCC53E">
      <w:pPr>
        <w:ind w:firstLine="480"/>
        <w:rPr>
          <w:rFonts w:ascii="Times New Roman" w:hAnsi="Times New Roman"/>
        </w:rPr>
      </w:pPr>
      <w:r>
        <w:rPr>
          <w:rFonts w:ascii="Times New Roman" w:hAnsi="Times New Roman"/>
        </w:rPr>
        <w:t>{</w:t>
      </w:r>
    </w:p>
    <w:p w14:paraId="3EF8E4E3">
      <w:pPr>
        <w:ind w:firstLine="480"/>
        <w:rPr>
          <w:rFonts w:ascii="Times New Roman" w:hAnsi="Times New Roman"/>
        </w:rPr>
      </w:pPr>
      <w:r>
        <w:rPr>
          <w:rFonts w:ascii="Times New Roman" w:hAnsi="Times New Roman"/>
        </w:rPr>
        <w:t xml:space="preserve">    brand_names = user_brand_names.ToList();</w:t>
      </w:r>
    </w:p>
    <w:p w14:paraId="2E858D94">
      <w:pPr>
        <w:ind w:firstLine="480"/>
        <w:rPr>
          <w:rFonts w:ascii="Times New Roman" w:hAnsi="Times New Roman"/>
        </w:rPr>
      </w:pPr>
      <w:r>
        <w:rPr>
          <w:rFonts w:ascii="Times New Roman" w:hAnsi="Times New Roman"/>
        </w:rPr>
        <w:t>}</w:t>
      </w:r>
    </w:p>
    <w:p w14:paraId="283332F0">
      <w:pPr>
        <w:ind w:firstLine="480"/>
        <w:rPr>
          <w:rFonts w:ascii="Times New Roman" w:hAnsi="Times New Roman"/>
        </w:rPr>
      </w:pPr>
      <w:r>
        <w:rPr>
          <w:rFonts w:ascii="Times New Roman" w:hAnsi="Times New Roman"/>
        </w:rPr>
        <w:t>else</w:t>
      </w:r>
    </w:p>
    <w:p w14:paraId="130E39E7">
      <w:pPr>
        <w:ind w:firstLine="480"/>
        <w:rPr>
          <w:rFonts w:ascii="Times New Roman" w:hAnsi="Times New Roman"/>
        </w:rPr>
      </w:pPr>
      <w:r>
        <w:rPr>
          <w:rFonts w:ascii="Times New Roman" w:hAnsi="Times New Roman"/>
        </w:rPr>
        <w:t>{</w:t>
      </w:r>
    </w:p>
    <w:p w14:paraId="615487AD">
      <w:pPr>
        <w:ind w:firstLine="480"/>
        <w:rPr>
          <w:rFonts w:ascii="Times New Roman" w:hAnsi="Times New Roman"/>
        </w:rPr>
      </w:pPr>
      <w:r>
        <w:rPr>
          <w:rFonts w:ascii="Times New Roman" w:hAnsi="Times New Roman"/>
        </w:rPr>
        <w:t xml:space="preserve">    brand_names = searchDto.brand_names.Split(',').ToList();</w:t>
      </w:r>
    </w:p>
    <w:p w14:paraId="195A90CF">
      <w:pPr>
        <w:ind w:firstLine="480"/>
        <w:rPr>
          <w:rFonts w:ascii="Times New Roman" w:hAnsi="Times New Roman"/>
        </w:rPr>
      </w:pPr>
      <w:r>
        <w:rPr>
          <w:rFonts w:ascii="Times New Roman" w:hAnsi="Times New Roman"/>
        </w:rPr>
        <w:t>}</w:t>
      </w:r>
    </w:p>
    <w:p w14:paraId="4C0EA57E">
      <w:pPr>
        <w:ind w:firstLine="480"/>
        <w:rPr>
          <w:rFonts w:ascii="Times New Roman" w:hAnsi="Times New Roman"/>
        </w:rPr>
      </w:pPr>
      <w:r>
        <w:rPr>
          <w:rFonts w:ascii="Times New Roman" w:hAnsi="Times New Roman"/>
        </w:rPr>
        <w:t xml:space="preserve">CommonPageingResultDto&lt;Task_Detail_Result&gt; pageingOutDto = new </w:t>
      </w:r>
    </w:p>
    <w:p w14:paraId="18DEF532">
      <w:pPr>
        <w:ind w:firstLine="480"/>
        <w:rPr>
          <w:rFonts w:ascii="Times New Roman" w:hAnsi="Times New Roman"/>
        </w:rPr>
      </w:pPr>
      <w:r>
        <w:rPr>
          <w:rFonts w:ascii="Times New Roman" w:hAnsi="Times New Roman"/>
        </w:rPr>
        <w:t>CommonPageingResultDto&lt;Task_Detail_Result&gt;();</w:t>
      </w:r>
    </w:p>
    <w:p w14:paraId="606DCE1F">
      <w:pPr>
        <w:ind w:firstLine="480"/>
        <w:rPr>
          <w:rFonts w:ascii="Times New Roman" w:hAnsi="Times New Roman"/>
        </w:rPr>
      </w:pPr>
      <w:r>
        <w:rPr>
          <w:rFonts w:ascii="Times New Roman" w:hAnsi="Times New Roman"/>
        </w:rPr>
        <w:t>List&lt;Task_Detail_Result&gt; task_Details = _task_DetailRepository</w:t>
      </w:r>
    </w:p>
    <w:p w14:paraId="06832F7B">
      <w:pPr>
        <w:ind w:firstLine="480"/>
        <w:rPr>
          <w:rFonts w:ascii="Times New Roman" w:hAnsi="Times New Roman"/>
        </w:rPr>
      </w:pPr>
      <w:r>
        <w:rPr>
          <w:rFonts w:ascii="Times New Roman" w:hAnsi="Times New Roman"/>
        </w:rPr>
        <w:t xml:space="preserve">.GetList(searchDto.begin_date, searchDto.end_date, company_ids, monitor_ids, </w:t>
      </w:r>
    </w:p>
    <w:p w14:paraId="5211B8F6">
      <w:pPr>
        <w:ind w:firstLine="480"/>
        <w:rPr>
          <w:rFonts w:ascii="Times New Roman" w:hAnsi="Times New Roman"/>
        </w:rPr>
      </w:pPr>
      <w:r>
        <w:rPr>
          <w:rFonts w:ascii="Times New Roman" w:hAnsi="Times New Roman"/>
        </w:rPr>
        <w:t xml:space="preserve">medium_ids, brand_names, is_compensate, searchDto.name, searchDto.media_code, </w:t>
      </w:r>
    </w:p>
    <w:p w14:paraId="053569BC">
      <w:pPr>
        <w:ind w:firstLine="480"/>
        <w:rPr>
          <w:rFonts w:ascii="Times New Roman" w:hAnsi="Times New Roman"/>
        </w:rPr>
      </w:pPr>
      <w:r>
        <w:rPr>
          <w:rFonts w:ascii="Times New Roman" w:hAnsi="Times New Roman"/>
        </w:rPr>
        <w:t>pageingOutDto.page_no, pageingOutDto.page_size, out int total_count);</w:t>
      </w:r>
    </w:p>
    <w:p w14:paraId="466AFEF6">
      <w:pPr>
        <w:ind w:firstLine="480"/>
        <w:rPr>
          <w:rFonts w:hint="eastAsia"/>
        </w:rPr>
      </w:pPr>
    </w:p>
    <w:p w14:paraId="49EF31FD">
      <w:pPr>
        <w:numPr>
          <w:ilvl w:val="0"/>
          <w:numId w:val="69"/>
        </w:numPr>
        <w:ind w:firstLineChars="0"/>
        <w:rPr>
          <w:rFonts w:hint="eastAsia"/>
        </w:rPr>
      </w:pPr>
      <w:r>
        <w:rPr>
          <w:rFonts w:hint="eastAsia"/>
        </w:rPr>
        <w:t>公关传播声量模块主要代码</w:t>
      </w:r>
    </w:p>
    <w:p w14:paraId="44A2F691">
      <w:pPr>
        <w:ind w:firstLine="480"/>
        <w:rPr>
          <w:rFonts w:ascii="Times New Roman" w:hAnsi="Times New Roman"/>
        </w:rPr>
      </w:pPr>
      <w:r>
        <w:rPr>
          <w:rFonts w:ascii="Times New Roman" w:hAnsi="Times New Roman"/>
        </w:rPr>
        <w:t>DateTime lastBeginDate = searchDto.begin_date.AddDays(-9);</w:t>
      </w:r>
    </w:p>
    <w:p w14:paraId="23600C93">
      <w:pPr>
        <w:ind w:firstLine="480"/>
        <w:rPr>
          <w:rFonts w:ascii="Times New Roman" w:hAnsi="Times New Roman"/>
        </w:rPr>
      </w:pPr>
      <w:r>
        <w:rPr>
          <w:rFonts w:ascii="Times New Roman" w:hAnsi="Times New Roman"/>
        </w:rPr>
        <w:t>DateTime lastEndDate = searchDto.end_date.AddDays(-9);</w:t>
      </w:r>
    </w:p>
    <w:p w14:paraId="5E70D763">
      <w:pPr>
        <w:ind w:firstLine="480"/>
        <w:rPr>
          <w:rFonts w:ascii="Times New Roman" w:hAnsi="Times New Roman"/>
        </w:rPr>
      </w:pPr>
      <w:r>
        <w:rPr>
          <w:rFonts w:ascii="Times New Roman" w:hAnsi="Times New Roman"/>
        </w:rPr>
        <w:t>List&lt;ReleaseMonitoringInfo&gt; task_detail = _task_DetailRepository</w:t>
      </w:r>
    </w:p>
    <w:p w14:paraId="752CAC8B">
      <w:pPr>
        <w:ind w:firstLine="480"/>
        <w:rPr>
          <w:rFonts w:ascii="Times New Roman" w:hAnsi="Times New Roman"/>
        </w:rPr>
      </w:pPr>
      <w:r>
        <w:rPr>
          <w:rFonts w:ascii="Times New Roman" w:hAnsi="Times New Roman"/>
        </w:rPr>
        <w:t>.GetReleaseMonitoringListBySubject(beginDate, searchDto.end_date,</w:t>
      </w:r>
    </w:p>
    <w:p w14:paraId="6CE20F9B">
      <w:pPr>
        <w:ind w:firstLine="480"/>
        <w:rPr>
          <w:rFonts w:ascii="Times New Roman" w:hAnsi="Times New Roman"/>
        </w:rPr>
      </w:pPr>
      <w:r>
        <w:rPr>
          <w:rFonts w:ascii="Times New Roman" w:hAnsi="Times New Roman"/>
        </w:rPr>
        <w:t>searchDto.subject);</w:t>
      </w:r>
    </w:p>
    <w:p w14:paraId="098B00E2">
      <w:pPr>
        <w:ind w:firstLine="480"/>
        <w:rPr>
          <w:rFonts w:ascii="Times New Roman" w:hAnsi="Times New Roman"/>
        </w:rPr>
      </w:pPr>
      <w:r>
        <w:rPr>
          <w:rFonts w:ascii="Times New Roman" w:hAnsi="Times New Roman"/>
        </w:rPr>
        <w:t xml:space="preserve">List&lt;ReleaseMonitoringInfo&gt; releaseMonitorings = task_detail.Where(w =&gt; </w:t>
      </w:r>
    </w:p>
    <w:p w14:paraId="169D1A51">
      <w:pPr>
        <w:ind w:firstLine="480"/>
        <w:rPr>
          <w:rFonts w:ascii="Times New Roman" w:hAnsi="Times New Roman"/>
        </w:rPr>
      </w:pPr>
      <w:r>
        <w:rPr>
          <w:rFonts w:ascii="Times New Roman" w:hAnsi="Times New Roman"/>
        </w:rPr>
        <w:t>DateTime.Parse(w.play_date) &gt;= searchDto.begin_date).ToList();</w:t>
      </w:r>
    </w:p>
    <w:p w14:paraId="5A3D68C9">
      <w:pPr>
        <w:ind w:firstLine="480"/>
        <w:rPr>
          <w:rFonts w:ascii="Times New Roman" w:hAnsi="Times New Roman"/>
        </w:rPr>
      </w:pPr>
      <w:r>
        <w:rPr>
          <w:rFonts w:ascii="Times New Roman" w:hAnsi="Times New Roman"/>
        </w:rPr>
        <w:t xml:space="preserve">data.reading_quantity = Math.Round(releaseMonitorings.Sum(s =&gt; s.play_rate) </w:t>
      </w:r>
    </w:p>
    <w:p w14:paraId="56A845F8">
      <w:pPr>
        <w:ind w:firstLine="480"/>
        <w:rPr>
          <w:rFonts w:ascii="Times New Roman" w:hAnsi="Times New Roman"/>
        </w:rPr>
      </w:pPr>
      <w:r>
        <w:rPr>
          <w:rFonts w:ascii="Times New Roman" w:hAnsi="Times New Roman"/>
        </w:rPr>
        <w:t>/ 10000, 0, MidpointRounding.AwayFromZero);</w:t>
      </w:r>
    </w:p>
    <w:p w14:paraId="0DBE8005">
      <w:pPr>
        <w:ind w:firstLine="480"/>
        <w:rPr>
          <w:rFonts w:ascii="Times New Roman" w:hAnsi="Times New Roman"/>
        </w:rPr>
      </w:pPr>
      <w:r>
        <w:rPr>
          <w:rFonts w:ascii="Times New Roman" w:hAnsi="Times New Roman"/>
        </w:rPr>
        <w:t>data.release_quantity = releaseMonitorings.Count();</w:t>
      </w:r>
    </w:p>
    <w:p w14:paraId="4E8670B2">
      <w:pPr>
        <w:ind w:firstLine="480"/>
        <w:rPr>
          <w:rFonts w:ascii="Times New Roman" w:hAnsi="Times New Roman"/>
        </w:rPr>
      </w:pPr>
      <w:r>
        <w:rPr>
          <w:rFonts w:ascii="Times New Roman" w:hAnsi="Times New Roman"/>
        </w:rPr>
        <w:t xml:space="preserve">data.interaction_quantity = Math.Round(releaseMonitorings.Where(w </w:t>
      </w:r>
    </w:p>
    <w:p w14:paraId="33C64CB3">
      <w:pPr>
        <w:ind w:firstLine="480"/>
        <w:rPr>
          <w:rFonts w:ascii="Times New Roman" w:hAnsi="Times New Roman"/>
        </w:rPr>
      </w:pPr>
      <w:r>
        <w:rPr>
          <w:rFonts w:ascii="Times New Roman" w:hAnsi="Times New Roman"/>
        </w:rPr>
        <w:t xml:space="preserve">=&gt; !string.IsNullOrEmpty(w.interaction_quantity_string)).Sum(s =&gt; </w:t>
      </w:r>
    </w:p>
    <w:p w14:paraId="11BE951D">
      <w:pPr>
        <w:ind w:firstLine="480"/>
        <w:rPr>
          <w:rFonts w:ascii="Times New Roman" w:hAnsi="Times New Roman"/>
        </w:rPr>
      </w:pPr>
      <w:r>
        <w:rPr>
          <w:rFonts w:ascii="Times New Roman" w:hAnsi="Times New Roman"/>
        </w:rPr>
        <w:t>double.Parse(s.interaction_quantity_string)), 0, MidpointRounding.AwayFromZero);</w:t>
      </w:r>
    </w:p>
    <w:p w14:paraId="1707DF59">
      <w:pPr>
        <w:ind w:firstLine="480"/>
        <w:rPr>
          <w:rFonts w:ascii="Times New Roman" w:hAnsi="Times New Roman"/>
        </w:rPr>
      </w:pPr>
      <w:r>
        <w:rPr>
          <w:rFonts w:ascii="Times New Roman" w:hAnsi="Times New Roman"/>
        </w:rPr>
        <w:t>ReleaseMonitoringInfo lastReleaseMonitoring = _task_DetailRepository</w:t>
      </w:r>
    </w:p>
    <w:p w14:paraId="2A14D78E">
      <w:pPr>
        <w:ind w:firstLine="480"/>
        <w:rPr>
          <w:rFonts w:ascii="Times New Roman" w:hAnsi="Times New Roman"/>
        </w:rPr>
      </w:pPr>
      <w:r>
        <w:rPr>
          <w:rFonts w:ascii="Times New Roman" w:hAnsi="Times New Roman"/>
        </w:rPr>
        <w:t>.GetReleaseMonitoringBySubject(lastBeginDate, lastEndDate, searchDto.subject);</w:t>
      </w:r>
    </w:p>
    <w:p w14:paraId="0421CEF9">
      <w:pPr>
        <w:ind w:firstLine="480"/>
        <w:rPr>
          <w:rFonts w:ascii="Times New Roman" w:hAnsi="Times New Roman"/>
        </w:rPr>
      </w:pPr>
      <w:r>
        <w:rPr>
          <w:rFonts w:ascii="Times New Roman" w:hAnsi="Times New Roman"/>
        </w:rPr>
        <w:t>if (lastReleaseMonitoring != null)</w:t>
      </w:r>
    </w:p>
    <w:p w14:paraId="74CD9ADF">
      <w:pPr>
        <w:ind w:firstLine="480"/>
        <w:rPr>
          <w:rFonts w:ascii="Times New Roman" w:hAnsi="Times New Roman"/>
        </w:rPr>
      </w:pPr>
      <w:r>
        <w:rPr>
          <w:rFonts w:ascii="Times New Roman" w:hAnsi="Times New Roman"/>
        </w:rPr>
        <w:t>{</w:t>
      </w:r>
    </w:p>
    <w:p w14:paraId="2788B34C">
      <w:pPr>
        <w:ind w:firstLine="480"/>
        <w:rPr>
          <w:rFonts w:ascii="Times New Roman" w:hAnsi="Times New Roman"/>
        </w:rPr>
      </w:pPr>
      <w:r>
        <w:rPr>
          <w:rFonts w:ascii="Times New Roman" w:hAnsi="Times New Roman"/>
        </w:rPr>
        <w:t xml:space="preserve">    data.reading_quantity_change = GetArrowStatusHelper.GetArrowStatus(</w:t>
      </w:r>
    </w:p>
    <w:p w14:paraId="7619709C">
      <w:pPr>
        <w:ind w:firstLine="480"/>
        <w:rPr>
          <w:rFonts w:ascii="Times New Roman" w:hAnsi="Times New Roman"/>
        </w:rPr>
      </w:pPr>
      <w:r>
        <w:rPr>
          <w:rFonts w:ascii="Times New Roman" w:hAnsi="Times New Roman"/>
        </w:rPr>
        <w:t>data.reading_quantity, lastReleaseMonitoring.reading_quantity / 10000);</w:t>
      </w:r>
    </w:p>
    <w:p w14:paraId="6E04BD6A">
      <w:pPr>
        <w:ind w:firstLine="480"/>
        <w:rPr>
          <w:rFonts w:ascii="Times New Roman" w:hAnsi="Times New Roman"/>
        </w:rPr>
      </w:pPr>
      <w:r>
        <w:rPr>
          <w:rFonts w:ascii="Times New Roman" w:hAnsi="Times New Roman"/>
        </w:rPr>
        <w:t xml:space="preserve">    data.release_quantity_change = GetArrowStatusHelper.GetArrowStatus(</w:t>
      </w:r>
    </w:p>
    <w:p w14:paraId="0FB8A6AF">
      <w:pPr>
        <w:ind w:firstLine="480"/>
        <w:rPr>
          <w:rFonts w:ascii="Times New Roman" w:hAnsi="Times New Roman"/>
        </w:rPr>
      </w:pPr>
      <w:r>
        <w:rPr>
          <w:rFonts w:ascii="Times New Roman" w:hAnsi="Times New Roman"/>
        </w:rPr>
        <w:t>data.release_quantity, lastReleaseMonitoring.release_quantity);</w:t>
      </w:r>
    </w:p>
    <w:p w14:paraId="198D3A6A">
      <w:pPr>
        <w:ind w:firstLine="480"/>
        <w:rPr>
          <w:rFonts w:ascii="Times New Roman" w:hAnsi="Times New Roman"/>
        </w:rPr>
      </w:pPr>
      <w:r>
        <w:rPr>
          <w:rFonts w:ascii="Times New Roman" w:hAnsi="Times New Roman"/>
        </w:rPr>
        <w:t xml:space="preserve">    data.interaction_quantity_change = GetArrowStatusHelper.GetArrowStatus(</w:t>
      </w:r>
    </w:p>
    <w:p w14:paraId="6A3E5E1E">
      <w:pPr>
        <w:ind w:firstLine="480"/>
        <w:rPr>
          <w:rFonts w:ascii="Times New Roman" w:hAnsi="Times New Roman"/>
        </w:rPr>
      </w:pPr>
      <w:r>
        <w:rPr>
          <w:rFonts w:ascii="Times New Roman" w:hAnsi="Times New Roman"/>
        </w:rPr>
        <w:t>data.interaction_quantity, lastReleaseMonitoring.interaction_quantity);</w:t>
      </w:r>
    </w:p>
    <w:p w14:paraId="492BE9F6">
      <w:pPr>
        <w:ind w:firstLine="480"/>
        <w:rPr>
          <w:rFonts w:ascii="Times New Roman" w:hAnsi="Times New Roman"/>
        </w:rPr>
      </w:pPr>
      <w:r>
        <w:rPr>
          <w:rFonts w:ascii="Times New Roman" w:hAnsi="Times New Roman"/>
        </w:rPr>
        <w:t>}</w:t>
      </w:r>
    </w:p>
    <w:p w14:paraId="31C5DF0E">
      <w:pPr>
        <w:ind w:firstLine="480"/>
        <w:rPr>
          <w:rFonts w:ascii="Times New Roman" w:hAnsi="Times New Roman"/>
        </w:rPr>
      </w:pPr>
      <w:r>
        <w:rPr>
          <w:rFonts w:ascii="Times New Roman" w:hAnsi="Times New Roman"/>
        </w:rPr>
        <w:t>data.communication_trends = task_detail.GroupBy(g =&gt; new</w:t>
      </w:r>
    </w:p>
    <w:p w14:paraId="4B4A379C">
      <w:pPr>
        <w:ind w:firstLine="480"/>
        <w:rPr>
          <w:rFonts w:ascii="Times New Roman" w:hAnsi="Times New Roman"/>
        </w:rPr>
      </w:pPr>
      <w:r>
        <w:rPr>
          <w:rFonts w:ascii="Times New Roman" w:hAnsi="Times New Roman"/>
        </w:rPr>
        <w:t>{</w:t>
      </w:r>
    </w:p>
    <w:p w14:paraId="0EB37675">
      <w:pPr>
        <w:ind w:firstLine="480"/>
        <w:rPr>
          <w:rFonts w:ascii="Times New Roman" w:hAnsi="Times New Roman"/>
        </w:rPr>
      </w:pPr>
      <w:r>
        <w:rPr>
          <w:rFonts w:ascii="Times New Roman" w:hAnsi="Times New Roman"/>
        </w:rPr>
        <w:t xml:space="preserve">    g.play_date,</w:t>
      </w:r>
    </w:p>
    <w:p w14:paraId="6F91DC3E">
      <w:pPr>
        <w:ind w:firstLine="480"/>
        <w:rPr>
          <w:rFonts w:ascii="Times New Roman" w:hAnsi="Times New Roman"/>
        </w:rPr>
      </w:pPr>
      <w:r>
        <w:rPr>
          <w:rFonts w:ascii="Times New Roman" w:hAnsi="Times New Roman"/>
        </w:rPr>
        <w:t xml:space="preserve">    g.subject</w:t>
      </w:r>
    </w:p>
    <w:p w14:paraId="6011FDD2">
      <w:pPr>
        <w:ind w:firstLine="480"/>
        <w:rPr>
          <w:rFonts w:ascii="Times New Roman" w:hAnsi="Times New Roman"/>
        </w:rPr>
      </w:pPr>
      <w:r>
        <w:rPr>
          <w:rFonts w:ascii="Times New Roman" w:hAnsi="Times New Roman"/>
        </w:rPr>
        <w:t>}).Select(s =&gt; new CommunicationTrends</w:t>
      </w:r>
    </w:p>
    <w:p w14:paraId="76B1A0D1">
      <w:pPr>
        <w:ind w:firstLine="480"/>
        <w:rPr>
          <w:rFonts w:ascii="Times New Roman" w:hAnsi="Times New Roman"/>
        </w:rPr>
      </w:pPr>
      <w:r>
        <w:rPr>
          <w:rFonts w:ascii="Times New Roman" w:hAnsi="Times New Roman"/>
        </w:rPr>
        <w:t>{</w:t>
      </w:r>
    </w:p>
    <w:p w14:paraId="50731CA9">
      <w:pPr>
        <w:ind w:firstLine="480"/>
        <w:rPr>
          <w:rFonts w:ascii="Times New Roman" w:hAnsi="Times New Roman"/>
        </w:rPr>
      </w:pPr>
      <w:r>
        <w:rPr>
          <w:rFonts w:ascii="Times New Roman" w:hAnsi="Times New Roman"/>
        </w:rPr>
        <w:t xml:space="preserve">    date = s.Key.play_date,</w:t>
      </w:r>
    </w:p>
    <w:p w14:paraId="2546A613">
      <w:pPr>
        <w:ind w:firstLine="480"/>
        <w:rPr>
          <w:rFonts w:ascii="Times New Roman" w:hAnsi="Times New Roman"/>
        </w:rPr>
      </w:pPr>
      <w:r>
        <w:rPr>
          <w:rFonts w:ascii="Times New Roman" w:hAnsi="Times New Roman"/>
        </w:rPr>
        <w:t xml:space="preserve">    subject = s.Key.subject,</w:t>
      </w:r>
    </w:p>
    <w:p w14:paraId="2CB62D4C">
      <w:pPr>
        <w:ind w:firstLine="480"/>
        <w:rPr>
          <w:rFonts w:ascii="Times New Roman" w:hAnsi="Times New Roman"/>
        </w:rPr>
      </w:pPr>
      <w:r>
        <w:rPr>
          <w:rFonts w:ascii="Times New Roman" w:hAnsi="Times New Roman"/>
        </w:rPr>
        <w:t xml:space="preserve">    release_quantity = s.Count()</w:t>
      </w:r>
    </w:p>
    <w:p w14:paraId="77C4355B">
      <w:pPr>
        <w:ind w:firstLine="480"/>
        <w:rPr>
          <w:rFonts w:ascii="Times New Roman" w:hAnsi="Times New Roman"/>
        </w:rPr>
      </w:pPr>
      <w:r>
        <w:rPr>
          <w:rFonts w:ascii="Times New Roman" w:hAnsi="Times New Roman"/>
        </w:rPr>
        <w:t>}).GroupBy(g =&gt; g.date).Select(s =&gt; s.OrderByDescending(o =&gt; o.release_quantity)</w:t>
      </w:r>
    </w:p>
    <w:p w14:paraId="68DF2CC4">
      <w:pPr>
        <w:ind w:firstLine="480"/>
        <w:rPr>
          <w:rFonts w:hint="eastAsia" w:ascii="Times New Roman" w:hAnsi="Times New Roman"/>
        </w:rPr>
      </w:pPr>
      <w:r>
        <w:rPr>
          <w:rFonts w:ascii="Times New Roman" w:hAnsi="Times New Roman"/>
        </w:rPr>
        <w:t>.FirstOrDefault()).OrderByDescending(o =&gt; o.date).ToList();</w:t>
      </w:r>
    </w:p>
    <w:p w14:paraId="228AADDD">
      <w:pPr>
        <w:ind w:firstLine="480"/>
        <w:rPr>
          <w:rFonts w:hint="eastAsia"/>
        </w:rPr>
      </w:pPr>
    </w:p>
    <w:p w14:paraId="23B8BA49">
      <w:pPr>
        <w:numPr>
          <w:ilvl w:val="0"/>
          <w:numId w:val="70"/>
        </w:numPr>
        <w:ind w:firstLineChars="0"/>
      </w:pPr>
      <w:r>
        <w:rPr>
          <w:rFonts w:hint="eastAsia"/>
        </w:rPr>
        <w:t>广告素材模块主要代码</w:t>
      </w:r>
    </w:p>
    <w:p w14:paraId="00D7FFF0">
      <w:pPr>
        <w:ind w:firstLine="480"/>
        <w:rPr>
          <w:rFonts w:ascii="Times New Roman" w:hAnsi="Times New Roman"/>
        </w:rPr>
      </w:pPr>
      <w:r>
        <w:rPr>
          <w:rFonts w:ascii="Times New Roman" w:hAnsi="Times New Roman"/>
        </w:rPr>
        <w:t>MaterialInfo material = _task_DetailRepository.GetDashboardMaterialInfo(</w:t>
      </w:r>
    </w:p>
    <w:p w14:paraId="57FAE681">
      <w:pPr>
        <w:ind w:firstLine="480"/>
        <w:rPr>
          <w:rFonts w:ascii="Times New Roman" w:hAnsi="Times New Roman"/>
        </w:rPr>
      </w:pPr>
      <w:r>
        <w:rPr>
          <w:rFonts w:ascii="Times New Roman" w:hAnsi="Times New Roman"/>
        </w:rPr>
        <w:t>item.brand_id, item.subject, item.medium_id, item.play_date, searchDto.media_code);</w:t>
      </w:r>
    </w:p>
    <w:p w14:paraId="72BCAA35">
      <w:pPr>
        <w:ind w:firstLine="480"/>
        <w:rPr>
          <w:rFonts w:ascii="Times New Roman" w:hAnsi="Times New Roman"/>
        </w:rPr>
      </w:pPr>
      <w:r>
        <w:rPr>
          <w:rFonts w:ascii="Times New Roman" w:hAnsi="Times New Roman"/>
        </w:rPr>
        <w:t>if (material != null)</w:t>
      </w:r>
    </w:p>
    <w:p w14:paraId="4EBB3716">
      <w:pPr>
        <w:ind w:firstLine="480"/>
        <w:rPr>
          <w:rFonts w:ascii="Times New Roman" w:hAnsi="Times New Roman"/>
        </w:rPr>
      </w:pPr>
      <w:r>
        <w:rPr>
          <w:rFonts w:ascii="Times New Roman" w:hAnsi="Times New Roman"/>
        </w:rPr>
        <w:t>{</w:t>
      </w:r>
    </w:p>
    <w:p w14:paraId="1BFB56D0">
      <w:pPr>
        <w:ind w:firstLine="480"/>
        <w:rPr>
          <w:rFonts w:ascii="Times New Roman" w:hAnsi="Times New Roman"/>
        </w:rPr>
      </w:pPr>
      <w:r>
        <w:rPr>
          <w:rFonts w:ascii="Times New Roman" w:hAnsi="Times New Roman"/>
        </w:rPr>
        <w:t xml:space="preserve">    MaterialOutDto materialInfo = new MaterialOutDto();</w:t>
      </w:r>
    </w:p>
    <w:p w14:paraId="30D37B1D">
      <w:pPr>
        <w:ind w:firstLine="480"/>
        <w:rPr>
          <w:rFonts w:ascii="Times New Roman" w:hAnsi="Times New Roman"/>
        </w:rPr>
      </w:pPr>
      <w:r>
        <w:rPr>
          <w:rFonts w:ascii="Times New Roman" w:hAnsi="Times New Roman"/>
        </w:rPr>
        <w:t xml:space="preserve">    materialInfo.detail_id = material.detail_id;</w:t>
      </w:r>
    </w:p>
    <w:p w14:paraId="32F36504">
      <w:pPr>
        <w:ind w:firstLine="480"/>
        <w:rPr>
          <w:rFonts w:ascii="Times New Roman" w:hAnsi="Times New Roman"/>
        </w:rPr>
      </w:pPr>
      <w:r>
        <w:rPr>
          <w:rFonts w:ascii="Times New Roman" w:hAnsi="Times New Roman"/>
        </w:rPr>
        <w:t xml:space="preserve">    materialInfo.material_name = "#" + material.medium_name + "#" + </w:t>
      </w:r>
    </w:p>
    <w:p w14:paraId="608C44B7">
      <w:pPr>
        <w:ind w:firstLine="480"/>
        <w:rPr>
          <w:rFonts w:ascii="Times New Roman" w:hAnsi="Times New Roman"/>
        </w:rPr>
      </w:pPr>
      <w:r>
        <w:rPr>
          <w:rFonts w:ascii="Times New Roman" w:hAnsi="Times New Roman"/>
        </w:rPr>
        <w:t>material.brand_name + "#" + material.subject + "#";</w:t>
      </w:r>
    </w:p>
    <w:p w14:paraId="22C308F7">
      <w:pPr>
        <w:ind w:firstLine="480"/>
        <w:rPr>
          <w:rFonts w:ascii="Times New Roman" w:hAnsi="Times New Roman"/>
        </w:rPr>
      </w:pPr>
      <w:r>
        <w:rPr>
          <w:rFonts w:ascii="Times New Roman" w:hAnsi="Times New Roman"/>
        </w:rPr>
        <w:t xml:space="preserve">    materialInfo.material_address = string.Format(_appSettings.PublicDomain + </w:t>
      </w:r>
    </w:p>
    <w:p w14:paraId="68ACA9DD">
      <w:pPr>
        <w:ind w:firstLine="480"/>
        <w:rPr>
          <w:rFonts w:ascii="Times New Roman" w:hAnsi="Times New Roman"/>
        </w:rPr>
      </w:pPr>
      <w:r>
        <w:rPr>
          <w:rFonts w:ascii="Times New Roman" w:hAnsi="Times New Roman"/>
        </w:rPr>
        <w:t xml:space="preserve">_appSettings.DownloadLogoImageInterface, material.detail_id, 8, </w:t>
      </w:r>
    </w:p>
    <w:p w14:paraId="0C233CC6">
      <w:pPr>
        <w:ind w:firstLine="480"/>
        <w:rPr>
          <w:rFonts w:ascii="Times New Roman" w:hAnsi="Times New Roman"/>
        </w:rPr>
      </w:pPr>
      <w:r>
        <w:rPr>
          <w:rFonts w:ascii="Times New Roman" w:hAnsi="Times New Roman"/>
        </w:rPr>
        <w:t>_userContext.User_Token) + "&amp;field_name=ver_photo_url";</w:t>
      </w:r>
    </w:p>
    <w:p w14:paraId="752A5CBB">
      <w:pPr>
        <w:ind w:firstLine="480"/>
        <w:rPr>
          <w:rFonts w:ascii="Times New Roman" w:hAnsi="Times New Roman"/>
        </w:rPr>
      </w:pPr>
      <w:r>
        <w:rPr>
          <w:rFonts w:ascii="Times New Roman" w:hAnsi="Times New Roman"/>
        </w:rPr>
        <w:t xml:space="preserve">    materialInfo.material_logoimage = materialInfo.material_address;</w:t>
      </w:r>
    </w:p>
    <w:p w14:paraId="46401A23">
      <w:pPr>
        <w:ind w:firstLine="480"/>
        <w:rPr>
          <w:rFonts w:ascii="Times New Roman" w:hAnsi="Times New Roman"/>
        </w:rPr>
      </w:pPr>
      <w:r>
        <w:rPr>
          <w:rFonts w:ascii="Times New Roman" w:hAnsi="Times New Roman"/>
        </w:rPr>
        <w:t xml:space="preserve">    materialInfo.material_type = 0;</w:t>
      </w:r>
    </w:p>
    <w:p w14:paraId="10535350">
      <w:pPr>
        <w:ind w:firstLine="480"/>
        <w:rPr>
          <w:rFonts w:ascii="Times New Roman" w:hAnsi="Times New Roman"/>
        </w:rPr>
      </w:pPr>
      <w:r>
        <w:rPr>
          <w:rFonts w:ascii="Times New Roman" w:hAnsi="Times New Roman"/>
        </w:rPr>
        <w:t xml:space="preserve">    if (material.mtlx_id == 1)</w:t>
      </w:r>
    </w:p>
    <w:p w14:paraId="5A5857A1">
      <w:pPr>
        <w:ind w:firstLine="480"/>
        <w:rPr>
          <w:rFonts w:ascii="Times New Roman" w:hAnsi="Times New Roman"/>
        </w:rPr>
      </w:pPr>
      <w:r>
        <w:rPr>
          <w:rFonts w:ascii="Times New Roman" w:hAnsi="Times New Roman"/>
        </w:rPr>
        <w:t xml:space="preserve">    {</w:t>
      </w:r>
    </w:p>
    <w:p w14:paraId="54D3CEDD">
      <w:pPr>
        <w:ind w:firstLine="480"/>
        <w:rPr>
          <w:rFonts w:ascii="Times New Roman" w:hAnsi="Times New Roman"/>
        </w:rPr>
      </w:pPr>
      <w:r>
        <w:rPr>
          <w:rFonts w:ascii="Times New Roman" w:hAnsi="Times New Roman"/>
        </w:rPr>
        <w:t xml:space="preserve">        materialInfo.material_logoimage = string.Format(</w:t>
      </w:r>
    </w:p>
    <w:p w14:paraId="5524F9E7">
      <w:pPr>
        <w:ind w:firstLine="480"/>
        <w:rPr>
          <w:rFonts w:ascii="Times New Roman" w:hAnsi="Times New Roman"/>
        </w:rPr>
      </w:pPr>
      <w:r>
        <w:rPr>
          <w:rFonts w:ascii="Times New Roman" w:hAnsi="Times New Roman"/>
        </w:rPr>
        <w:t xml:space="preserve">_appSettings.PublicDomain + _appSettings.DownloadLogoImageInterface, </w:t>
      </w:r>
    </w:p>
    <w:p w14:paraId="5A9FC31F">
      <w:pPr>
        <w:ind w:firstLine="480"/>
        <w:rPr>
          <w:rFonts w:ascii="Times New Roman" w:hAnsi="Times New Roman"/>
        </w:rPr>
      </w:pPr>
      <w:r>
        <w:rPr>
          <w:rFonts w:ascii="Times New Roman" w:hAnsi="Times New Roman"/>
        </w:rPr>
        <w:t>material.detail_id, 8, _userContext.User_Token) + "&amp;field_name=</w:t>
      </w:r>
    </w:p>
    <w:p w14:paraId="61B1CE18">
      <w:pPr>
        <w:ind w:firstLine="480"/>
        <w:rPr>
          <w:rFonts w:ascii="Times New Roman" w:hAnsi="Times New Roman"/>
        </w:rPr>
      </w:pPr>
      <w:r>
        <w:rPr>
          <w:rFonts w:ascii="Times New Roman" w:hAnsi="Times New Roman"/>
        </w:rPr>
        <w:t>play_version_photo_url";</w:t>
      </w:r>
    </w:p>
    <w:p w14:paraId="5FB961B5">
      <w:pPr>
        <w:ind w:firstLine="480"/>
        <w:rPr>
          <w:rFonts w:ascii="Times New Roman" w:hAnsi="Times New Roman"/>
        </w:rPr>
      </w:pPr>
      <w:r>
        <w:rPr>
          <w:rFonts w:ascii="Times New Roman" w:hAnsi="Times New Roman"/>
        </w:rPr>
        <w:t xml:space="preserve">        materialInfo.material_type = 1;</w:t>
      </w:r>
    </w:p>
    <w:p w14:paraId="52D7AB40">
      <w:pPr>
        <w:ind w:firstLine="480"/>
        <w:rPr>
          <w:rFonts w:ascii="Times New Roman" w:hAnsi="Times New Roman"/>
        </w:rPr>
      </w:pPr>
      <w:r>
        <w:rPr>
          <w:rFonts w:ascii="Times New Roman" w:hAnsi="Times New Roman"/>
        </w:rPr>
        <w:t xml:space="preserve">    }</w:t>
      </w:r>
    </w:p>
    <w:p w14:paraId="0919919D">
      <w:pPr>
        <w:ind w:firstLine="480"/>
        <w:rPr>
          <w:rFonts w:ascii="Times New Roman" w:hAnsi="Times New Roman"/>
        </w:rPr>
      </w:pPr>
      <w:r>
        <w:rPr>
          <w:rFonts w:ascii="Times New Roman" w:hAnsi="Times New Roman"/>
        </w:rPr>
        <w:t xml:space="preserve">    if (!string.IsNullOrEmpty(material.ver_photo) &amp;&amp; !string.IsNullOrEmpty</w:t>
      </w:r>
    </w:p>
    <w:p w14:paraId="63906962">
      <w:pPr>
        <w:ind w:firstLine="480"/>
        <w:rPr>
          <w:rFonts w:ascii="Times New Roman" w:hAnsi="Times New Roman"/>
        </w:rPr>
      </w:pPr>
      <w:r>
        <w:rPr>
          <w:rFonts w:ascii="Times New Roman" w:hAnsi="Times New Roman"/>
        </w:rPr>
        <w:t>(material.ver_photo_url))</w:t>
      </w:r>
    </w:p>
    <w:p w14:paraId="02E17E98">
      <w:pPr>
        <w:ind w:firstLine="480"/>
        <w:rPr>
          <w:rFonts w:ascii="Times New Roman" w:hAnsi="Times New Roman"/>
        </w:rPr>
      </w:pPr>
      <w:r>
        <w:rPr>
          <w:rFonts w:ascii="Times New Roman" w:hAnsi="Times New Roman"/>
        </w:rPr>
        <w:t xml:space="preserve">    {</w:t>
      </w:r>
    </w:p>
    <w:p w14:paraId="2181674F">
      <w:pPr>
        <w:ind w:firstLine="480"/>
        <w:rPr>
          <w:rFonts w:ascii="Times New Roman" w:hAnsi="Times New Roman"/>
        </w:rPr>
      </w:pPr>
      <w:r>
        <w:rPr>
          <w:rFonts w:ascii="Times New Roman" w:hAnsi="Times New Roman"/>
        </w:rPr>
        <w:t xml:space="preserve">        int fileType = GetMediaTypeHelper.GetMediaType(material.ver_photo_url);</w:t>
      </w:r>
    </w:p>
    <w:p w14:paraId="125CACAF">
      <w:pPr>
        <w:ind w:firstLine="480"/>
        <w:rPr>
          <w:rFonts w:ascii="Times New Roman" w:hAnsi="Times New Roman"/>
        </w:rPr>
      </w:pPr>
      <w:r>
        <w:rPr>
          <w:rFonts w:ascii="Times New Roman" w:hAnsi="Times New Roman"/>
        </w:rPr>
        <w:t xml:space="preserve">        if (fileType == 1)</w:t>
      </w:r>
    </w:p>
    <w:p w14:paraId="7FC17E14">
      <w:pPr>
        <w:ind w:firstLine="480"/>
        <w:rPr>
          <w:rFonts w:ascii="Times New Roman" w:hAnsi="Times New Roman"/>
        </w:rPr>
      </w:pPr>
      <w:r>
        <w:rPr>
          <w:rFonts w:ascii="Times New Roman" w:hAnsi="Times New Roman"/>
        </w:rPr>
        <w:t xml:space="preserve">        {</w:t>
      </w:r>
    </w:p>
    <w:p w14:paraId="5C4C2F90">
      <w:pPr>
        <w:ind w:firstLine="480"/>
        <w:rPr>
          <w:rFonts w:ascii="Times New Roman" w:hAnsi="Times New Roman"/>
        </w:rPr>
      </w:pPr>
      <w:r>
        <w:rPr>
          <w:rFonts w:ascii="Times New Roman" w:hAnsi="Times New Roman"/>
        </w:rPr>
        <w:t xml:space="preserve">            reportDetailInfo.photos.Add(materialInfo);</w:t>
      </w:r>
    </w:p>
    <w:p w14:paraId="328567B4">
      <w:pPr>
        <w:ind w:firstLine="480"/>
        <w:rPr>
          <w:rFonts w:ascii="Times New Roman" w:hAnsi="Times New Roman"/>
        </w:rPr>
      </w:pPr>
      <w:r>
        <w:rPr>
          <w:rFonts w:ascii="Times New Roman" w:hAnsi="Times New Roman"/>
        </w:rPr>
        <w:t xml:space="preserve">        }</w:t>
      </w:r>
    </w:p>
    <w:p w14:paraId="3537056C">
      <w:pPr>
        <w:ind w:firstLine="480"/>
        <w:rPr>
          <w:rFonts w:ascii="Times New Roman" w:hAnsi="Times New Roman"/>
        </w:rPr>
      </w:pPr>
      <w:r>
        <w:rPr>
          <w:rFonts w:ascii="Times New Roman" w:hAnsi="Times New Roman"/>
        </w:rPr>
        <w:t xml:space="preserve">        else if (fileType == 2)</w:t>
      </w:r>
    </w:p>
    <w:p w14:paraId="3F218196">
      <w:pPr>
        <w:ind w:firstLine="480"/>
        <w:rPr>
          <w:rFonts w:ascii="Times New Roman" w:hAnsi="Times New Roman"/>
        </w:rPr>
      </w:pPr>
      <w:r>
        <w:rPr>
          <w:rFonts w:ascii="Times New Roman" w:hAnsi="Times New Roman"/>
        </w:rPr>
        <w:t xml:space="preserve">        {</w:t>
      </w:r>
    </w:p>
    <w:p w14:paraId="737610EB">
      <w:pPr>
        <w:ind w:firstLine="480"/>
        <w:rPr>
          <w:rFonts w:ascii="Times New Roman" w:hAnsi="Times New Roman"/>
        </w:rPr>
      </w:pPr>
      <w:r>
        <w:rPr>
          <w:rFonts w:ascii="Times New Roman" w:hAnsi="Times New Roman"/>
        </w:rPr>
        <w:t xml:space="preserve">            reportDetailInfo.videos.Add(materialInfo);</w:t>
      </w:r>
    </w:p>
    <w:p w14:paraId="6F628DCF">
      <w:pPr>
        <w:ind w:firstLine="480"/>
        <w:rPr>
          <w:rFonts w:ascii="Times New Roman" w:hAnsi="Times New Roman"/>
        </w:rPr>
      </w:pPr>
      <w:r>
        <w:rPr>
          <w:rFonts w:ascii="Times New Roman" w:hAnsi="Times New Roman"/>
        </w:rPr>
        <w:t xml:space="preserve">        }</w:t>
      </w:r>
    </w:p>
    <w:p w14:paraId="7433CCDD">
      <w:pPr>
        <w:ind w:firstLine="480"/>
        <w:rPr>
          <w:rFonts w:ascii="Times New Roman" w:hAnsi="Times New Roman"/>
        </w:rPr>
      </w:pPr>
      <w:r>
        <w:rPr>
          <w:rFonts w:ascii="Times New Roman" w:hAnsi="Times New Roman"/>
        </w:rPr>
        <w:t xml:space="preserve">    }</w:t>
      </w:r>
    </w:p>
    <w:p w14:paraId="1C83AA74">
      <w:pPr>
        <w:ind w:firstLine="480"/>
        <w:rPr>
          <w:rFonts w:hint="eastAsia" w:ascii="Times New Roman" w:hAnsi="Times New Roman"/>
        </w:rPr>
      </w:pPr>
      <w:r>
        <w:rPr>
          <w:rFonts w:ascii="Times New Roman" w:hAnsi="Times New Roman"/>
        </w:rPr>
        <w:t>}</w:t>
      </w:r>
    </w:p>
    <w:sectPr>
      <w:headerReference r:id="rId14" w:type="default"/>
      <w:footerReference r:id="rId15" w:type="default"/>
      <w:pgSz w:w="11906" w:h="16838"/>
      <w:pgMar w:top="1418" w:right="1418" w:bottom="1418" w:left="1418" w:header="556" w:footer="992" w:gutter="0"/>
      <w:pgNumType w:start="3"/>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p>
  </w:endnote>
  <w:endnote w:type="continuationSeparator" w:id="1">
    <w:p>
      <w:pPr>
        <w:spacing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华文仿宋"/>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2010609060101010101"/>
    <w:charset w:val="00"/>
    <w:family w:val="auto"/>
    <w:pitch w:val="default"/>
    <w:sig w:usb0="800002BF" w:usb1="38CF7CFA" w:usb2="00000016" w:usb3="00000000" w:csb0="00040001" w:csb1="00000000"/>
  </w:font>
  <w:font w:name="等线 Light">
    <w:altName w:val="汉仪中等线KW"/>
    <w:panose1 w:val="02010600030101010101"/>
    <w:charset w:val="00"/>
    <w:family w:val="auto"/>
    <w:pitch w:val="default"/>
    <w:sig w:usb0="A00002BF" w:usb1="38CF7CFA" w:usb2="00000016" w:usb3="00000000" w:csb0="0004000F" w:csb1="00000000"/>
  </w:font>
  <w:font w:name="等线">
    <w:altName w:val="汉仪中等线KW"/>
    <w:panose1 w:val="02010600030101010101"/>
    <w:charset w:val="00"/>
    <w:family w:val="auto"/>
    <w:pitch w:val="default"/>
    <w:sig w:usb0="A00002BF" w:usb1="38CF7CFA" w:usb2="00000016" w:usb3="00000000" w:csb0="0004000F" w:csb1="00000000"/>
  </w:font>
  <w:font w:name="楷体">
    <w:altName w:val="汉仪楷体KW"/>
    <w:panose1 w:val="02010609060101010101"/>
    <w:charset w:val="00"/>
    <w:family w:val="modern"/>
    <w:pitch w:val="default"/>
    <w:sig w:usb0="800002BF" w:usb1="38CF7CFA" w:usb2="00000016" w:usb3="00000000" w:csb0="00040001" w:csb1="00000000"/>
  </w:font>
  <w:font w:name="Courier New">
    <w:panose1 w:val="02070409020205090404"/>
    <w:charset w:val="00"/>
    <w:family w:val="modern"/>
    <w:pitch w:val="default"/>
    <w:sig w:usb0="E0000AFF" w:usb1="40007843" w:usb2="00000001" w:usb3="00000000" w:csb0="400001BF" w:csb1="DFF70000"/>
  </w:font>
  <w:font w:name="小宋">
    <w:altName w:val="汉仪书宋二KW"/>
    <w:panose1 w:val="00000000000000000000"/>
    <w:charset w:val="00"/>
    <w:family w:val="auto"/>
    <w:pitch w:val="default"/>
    <w:sig w:usb0="00000000" w:usb1="00000000" w:usb2="00000000" w:usb3="00000000" w:csb0="00040001" w:csb1="00000000"/>
  </w:font>
  <w:font w:name="华文仿宋">
    <w:panose1 w:val="02010600040101010101"/>
    <w:charset w:val="86"/>
    <w:family w:val="auto"/>
    <w:pitch w:val="default"/>
    <w:sig w:usb0="00000287" w:usb1="080F0000" w:usb2="00000000" w:usb3="00000000" w:csb0="0004009F" w:csb1="DFD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汉仪楷体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冬青黑体简体中文">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FA7C19">
    <w:pPr>
      <w:pStyle w:val="17"/>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40F94F">
    <w:pPr>
      <w:pStyle w:val="1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D5E82">
    <w:pPr>
      <w:pStyle w:val="1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37D03">
    <w:pPr>
      <w:pStyle w:val="17"/>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D2A1E6">
    <w:pPr>
      <w:pStyle w:val="17"/>
      <w:ind w:firstLine="360"/>
      <w:jc w:val="center"/>
    </w:pPr>
    <w:r>
      <w:fldChar w:fldCharType="begin"/>
    </w:r>
    <w:r>
      <w:instrText xml:space="preserve">PAGE   \* MERGEFORMAT</w:instrText>
    </w:r>
    <w:r>
      <w:fldChar w:fldCharType="separate"/>
    </w:r>
    <w:r>
      <w:rPr>
        <w:lang w:val="zh-CN"/>
      </w:rPr>
      <w:t>2</w:t>
    </w:r>
    <w:r>
      <w:fldChar w:fldCharType="end"/>
    </w:r>
  </w:p>
  <w:p w14:paraId="383BADD4">
    <w:pPr>
      <w:pStyle w:val="17"/>
      <w:ind w:firstLine="360"/>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C4D07">
    <w:pPr>
      <w:pStyle w:val="17"/>
      <w:ind w:firstLine="360"/>
      <w:jc w:val="center"/>
    </w:pPr>
    <w:r>
      <w:fldChar w:fldCharType="begin"/>
    </w:r>
    <w:r>
      <w:instrText xml:space="preserve">PAGE   \* MERGEFORMAT</w:instrText>
    </w:r>
    <w:r>
      <w:fldChar w:fldCharType="separate"/>
    </w:r>
    <w:r>
      <w:rPr>
        <w:lang w:val="zh-CN"/>
      </w:rPr>
      <w:t>2</w:t>
    </w:r>
    <w:r>
      <w:fldChar w:fldCharType="end"/>
    </w:r>
  </w:p>
  <w:p w14:paraId="536AA800">
    <w:pPr>
      <w:pStyle w:val="17"/>
      <w:spacing w:after="240"/>
      <w:ind w:firstLine="420"/>
      <w:rPr>
        <w:sz w:val="21"/>
        <w:szCs w:val="2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ind w:firstLine="480"/>
      </w:pPr>
    </w:p>
  </w:footnote>
  <w:footnote w:type="continuationSeparator" w:id="1">
    <w:p>
      <w:pPr>
        <w:spacing w:line="288" w:lineRule="auto"/>
        <w:ind w:firstLine="48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9E5E3">
    <w:pPr>
      <w:ind w:firstLine="480"/>
      <w:rPr>
        <w:rFonts w:ascii="小宋" w:hAnsi="小宋" w:eastAsia="小宋" w:cs="小宋"/>
      </w:rPr>
    </w:pPr>
    <w:r>
      <w:rPr>
        <w:rFonts w:ascii="小宋" w:hAnsi="小宋" w:eastAsia="小宋" w:cs="小宋"/>
        <w:szCs w:val="21"/>
      </w:rPr>
      <w:tab/>
    </w:r>
    <w:r>
      <w:rPr>
        <w:rFonts w:ascii="小宋" w:hAnsi="小宋" w:eastAsia="小宋" w:cs="小宋"/>
        <w:szCs w:val="21"/>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5F238">
    <w:pPr>
      <w:pStyle w:val="1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178212">
    <w:pPr>
      <w:pStyle w:val="18"/>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C7D988">
    <w:pPr>
      <w:pStyle w:val="18"/>
      <w:tabs>
        <w:tab w:val="center" w:pos="5140"/>
        <w:tab w:val="left" w:pos="7650"/>
      </w:tabs>
      <w:ind w:firstLine="360"/>
      <w:rPr>
        <w:rFonts w:hint="eastAsia" w:ascii="小宋" w:hAnsi="小宋" w:eastAsia="小宋" w:cs="小宋"/>
      </w:rPr>
    </w:pPr>
    <w:r>
      <w:rPr>
        <w:rFonts w:hint="eastAsia" w:ascii="小宋" w:hAnsi="小宋" w:eastAsia="小宋" w:cs="小宋"/>
        <w:szCs w:val="21"/>
      </w:rPr>
      <w:t>北京邮电大学高等教育自学考试本科毕业设计(论文)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265FDE">
    <w:pPr>
      <w:pStyle w:val="18"/>
      <w:tabs>
        <w:tab w:val="center" w:pos="5140"/>
        <w:tab w:val="left" w:pos="7650"/>
      </w:tabs>
      <w:ind w:firstLine="360"/>
      <w:rPr>
        <w:rFonts w:hint="eastAsia" w:ascii="小宋" w:hAnsi="小宋" w:eastAsia="小宋" w:cs="小宋"/>
      </w:rPr>
    </w:pPr>
    <w:r>
      <w:rPr>
        <w:rFonts w:hint="eastAsia" w:ascii="小宋" w:hAnsi="小宋" w:eastAsia="小宋" w:cs="小宋"/>
        <w:szCs w:val="21"/>
      </w:rPr>
      <w:t>北京邮电大学高等教育自学考试本科毕业设计(论文)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2350B3"/>
    <w:multiLevelType w:val="multilevel"/>
    <w:tmpl w:val="042350B3"/>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050C4848"/>
    <w:multiLevelType w:val="multilevel"/>
    <w:tmpl w:val="050C4848"/>
    <w:lvl w:ilvl="0" w:tentative="0">
      <w:start w:val="1"/>
      <w:numFmt w:val="decimal"/>
      <w:lvlText w:val="[%1]"/>
      <w:lvlJc w:val="left"/>
      <w:pPr>
        <w:ind w:left="900" w:hanging="420"/>
      </w:pPr>
      <w:rPr>
        <w:rFonts w:hint="eastAsia"/>
        <w:b w:val="0"/>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05135678"/>
    <w:multiLevelType w:val="multilevel"/>
    <w:tmpl w:val="05135678"/>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5745C01"/>
    <w:multiLevelType w:val="multilevel"/>
    <w:tmpl w:val="05745C01"/>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
    <w:nsid w:val="060C2A65"/>
    <w:multiLevelType w:val="multilevel"/>
    <w:tmpl w:val="060C2A65"/>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6C9065B"/>
    <w:multiLevelType w:val="multilevel"/>
    <w:tmpl w:val="06C9065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7642D30"/>
    <w:multiLevelType w:val="multilevel"/>
    <w:tmpl w:val="07642D30"/>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09605DD0"/>
    <w:multiLevelType w:val="multilevel"/>
    <w:tmpl w:val="09605DD0"/>
    <w:lvl w:ilvl="0" w:tentative="0">
      <w:start w:val="7"/>
      <w:numFmt w:val="decimal"/>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0A0879E5"/>
    <w:multiLevelType w:val="multilevel"/>
    <w:tmpl w:val="0A0879E5"/>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9">
    <w:nsid w:val="0B90344F"/>
    <w:multiLevelType w:val="multilevel"/>
    <w:tmpl w:val="0B90344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0E975C89"/>
    <w:multiLevelType w:val="multilevel"/>
    <w:tmpl w:val="0E975C89"/>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0F1A179F"/>
    <w:multiLevelType w:val="multilevel"/>
    <w:tmpl w:val="0F1A179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21A22E3"/>
    <w:multiLevelType w:val="multilevel"/>
    <w:tmpl w:val="121A22E3"/>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3">
    <w:nsid w:val="14D27A96"/>
    <w:multiLevelType w:val="multilevel"/>
    <w:tmpl w:val="14D27A9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19964955"/>
    <w:multiLevelType w:val="multilevel"/>
    <w:tmpl w:val="19964955"/>
    <w:lvl w:ilvl="0" w:tentative="0">
      <w:start w:val="1"/>
      <w:numFmt w:val="decimal"/>
      <w:lvlText w:val="%1."/>
      <w:lvlJc w:val="left"/>
      <w:pPr>
        <w:ind w:left="780" w:hanging="360"/>
      </w:pPr>
      <w:rPr>
        <w:rFonts w:hint="default"/>
        <w:b w:val="0"/>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5">
    <w:nsid w:val="1DD10E78"/>
    <w:multiLevelType w:val="multilevel"/>
    <w:tmpl w:val="1DD10E78"/>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6">
    <w:nsid w:val="1E97347E"/>
    <w:multiLevelType w:val="multilevel"/>
    <w:tmpl w:val="1E97347E"/>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20EA6061"/>
    <w:multiLevelType w:val="multilevel"/>
    <w:tmpl w:val="20EA606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223575D8"/>
    <w:multiLevelType w:val="multilevel"/>
    <w:tmpl w:val="223575D8"/>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9">
    <w:nsid w:val="246270AB"/>
    <w:multiLevelType w:val="multilevel"/>
    <w:tmpl w:val="246270AB"/>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275C1F16"/>
    <w:multiLevelType w:val="multilevel"/>
    <w:tmpl w:val="275C1F16"/>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294C15A1"/>
    <w:multiLevelType w:val="multilevel"/>
    <w:tmpl w:val="294C15A1"/>
    <w:lvl w:ilvl="0" w:tentative="0">
      <w:start w:val="1"/>
      <w:numFmt w:val="decimal"/>
      <w:lvlText w:val="%1."/>
      <w:lvlJc w:val="left"/>
      <w:pPr>
        <w:ind w:left="780" w:hanging="360"/>
      </w:pPr>
      <w:rPr>
        <w:rFonts w:hint="default"/>
        <w:b w:val="0"/>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2">
    <w:nsid w:val="2B384469"/>
    <w:multiLevelType w:val="multilevel"/>
    <w:tmpl w:val="2B384469"/>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3">
    <w:nsid w:val="2BFB6B1B"/>
    <w:multiLevelType w:val="multilevel"/>
    <w:tmpl w:val="2BFB6B1B"/>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2C9045FB"/>
    <w:multiLevelType w:val="multilevel"/>
    <w:tmpl w:val="2C9045FB"/>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5">
    <w:nsid w:val="35BA6947"/>
    <w:multiLevelType w:val="multilevel"/>
    <w:tmpl w:val="35BA6947"/>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3B457F9D"/>
    <w:multiLevelType w:val="multilevel"/>
    <w:tmpl w:val="3B457F9D"/>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3F1D7915"/>
    <w:multiLevelType w:val="multilevel"/>
    <w:tmpl w:val="3F1D7915"/>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3F5731E7"/>
    <w:multiLevelType w:val="multilevel"/>
    <w:tmpl w:val="3F5731E7"/>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402B7F36"/>
    <w:multiLevelType w:val="multilevel"/>
    <w:tmpl w:val="402B7F36"/>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0">
    <w:nsid w:val="44860A87"/>
    <w:multiLevelType w:val="multilevel"/>
    <w:tmpl w:val="44860A87"/>
    <w:lvl w:ilvl="0" w:tentative="0">
      <w:start w:val="1"/>
      <w:numFmt w:val="decimal"/>
      <w:lvlText w:val="%1."/>
      <w:lvlJc w:val="left"/>
      <w:pPr>
        <w:ind w:left="1412" w:hanging="420"/>
      </w:pPr>
      <w:rPr>
        <w:b w:val="0"/>
      </w:rPr>
    </w:lvl>
    <w:lvl w:ilvl="1" w:tentative="0">
      <w:start w:val="1"/>
      <w:numFmt w:val="lowerLetter"/>
      <w:lvlText w:val="%2)"/>
      <w:lvlJc w:val="left"/>
      <w:pPr>
        <w:ind w:left="1832" w:hanging="420"/>
      </w:pPr>
    </w:lvl>
    <w:lvl w:ilvl="2" w:tentative="0">
      <w:start w:val="1"/>
      <w:numFmt w:val="lowerRoman"/>
      <w:lvlText w:val="%3."/>
      <w:lvlJc w:val="right"/>
      <w:pPr>
        <w:ind w:left="2252" w:hanging="420"/>
      </w:pPr>
    </w:lvl>
    <w:lvl w:ilvl="3" w:tentative="0">
      <w:start w:val="1"/>
      <w:numFmt w:val="decimal"/>
      <w:lvlText w:val="%4."/>
      <w:lvlJc w:val="left"/>
      <w:pPr>
        <w:ind w:left="2672" w:hanging="420"/>
      </w:pPr>
    </w:lvl>
    <w:lvl w:ilvl="4" w:tentative="0">
      <w:start w:val="1"/>
      <w:numFmt w:val="lowerLetter"/>
      <w:lvlText w:val="%5)"/>
      <w:lvlJc w:val="left"/>
      <w:pPr>
        <w:ind w:left="3092" w:hanging="420"/>
      </w:pPr>
    </w:lvl>
    <w:lvl w:ilvl="5" w:tentative="0">
      <w:start w:val="1"/>
      <w:numFmt w:val="lowerRoman"/>
      <w:lvlText w:val="%6."/>
      <w:lvlJc w:val="right"/>
      <w:pPr>
        <w:ind w:left="3512" w:hanging="420"/>
      </w:pPr>
    </w:lvl>
    <w:lvl w:ilvl="6" w:tentative="0">
      <w:start w:val="1"/>
      <w:numFmt w:val="decimal"/>
      <w:lvlText w:val="%7."/>
      <w:lvlJc w:val="left"/>
      <w:pPr>
        <w:ind w:left="3932" w:hanging="420"/>
      </w:pPr>
    </w:lvl>
    <w:lvl w:ilvl="7" w:tentative="0">
      <w:start w:val="1"/>
      <w:numFmt w:val="lowerLetter"/>
      <w:lvlText w:val="%8)"/>
      <w:lvlJc w:val="left"/>
      <w:pPr>
        <w:ind w:left="4352" w:hanging="420"/>
      </w:pPr>
    </w:lvl>
    <w:lvl w:ilvl="8" w:tentative="0">
      <w:start w:val="1"/>
      <w:numFmt w:val="lowerRoman"/>
      <w:lvlText w:val="%9."/>
      <w:lvlJc w:val="right"/>
      <w:pPr>
        <w:ind w:left="4772" w:hanging="420"/>
      </w:pPr>
    </w:lvl>
  </w:abstractNum>
  <w:abstractNum w:abstractNumId="31">
    <w:nsid w:val="44941D84"/>
    <w:multiLevelType w:val="multilevel"/>
    <w:tmpl w:val="44941D8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46F0194A"/>
    <w:multiLevelType w:val="multilevel"/>
    <w:tmpl w:val="46F0194A"/>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477064E8"/>
    <w:multiLevelType w:val="multilevel"/>
    <w:tmpl w:val="477064E8"/>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48326566"/>
    <w:multiLevelType w:val="multilevel"/>
    <w:tmpl w:val="48326566"/>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5">
    <w:nsid w:val="4A2822E8"/>
    <w:multiLevelType w:val="multilevel"/>
    <w:tmpl w:val="4A2822E8"/>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4BC3449B"/>
    <w:multiLevelType w:val="multilevel"/>
    <w:tmpl w:val="4BC3449B"/>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
    <w:nsid w:val="4C621597"/>
    <w:multiLevelType w:val="multilevel"/>
    <w:tmpl w:val="4C621597"/>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8">
    <w:nsid w:val="4E350521"/>
    <w:multiLevelType w:val="multilevel"/>
    <w:tmpl w:val="4E350521"/>
    <w:lvl w:ilvl="0" w:tentative="0">
      <w:start w:val="1"/>
      <w:numFmt w:val="decimal"/>
      <w:lvlText w:val="%1."/>
      <w:lvlJc w:val="left"/>
      <w:pPr>
        <w:ind w:left="780" w:hanging="360"/>
      </w:pPr>
      <w:rPr>
        <w:rFonts w:hint="default"/>
        <w:b w:val="0"/>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9">
    <w:nsid w:val="4F9247AF"/>
    <w:multiLevelType w:val="multilevel"/>
    <w:tmpl w:val="4F9247A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
    <w:nsid w:val="5081301D"/>
    <w:multiLevelType w:val="multilevel"/>
    <w:tmpl w:val="5081301D"/>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1">
    <w:nsid w:val="519C156D"/>
    <w:multiLevelType w:val="multilevel"/>
    <w:tmpl w:val="519C156D"/>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
    <w:nsid w:val="554A5178"/>
    <w:multiLevelType w:val="multilevel"/>
    <w:tmpl w:val="554A5178"/>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3">
    <w:nsid w:val="55F021E9"/>
    <w:multiLevelType w:val="multilevel"/>
    <w:tmpl w:val="55F021E9"/>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4">
    <w:nsid w:val="585743EA"/>
    <w:multiLevelType w:val="multilevel"/>
    <w:tmpl w:val="585743EA"/>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5">
    <w:nsid w:val="5B1801C7"/>
    <w:multiLevelType w:val="multilevel"/>
    <w:tmpl w:val="5B1801C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
    <w:nsid w:val="5B9E7F9F"/>
    <w:multiLevelType w:val="multilevel"/>
    <w:tmpl w:val="5B9E7F9F"/>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7">
    <w:nsid w:val="5CF312EA"/>
    <w:multiLevelType w:val="multilevel"/>
    <w:tmpl w:val="5CF312EA"/>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8">
    <w:nsid w:val="5E3E38AE"/>
    <w:multiLevelType w:val="multilevel"/>
    <w:tmpl w:val="5E3E38AE"/>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9">
    <w:nsid w:val="60A26FC2"/>
    <w:multiLevelType w:val="multilevel"/>
    <w:tmpl w:val="60A26FC2"/>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0">
    <w:nsid w:val="610D7E8C"/>
    <w:multiLevelType w:val="multilevel"/>
    <w:tmpl w:val="610D7E8C"/>
    <w:lvl w:ilvl="0" w:tentative="0">
      <w:start w:val="1"/>
      <w:numFmt w:val="decimal"/>
      <w:lvlText w:val="%1."/>
      <w:lvlJc w:val="left"/>
      <w:pPr>
        <w:ind w:left="902" w:hanging="420"/>
      </w:p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51">
    <w:nsid w:val="62577973"/>
    <w:multiLevelType w:val="multilevel"/>
    <w:tmpl w:val="62577973"/>
    <w:lvl w:ilvl="0" w:tentative="0">
      <w:start w:val="2"/>
      <w:numFmt w:val="decimal"/>
      <w:lvlText w:val="%1."/>
      <w:lvlJc w:val="left"/>
      <w:pPr>
        <w:ind w:left="90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2">
    <w:nsid w:val="63BA187C"/>
    <w:multiLevelType w:val="multilevel"/>
    <w:tmpl w:val="63BA187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3">
    <w:nsid w:val="63E05961"/>
    <w:multiLevelType w:val="multilevel"/>
    <w:tmpl w:val="63E05961"/>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4">
    <w:nsid w:val="65C51341"/>
    <w:multiLevelType w:val="multilevel"/>
    <w:tmpl w:val="65C5134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5">
    <w:nsid w:val="66BA4C8F"/>
    <w:multiLevelType w:val="multilevel"/>
    <w:tmpl w:val="66BA4C8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
    <w:nsid w:val="6AC96A4B"/>
    <w:multiLevelType w:val="multilevel"/>
    <w:tmpl w:val="6AC96A4B"/>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7">
    <w:nsid w:val="6F1D7FD4"/>
    <w:multiLevelType w:val="multilevel"/>
    <w:tmpl w:val="6F1D7FD4"/>
    <w:lvl w:ilvl="0" w:tentative="0">
      <w:start w:val="8"/>
      <w:numFmt w:val="decimal"/>
      <w:lvlText w:val="%1."/>
      <w:lvlJc w:val="left"/>
      <w:pPr>
        <w:ind w:left="8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8">
    <w:nsid w:val="70106657"/>
    <w:multiLevelType w:val="multilevel"/>
    <w:tmpl w:val="70106657"/>
    <w:lvl w:ilvl="0" w:tentative="0">
      <w:start w:val="1"/>
      <w:numFmt w:val="decimal"/>
      <w:lvlText w:val="%1."/>
      <w:lvlJc w:val="left"/>
      <w:pPr>
        <w:ind w:left="780" w:hanging="360"/>
      </w:pPr>
      <w:rPr>
        <w:rFonts w:hint="default"/>
        <w:b w:val="0"/>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9">
    <w:nsid w:val="71035FBB"/>
    <w:multiLevelType w:val="multilevel"/>
    <w:tmpl w:val="71035FB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0">
    <w:nsid w:val="710D5A0A"/>
    <w:multiLevelType w:val="multilevel"/>
    <w:tmpl w:val="710D5A0A"/>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1">
    <w:nsid w:val="738F09AB"/>
    <w:multiLevelType w:val="multilevel"/>
    <w:tmpl w:val="738F09AB"/>
    <w:lvl w:ilvl="0" w:tentative="0">
      <w:start w:val="1"/>
      <w:numFmt w:val="decimal"/>
      <w:lvlText w:val="%1."/>
      <w:lvlJc w:val="left"/>
      <w:pPr>
        <w:ind w:left="1412" w:hanging="420"/>
      </w:pPr>
      <w:rPr>
        <w:b w:val="0"/>
      </w:rPr>
    </w:lvl>
    <w:lvl w:ilvl="1" w:tentative="0">
      <w:start w:val="1"/>
      <w:numFmt w:val="lowerLetter"/>
      <w:lvlText w:val="%2)"/>
      <w:lvlJc w:val="left"/>
      <w:pPr>
        <w:ind w:left="1832" w:hanging="420"/>
      </w:pPr>
    </w:lvl>
    <w:lvl w:ilvl="2" w:tentative="0">
      <w:start w:val="1"/>
      <w:numFmt w:val="lowerRoman"/>
      <w:lvlText w:val="%3."/>
      <w:lvlJc w:val="right"/>
      <w:pPr>
        <w:ind w:left="2252" w:hanging="420"/>
      </w:pPr>
    </w:lvl>
    <w:lvl w:ilvl="3" w:tentative="0">
      <w:start w:val="1"/>
      <w:numFmt w:val="decimal"/>
      <w:lvlText w:val="%4."/>
      <w:lvlJc w:val="left"/>
      <w:pPr>
        <w:ind w:left="2672" w:hanging="420"/>
      </w:pPr>
    </w:lvl>
    <w:lvl w:ilvl="4" w:tentative="0">
      <w:start w:val="1"/>
      <w:numFmt w:val="lowerLetter"/>
      <w:lvlText w:val="%5)"/>
      <w:lvlJc w:val="left"/>
      <w:pPr>
        <w:ind w:left="3092" w:hanging="420"/>
      </w:pPr>
    </w:lvl>
    <w:lvl w:ilvl="5" w:tentative="0">
      <w:start w:val="1"/>
      <w:numFmt w:val="lowerRoman"/>
      <w:lvlText w:val="%6."/>
      <w:lvlJc w:val="right"/>
      <w:pPr>
        <w:ind w:left="3512" w:hanging="420"/>
      </w:pPr>
    </w:lvl>
    <w:lvl w:ilvl="6" w:tentative="0">
      <w:start w:val="1"/>
      <w:numFmt w:val="decimal"/>
      <w:lvlText w:val="%7."/>
      <w:lvlJc w:val="left"/>
      <w:pPr>
        <w:ind w:left="3932" w:hanging="420"/>
      </w:pPr>
    </w:lvl>
    <w:lvl w:ilvl="7" w:tentative="0">
      <w:start w:val="1"/>
      <w:numFmt w:val="lowerLetter"/>
      <w:lvlText w:val="%8)"/>
      <w:lvlJc w:val="left"/>
      <w:pPr>
        <w:ind w:left="4352" w:hanging="420"/>
      </w:pPr>
    </w:lvl>
    <w:lvl w:ilvl="8" w:tentative="0">
      <w:start w:val="1"/>
      <w:numFmt w:val="lowerRoman"/>
      <w:lvlText w:val="%9."/>
      <w:lvlJc w:val="right"/>
      <w:pPr>
        <w:ind w:left="4772" w:hanging="420"/>
      </w:pPr>
    </w:lvl>
  </w:abstractNum>
  <w:abstractNum w:abstractNumId="62">
    <w:nsid w:val="741517B5"/>
    <w:multiLevelType w:val="multilevel"/>
    <w:tmpl w:val="741517B5"/>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3">
    <w:nsid w:val="786D380C"/>
    <w:multiLevelType w:val="multilevel"/>
    <w:tmpl w:val="786D380C"/>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4">
    <w:nsid w:val="7B2210FD"/>
    <w:multiLevelType w:val="multilevel"/>
    <w:tmpl w:val="7B2210FD"/>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5">
    <w:nsid w:val="7CFF0E90"/>
    <w:multiLevelType w:val="multilevel"/>
    <w:tmpl w:val="7CFF0E90"/>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6">
    <w:nsid w:val="7DF74663"/>
    <w:multiLevelType w:val="multilevel"/>
    <w:tmpl w:val="7DF74663"/>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7">
    <w:nsid w:val="7E486880"/>
    <w:multiLevelType w:val="multilevel"/>
    <w:tmpl w:val="7E486880"/>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8">
    <w:nsid w:val="7F8C6995"/>
    <w:multiLevelType w:val="multilevel"/>
    <w:tmpl w:val="7F8C6995"/>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13"/>
  </w:num>
  <w:num w:numId="2">
    <w:abstractNumId w:val="54"/>
  </w:num>
  <w:num w:numId="3">
    <w:abstractNumId w:val="31"/>
  </w:num>
  <w:num w:numId="4">
    <w:abstractNumId w:val="17"/>
  </w:num>
  <w:num w:numId="5">
    <w:abstractNumId w:val="39"/>
  </w:num>
  <w:num w:numId="6">
    <w:abstractNumId w:val="52"/>
  </w:num>
  <w:num w:numId="7">
    <w:abstractNumId w:val="66"/>
  </w:num>
  <w:num w:numId="8">
    <w:abstractNumId w:val="55"/>
  </w:num>
  <w:num w:numId="9">
    <w:abstractNumId w:val="2"/>
  </w:num>
  <w:num w:numId="10">
    <w:abstractNumId w:val="5"/>
  </w:num>
  <w:num w:numId="11">
    <w:abstractNumId w:val="59"/>
  </w:num>
  <w:num w:numId="12">
    <w:abstractNumId w:val="45"/>
  </w:num>
  <w:num w:numId="13">
    <w:abstractNumId w:val="11"/>
  </w:num>
  <w:num w:numId="14">
    <w:abstractNumId w:val="9"/>
  </w:num>
  <w:num w:numId="15">
    <w:abstractNumId w:val="30"/>
  </w:num>
  <w:num w:numId="16">
    <w:abstractNumId w:val="61"/>
  </w:num>
  <w:num w:numId="17">
    <w:abstractNumId w:val="46"/>
  </w:num>
  <w:num w:numId="18">
    <w:abstractNumId w:val="18"/>
  </w:num>
  <w:num w:numId="19">
    <w:abstractNumId w:val="34"/>
  </w:num>
  <w:num w:numId="20">
    <w:abstractNumId w:val="42"/>
  </w:num>
  <w:num w:numId="21">
    <w:abstractNumId w:val="49"/>
  </w:num>
  <w:num w:numId="22">
    <w:abstractNumId w:val="3"/>
  </w:num>
  <w:num w:numId="23">
    <w:abstractNumId w:val="29"/>
  </w:num>
  <w:num w:numId="24">
    <w:abstractNumId w:val="62"/>
  </w:num>
  <w:num w:numId="25">
    <w:abstractNumId w:val="63"/>
  </w:num>
  <w:num w:numId="26">
    <w:abstractNumId w:val="15"/>
  </w:num>
  <w:num w:numId="27">
    <w:abstractNumId w:val="64"/>
  </w:num>
  <w:num w:numId="28">
    <w:abstractNumId w:val="22"/>
  </w:num>
  <w:num w:numId="29">
    <w:abstractNumId w:val="12"/>
  </w:num>
  <w:num w:numId="30">
    <w:abstractNumId w:val="8"/>
  </w:num>
  <w:num w:numId="31">
    <w:abstractNumId w:val="43"/>
  </w:num>
  <w:num w:numId="32">
    <w:abstractNumId w:val="67"/>
  </w:num>
  <w:num w:numId="33">
    <w:abstractNumId w:val="68"/>
  </w:num>
  <w:num w:numId="34">
    <w:abstractNumId w:val="65"/>
  </w:num>
  <w:num w:numId="35">
    <w:abstractNumId w:val="0"/>
  </w:num>
  <w:num w:numId="36">
    <w:abstractNumId w:val="24"/>
  </w:num>
  <w:num w:numId="37">
    <w:abstractNumId w:val="37"/>
  </w:num>
  <w:num w:numId="38">
    <w:abstractNumId w:val="14"/>
  </w:num>
  <w:num w:numId="39">
    <w:abstractNumId w:val="38"/>
  </w:num>
  <w:num w:numId="40">
    <w:abstractNumId w:val="21"/>
  </w:num>
  <w:num w:numId="41">
    <w:abstractNumId w:val="58"/>
  </w:num>
  <w:num w:numId="42">
    <w:abstractNumId w:val="10"/>
  </w:num>
  <w:num w:numId="43">
    <w:abstractNumId w:val="56"/>
  </w:num>
  <w:num w:numId="44">
    <w:abstractNumId w:val="25"/>
  </w:num>
  <w:num w:numId="45">
    <w:abstractNumId w:val="26"/>
  </w:num>
  <w:num w:numId="46">
    <w:abstractNumId w:val="60"/>
  </w:num>
  <w:num w:numId="47">
    <w:abstractNumId w:val="19"/>
  </w:num>
  <w:num w:numId="48">
    <w:abstractNumId w:val="6"/>
  </w:num>
  <w:num w:numId="49">
    <w:abstractNumId w:val="32"/>
  </w:num>
  <w:num w:numId="50">
    <w:abstractNumId w:val="47"/>
  </w:num>
  <w:num w:numId="51">
    <w:abstractNumId w:val="44"/>
  </w:num>
  <w:num w:numId="52">
    <w:abstractNumId w:val="23"/>
  </w:num>
  <w:num w:numId="53">
    <w:abstractNumId w:val="48"/>
  </w:num>
  <w:num w:numId="54">
    <w:abstractNumId w:val="33"/>
  </w:num>
  <w:num w:numId="55">
    <w:abstractNumId w:val="40"/>
  </w:num>
  <w:num w:numId="56">
    <w:abstractNumId w:val="16"/>
  </w:num>
  <w:num w:numId="57">
    <w:abstractNumId w:val="53"/>
  </w:num>
  <w:num w:numId="58">
    <w:abstractNumId w:val="35"/>
  </w:num>
  <w:num w:numId="59">
    <w:abstractNumId w:val="27"/>
  </w:num>
  <w:num w:numId="60">
    <w:abstractNumId w:val="4"/>
  </w:num>
  <w:num w:numId="61">
    <w:abstractNumId w:val="20"/>
  </w:num>
  <w:num w:numId="62">
    <w:abstractNumId w:val="28"/>
  </w:num>
  <w:num w:numId="63">
    <w:abstractNumId w:val="41"/>
  </w:num>
  <w:num w:numId="64">
    <w:abstractNumId w:val="36"/>
  </w:num>
  <w:num w:numId="65">
    <w:abstractNumId w:val="1"/>
  </w:num>
  <w:num w:numId="66">
    <w:abstractNumId w:val="1"/>
    <w:lvlOverride w:ilvl="0">
      <w:lvl w:ilvl="0" w:tentative="1">
        <w:start w:val="1"/>
        <w:numFmt w:val="decimal"/>
        <w:suff w:val="space"/>
        <w:lvlText w:val="[%1]"/>
        <w:lvlJc w:val="left"/>
        <w:pPr>
          <w:ind w:left="900" w:hanging="420"/>
        </w:pPr>
        <w:rPr>
          <w:rFonts w:hint="eastAsia"/>
          <w:b w:val="0"/>
        </w:rPr>
      </w:lvl>
    </w:lvlOverride>
    <w:lvlOverride w:ilvl="1">
      <w:lvl w:ilvl="1" w:tentative="1">
        <w:start w:val="1"/>
        <w:numFmt w:val="lowerLetter"/>
        <w:lvlText w:val="%2)"/>
        <w:lvlJc w:val="left"/>
        <w:pPr>
          <w:ind w:left="840" w:hanging="420"/>
        </w:pPr>
      </w:lvl>
    </w:lvlOverride>
    <w:lvlOverride w:ilvl="2">
      <w:lvl w:ilvl="2" w:tentative="1">
        <w:start w:val="1"/>
        <w:numFmt w:val="lowerRoman"/>
        <w:lvlText w:val="%3."/>
        <w:lvlJc w:val="right"/>
        <w:pPr>
          <w:ind w:left="1260" w:hanging="420"/>
        </w:pPr>
      </w:lvl>
    </w:lvlOverride>
    <w:lvlOverride w:ilvl="3">
      <w:lvl w:ilvl="3" w:tentative="1">
        <w:start w:val="1"/>
        <w:numFmt w:val="decimal"/>
        <w:lvlText w:val="%4."/>
        <w:lvlJc w:val="left"/>
        <w:pPr>
          <w:ind w:left="1680" w:hanging="420"/>
        </w:pPr>
      </w:lvl>
    </w:lvlOverride>
    <w:lvlOverride w:ilvl="4">
      <w:lvl w:ilvl="4" w:tentative="1">
        <w:start w:val="1"/>
        <w:numFmt w:val="lowerLetter"/>
        <w:lvlText w:val="%5)"/>
        <w:lvlJc w:val="left"/>
        <w:pPr>
          <w:ind w:left="2100" w:hanging="420"/>
        </w:pPr>
      </w:lvl>
    </w:lvlOverride>
    <w:lvlOverride w:ilvl="5">
      <w:lvl w:ilvl="5" w:tentative="1">
        <w:start w:val="1"/>
        <w:numFmt w:val="lowerRoman"/>
        <w:lvlText w:val="%6."/>
        <w:lvlJc w:val="right"/>
        <w:pPr>
          <w:ind w:left="2520" w:hanging="420"/>
        </w:pPr>
      </w:lvl>
    </w:lvlOverride>
    <w:lvlOverride w:ilvl="6">
      <w:lvl w:ilvl="6" w:tentative="1">
        <w:start w:val="1"/>
        <w:numFmt w:val="decimal"/>
        <w:lvlText w:val="%7."/>
        <w:lvlJc w:val="left"/>
        <w:pPr>
          <w:ind w:left="2940" w:hanging="420"/>
        </w:pPr>
      </w:lvl>
    </w:lvlOverride>
    <w:lvlOverride w:ilvl="7">
      <w:lvl w:ilvl="7" w:tentative="1">
        <w:start w:val="1"/>
        <w:numFmt w:val="lowerLetter"/>
        <w:lvlText w:val="%8)"/>
        <w:lvlJc w:val="left"/>
        <w:pPr>
          <w:ind w:left="3360" w:hanging="420"/>
        </w:pPr>
      </w:lvl>
    </w:lvlOverride>
    <w:lvlOverride w:ilvl="8">
      <w:lvl w:ilvl="8" w:tentative="1">
        <w:start w:val="1"/>
        <w:numFmt w:val="lowerRoman"/>
        <w:lvlText w:val="%9."/>
        <w:lvlJc w:val="right"/>
        <w:pPr>
          <w:ind w:left="3780" w:hanging="420"/>
        </w:pPr>
      </w:lvl>
    </w:lvlOverride>
  </w:num>
  <w:num w:numId="67">
    <w:abstractNumId w:val="50"/>
  </w:num>
  <w:num w:numId="68">
    <w:abstractNumId w:val="51"/>
  </w:num>
  <w:num w:numId="69">
    <w:abstractNumId w:val="7"/>
  </w:num>
  <w:num w:numId="70">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doNotDisplayPageBoundaries w:val="1"/>
  <w:bordersDoNotSurroundHeader w:val="1"/>
  <w:bordersDoNotSurroundFooter w:val="1"/>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E2YWExYmMyOTMyN2JjNWNiMjg5MGRiMDBhNDVkM2YifQ=="/>
    <w:docVar w:name="KSO_WPS_MARK_KEY" w:val="2af3dff9-5e28-4111-9163-66b134fd2654"/>
  </w:docVars>
  <w:rsids>
    <w:rsidRoot w:val="001D7841"/>
    <w:rsid w:val="000006EF"/>
    <w:rsid w:val="00000A15"/>
    <w:rsid w:val="00000BCE"/>
    <w:rsid w:val="00000F67"/>
    <w:rsid w:val="00001243"/>
    <w:rsid w:val="000014F9"/>
    <w:rsid w:val="00001BB0"/>
    <w:rsid w:val="00001EF4"/>
    <w:rsid w:val="00002A17"/>
    <w:rsid w:val="00002CB3"/>
    <w:rsid w:val="00003B4D"/>
    <w:rsid w:val="0000426C"/>
    <w:rsid w:val="00005997"/>
    <w:rsid w:val="000069C4"/>
    <w:rsid w:val="00006D1C"/>
    <w:rsid w:val="000071A0"/>
    <w:rsid w:val="00007E82"/>
    <w:rsid w:val="00010989"/>
    <w:rsid w:val="00010CB2"/>
    <w:rsid w:val="00011D77"/>
    <w:rsid w:val="00012533"/>
    <w:rsid w:val="00013044"/>
    <w:rsid w:val="0001340A"/>
    <w:rsid w:val="00013832"/>
    <w:rsid w:val="00013F2F"/>
    <w:rsid w:val="0001432C"/>
    <w:rsid w:val="00014545"/>
    <w:rsid w:val="00014D92"/>
    <w:rsid w:val="0001548D"/>
    <w:rsid w:val="00016604"/>
    <w:rsid w:val="0001754E"/>
    <w:rsid w:val="00017EDE"/>
    <w:rsid w:val="00020539"/>
    <w:rsid w:val="0002157B"/>
    <w:rsid w:val="00021DFD"/>
    <w:rsid w:val="00022867"/>
    <w:rsid w:val="00022976"/>
    <w:rsid w:val="00022C0F"/>
    <w:rsid w:val="00023130"/>
    <w:rsid w:val="00023C51"/>
    <w:rsid w:val="000247A4"/>
    <w:rsid w:val="0002526B"/>
    <w:rsid w:val="00025FC7"/>
    <w:rsid w:val="00026728"/>
    <w:rsid w:val="00027052"/>
    <w:rsid w:val="00030041"/>
    <w:rsid w:val="00030715"/>
    <w:rsid w:val="00031243"/>
    <w:rsid w:val="00034975"/>
    <w:rsid w:val="0003551F"/>
    <w:rsid w:val="000371B8"/>
    <w:rsid w:val="00037951"/>
    <w:rsid w:val="00040033"/>
    <w:rsid w:val="0004095C"/>
    <w:rsid w:val="00040FA7"/>
    <w:rsid w:val="00041039"/>
    <w:rsid w:val="00041050"/>
    <w:rsid w:val="000416BA"/>
    <w:rsid w:val="00041F34"/>
    <w:rsid w:val="00043788"/>
    <w:rsid w:val="00043CF0"/>
    <w:rsid w:val="00044C27"/>
    <w:rsid w:val="00045786"/>
    <w:rsid w:val="00045D0B"/>
    <w:rsid w:val="00045EE5"/>
    <w:rsid w:val="00046029"/>
    <w:rsid w:val="0004618E"/>
    <w:rsid w:val="00046546"/>
    <w:rsid w:val="000470A2"/>
    <w:rsid w:val="00047A3D"/>
    <w:rsid w:val="00050003"/>
    <w:rsid w:val="0005017B"/>
    <w:rsid w:val="000504E2"/>
    <w:rsid w:val="000509B6"/>
    <w:rsid w:val="00051B42"/>
    <w:rsid w:val="0005259F"/>
    <w:rsid w:val="000539E8"/>
    <w:rsid w:val="00055EDC"/>
    <w:rsid w:val="000561C1"/>
    <w:rsid w:val="00062102"/>
    <w:rsid w:val="0006293A"/>
    <w:rsid w:val="00062B85"/>
    <w:rsid w:val="0006325F"/>
    <w:rsid w:val="00063463"/>
    <w:rsid w:val="00063AE9"/>
    <w:rsid w:val="00064EC6"/>
    <w:rsid w:val="00065327"/>
    <w:rsid w:val="000654A8"/>
    <w:rsid w:val="000658BF"/>
    <w:rsid w:val="00065B3A"/>
    <w:rsid w:val="000673B7"/>
    <w:rsid w:val="00067EAE"/>
    <w:rsid w:val="00070D76"/>
    <w:rsid w:val="00071243"/>
    <w:rsid w:val="00071840"/>
    <w:rsid w:val="00073F8A"/>
    <w:rsid w:val="00074DC2"/>
    <w:rsid w:val="000753F9"/>
    <w:rsid w:val="00076288"/>
    <w:rsid w:val="000767FD"/>
    <w:rsid w:val="000768FC"/>
    <w:rsid w:val="00077757"/>
    <w:rsid w:val="00081434"/>
    <w:rsid w:val="00083130"/>
    <w:rsid w:val="00083E29"/>
    <w:rsid w:val="000843A2"/>
    <w:rsid w:val="00084B4F"/>
    <w:rsid w:val="0008555C"/>
    <w:rsid w:val="000866E0"/>
    <w:rsid w:val="00086F64"/>
    <w:rsid w:val="000878B8"/>
    <w:rsid w:val="000878BB"/>
    <w:rsid w:val="00087972"/>
    <w:rsid w:val="00087BF7"/>
    <w:rsid w:val="00090411"/>
    <w:rsid w:val="000915E8"/>
    <w:rsid w:val="000920AC"/>
    <w:rsid w:val="000927DA"/>
    <w:rsid w:val="00092AA9"/>
    <w:rsid w:val="00093A43"/>
    <w:rsid w:val="00093ED3"/>
    <w:rsid w:val="000956BC"/>
    <w:rsid w:val="000958C3"/>
    <w:rsid w:val="00095A7C"/>
    <w:rsid w:val="00095DDD"/>
    <w:rsid w:val="00096058"/>
    <w:rsid w:val="00096B94"/>
    <w:rsid w:val="000975A1"/>
    <w:rsid w:val="000A07B9"/>
    <w:rsid w:val="000A1365"/>
    <w:rsid w:val="000A1DD4"/>
    <w:rsid w:val="000A2C1D"/>
    <w:rsid w:val="000A39E3"/>
    <w:rsid w:val="000A4CE7"/>
    <w:rsid w:val="000A74A0"/>
    <w:rsid w:val="000A7DA4"/>
    <w:rsid w:val="000B0C70"/>
    <w:rsid w:val="000B12EC"/>
    <w:rsid w:val="000B1B70"/>
    <w:rsid w:val="000B2233"/>
    <w:rsid w:val="000B551B"/>
    <w:rsid w:val="000B5A2F"/>
    <w:rsid w:val="000B60B1"/>
    <w:rsid w:val="000B63A1"/>
    <w:rsid w:val="000B65F9"/>
    <w:rsid w:val="000B6748"/>
    <w:rsid w:val="000C0D73"/>
    <w:rsid w:val="000C13C3"/>
    <w:rsid w:val="000C24B5"/>
    <w:rsid w:val="000C3221"/>
    <w:rsid w:val="000C41B6"/>
    <w:rsid w:val="000C56A9"/>
    <w:rsid w:val="000C594F"/>
    <w:rsid w:val="000C727A"/>
    <w:rsid w:val="000C762A"/>
    <w:rsid w:val="000D04B7"/>
    <w:rsid w:val="000D05C5"/>
    <w:rsid w:val="000D0ACF"/>
    <w:rsid w:val="000D0BA3"/>
    <w:rsid w:val="000D13DF"/>
    <w:rsid w:val="000D2921"/>
    <w:rsid w:val="000D2B21"/>
    <w:rsid w:val="000D3043"/>
    <w:rsid w:val="000D34C5"/>
    <w:rsid w:val="000D45D3"/>
    <w:rsid w:val="000D530E"/>
    <w:rsid w:val="000D59CA"/>
    <w:rsid w:val="000D5E00"/>
    <w:rsid w:val="000D6B51"/>
    <w:rsid w:val="000D7034"/>
    <w:rsid w:val="000D722E"/>
    <w:rsid w:val="000D7DAA"/>
    <w:rsid w:val="000E051A"/>
    <w:rsid w:val="000E1327"/>
    <w:rsid w:val="000E1A99"/>
    <w:rsid w:val="000E2A9C"/>
    <w:rsid w:val="000E3086"/>
    <w:rsid w:val="000E3A4F"/>
    <w:rsid w:val="000E3C66"/>
    <w:rsid w:val="000E3F85"/>
    <w:rsid w:val="000E4349"/>
    <w:rsid w:val="000E6454"/>
    <w:rsid w:val="000E70AE"/>
    <w:rsid w:val="000E7496"/>
    <w:rsid w:val="000F0C38"/>
    <w:rsid w:val="000F0CC2"/>
    <w:rsid w:val="000F0D1B"/>
    <w:rsid w:val="000F2D7E"/>
    <w:rsid w:val="000F2E1A"/>
    <w:rsid w:val="000F47C9"/>
    <w:rsid w:val="000F47F8"/>
    <w:rsid w:val="000F5388"/>
    <w:rsid w:val="000F6D3F"/>
    <w:rsid w:val="000F74CD"/>
    <w:rsid w:val="000F767F"/>
    <w:rsid w:val="000F7CAD"/>
    <w:rsid w:val="0010124A"/>
    <w:rsid w:val="001015B2"/>
    <w:rsid w:val="0010161E"/>
    <w:rsid w:val="001016D6"/>
    <w:rsid w:val="0010171F"/>
    <w:rsid w:val="00101EA2"/>
    <w:rsid w:val="00102A9B"/>
    <w:rsid w:val="001032F5"/>
    <w:rsid w:val="0010395E"/>
    <w:rsid w:val="00103D97"/>
    <w:rsid w:val="00103EF0"/>
    <w:rsid w:val="00105583"/>
    <w:rsid w:val="001055BB"/>
    <w:rsid w:val="001056EB"/>
    <w:rsid w:val="001061AC"/>
    <w:rsid w:val="00106718"/>
    <w:rsid w:val="00106DF4"/>
    <w:rsid w:val="00106F77"/>
    <w:rsid w:val="001071D9"/>
    <w:rsid w:val="0010761B"/>
    <w:rsid w:val="00107B84"/>
    <w:rsid w:val="00110706"/>
    <w:rsid w:val="00110850"/>
    <w:rsid w:val="00111661"/>
    <w:rsid w:val="00111798"/>
    <w:rsid w:val="00112752"/>
    <w:rsid w:val="0011280A"/>
    <w:rsid w:val="00112B76"/>
    <w:rsid w:val="00112DF7"/>
    <w:rsid w:val="00113460"/>
    <w:rsid w:val="001134BE"/>
    <w:rsid w:val="00113913"/>
    <w:rsid w:val="001151A3"/>
    <w:rsid w:val="00115C9C"/>
    <w:rsid w:val="00115FDF"/>
    <w:rsid w:val="00116A55"/>
    <w:rsid w:val="00116FE2"/>
    <w:rsid w:val="001175D6"/>
    <w:rsid w:val="00120E82"/>
    <w:rsid w:val="001232A1"/>
    <w:rsid w:val="001245BC"/>
    <w:rsid w:val="00124996"/>
    <w:rsid w:val="00125216"/>
    <w:rsid w:val="001254ED"/>
    <w:rsid w:val="0012594A"/>
    <w:rsid w:val="00126618"/>
    <w:rsid w:val="001274C2"/>
    <w:rsid w:val="00127F48"/>
    <w:rsid w:val="00131036"/>
    <w:rsid w:val="00132053"/>
    <w:rsid w:val="00132193"/>
    <w:rsid w:val="001324B4"/>
    <w:rsid w:val="001331B9"/>
    <w:rsid w:val="001335F8"/>
    <w:rsid w:val="00133C25"/>
    <w:rsid w:val="00133DDB"/>
    <w:rsid w:val="0013413D"/>
    <w:rsid w:val="0013563F"/>
    <w:rsid w:val="00137B0F"/>
    <w:rsid w:val="00140361"/>
    <w:rsid w:val="00140655"/>
    <w:rsid w:val="0014162D"/>
    <w:rsid w:val="00142DF6"/>
    <w:rsid w:val="00143190"/>
    <w:rsid w:val="001435E4"/>
    <w:rsid w:val="00144B56"/>
    <w:rsid w:val="00145115"/>
    <w:rsid w:val="0014598B"/>
    <w:rsid w:val="00145DB1"/>
    <w:rsid w:val="00146990"/>
    <w:rsid w:val="00147542"/>
    <w:rsid w:val="001502F9"/>
    <w:rsid w:val="00150386"/>
    <w:rsid w:val="00150DAA"/>
    <w:rsid w:val="00151AC4"/>
    <w:rsid w:val="00151FBA"/>
    <w:rsid w:val="00152484"/>
    <w:rsid w:val="00152C07"/>
    <w:rsid w:val="00152DE1"/>
    <w:rsid w:val="00152EB9"/>
    <w:rsid w:val="0015359B"/>
    <w:rsid w:val="00154D32"/>
    <w:rsid w:val="00156326"/>
    <w:rsid w:val="0015653B"/>
    <w:rsid w:val="001570D6"/>
    <w:rsid w:val="001570E9"/>
    <w:rsid w:val="0015721D"/>
    <w:rsid w:val="00157B24"/>
    <w:rsid w:val="00160A6D"/>
    <w:rsid w:val="001619B0"/>
    <w:rsid w:val="001620EA"/>
    <w:rsid w:val="001624B4"/>
    <w:rsid w:val="00162577"/>
    <w:rsid w:val="00162684"/>
    <w:rsid w:val="001635B0"/>
    <w:rsid w:val="00163C28"/>
    <w:rsid w:val="0016485F"/>
    <w:rsid w:val="00167450"/>
    <w:rsid w:val="001703D5"/>
    <w:rsid w:val="0017053C"/>
    <w:rsid w:val="00170BC9"/>
    <w:rsid w:val="00170C4E"/>
    <w:rsid w:val="00171602"/>
    <w:rsid w:val="00172129"/>
    <w:rsid w:val="001728CC"/>
    <w:rsid w:val="00174364"/>
    <w:rsid w:val="001754A7"/>
    <w:rsid w:val="001760AA"/>
    <w:rsid w:val="00177522"/>
    <w:rsid w:val="00180CB6"/>
    <w:rsid w:val="00181CCB"/>
    <w:rsid w:val="00182A79"/>
    <w:rsid w:val="001832B9"/>
    <w:rsid w:val="001834A8"/>
    <w:rsid w:val="00184045"/>
    <w:rsid w:val="00184473"/>
    <w:rsid w:val="00184490"/>
    <w:rsid w:val="00187461"/>
    <w:rsid w:val="00190093"/>
    <w:rsid w:val="00191262"/>
    <w:rsid w:val="001918AF"/>
    <w:rsid w:val="00192CBE"/>
    <w:rsid w:val="00192D13"/>
    <w:rsid w:val="00194210"/>
    <w:rsid w:val="001945BB"/>
    <w:rsid w:val="00194B18"/>
    <w:rsid w:val="00195A88"/>
    <w:rsid w:val="00195FDF"/>
    <w:rsid w:val="00196212"/>
    <w:rsid w:val="00196C26"/>
    <w:rsid w:val="00196D61"/>
    <w:rsid w:val="001972D0"/>
    <w:rsid w:val="001972DA"/>
    <w:rsid w:val="001A00DD"/>
    <w:rsid w:val="001A0F7F"/>
    <w:rsid w:val="001A1948"/>
    <w:rsid w:val="001A1A10"/>
    <w:rsid w:val="001A29C8"/>
    <w:rsid w:val="001A3112"/>
    <w:rsid w:val="001A3C36"/>
    <w:rsid w:val="001A4B9F"/>
    <w:rsid w:val="001A5291"/>
    <w:rsid w:val="001A5440"/>
    <w:rsid w:val="001A5D87"/>
    <w:rsid w:val="001A686E"/>
    <w:rsid w:val="001A6F03"/>
    <w:rsid w:val="001B0A11"/>
    <w:rsid w:val="001B0D17"/>
    <w:rsid w:val="001B11DC"/>
    <w:rsid w:val="001B1C01"/>
    <w:rsid w:val="001B2909"/>
    <w:rsid w:val="001B297C"/>
    <w:rsid w:val="001B30B1"/>
    <w:rsid w:val="001B32F3"/>
    <w:rsid w:val="001B3DF8"/>
    <w:rsid w:val="001B4CEF"/>
    <w:rsid w:val="001B5181"/>
    <w:rsid w:val="001B56C3"/>
    <w:rsid w:val="001B5E08"/>
    <w:rsid w:val="001B5F73"/>
    <w:rsid w:val="001B6129"/>
    <w:rsid w:val="001B73BB"/>
    <w:rsid w:val="001C060C"/>
    <w:rsid w:val="001C0EBA"/>
    <w:rsid w:val="001C1BEC"/>
    <w:rsid w:val="001C300A"/>
    <w:rsid w:val="001C341D"/>
    <w:rsid w:val="001C562C"/>
    <w:rsid w:val="001C63CB"/>
    <w:rsid w:val="001D0C94"/>
    <w:rsid w:val="001D2F57"/>
    <w:rsid w:val="001D377E"/>
    <w:rsid w:val="001D3F66"/>
    <w:rsid w:val="001D48BA"/>
    <w:rsid w:val="001D4E94"/>
    <w:rsid w:val="001D56D5"/>
    <w:rsid w:val="001D6C02"/>
    <w:rsid w:val="001D7269"/>
    <w:rsid w:val="001D7841"/>
    <w:rsid w:val="001D79BE"/>
    <w:rsid w:val="001E0B60"/>
    <w:rsid w:val="001E114A"/>
    <w:rsid w:val="001E15DE"/>
    <w:rsid w:val="001E1CB2"/>
    <w:rsid w:val="001E2602"/>
    <w:rsid w:val="001E2F30"/>
    <w:rsid w:val="001E35CA"/>
    <w:rsid w:val="001E35EE"/>
    <w:rsid w:val="001E46D3"/>
    <w:rsid w:val="001E51F2"/>
    <w:rsid w:val="001F09E3"/>
    <w:rsid w:val="001F1B1F"/>
    <w:rsid w:val="001F200C"/>
    <w:rsid w:val="001F29B1"/>
    <w:rsid w:val="001F2E3F"/>
    <w:rsid w:val="001F3AD6"/>
    <w:rsid w:val="001F52F1"/>
    <w:rsid w:val="001F54AA"/>
    <w:rsid w:val="001F5BB6"/>
    <w:rsid w:val="001F6E5F"/>
    <w:rsid w:val="001F7909"/>
    <w:rsid w:val="002000C0"/>
    <w:rsid w:val="002012D3"/>
    <w:rsid w:val="002016F8"/>
    <w:rsid w:val="00201A4F"/>
    <w:rsid w:val="00201CA3"/>
    <w:rsid w:val="00202F32"/>
    <w:rsid w:val="002032AF"/>
    <w:rsid w:val="00203482"/>
    <w:rsid w:val="00203BC6"/>
    <w:rsid w:val="00203C09"/>
    <w:rsid w:val="00203C49"/>
    <w:rsid w:val="00205A0D"/>
    <w:rsid w:val="00211B3C"/>
    <w:rsid w:val="0021232E"/>
    <w:rsid w:val="00212CB4"/>
    <w:rsid w:val="0021544A"/>
    <w:rsid w:val="00215574"/>
    <w:rsid w:val="00215EAC"/>
    <w:rsid w:val="00220EBA"/>
    <w:rsid w:val="00222F36"/>
    <w:rsid w:val="00223D58"/>
    <w:rsid w:val="0022465C"/>
    <w:rsid w:val="00224CA2"/>
    <w:rsid w:val="00224E97"/>
    <w:rsid w:val="002259F7"/>
    <w:rsid w:val="00225AD9"/>
    <w:rsid w:val="00227135"/>
    <w:rsid w:val="0023198C"/>
    <w:rsid w:val="002322E1"/>
    <w:rsid w:val="00232980"/>
    <w:rsid w:val="002334D8"/>
    <w:rsid w:val="002335D6"/>
    <w:rsid w:val="00234499"/>
    <w:rsid w:val="00234E30"/>
    <w:rsid w:val="0023505F"/>
    <w:rsid w:val="002352DF"/>
    <w:rsid w:val="0023579D"/>
    <w:rsid w:val="0023685C"/>
    <w:rsid w:val="00236E08"/>
    <w:rsid w:val="00237536"/>
    <w:rsid w:val="002426B8"/>
    <w:rsid w:val="0024377B"/>
    <w:rsid w:val="00243D01"/>
    <w:rsid w:val="002442F8"/>
    <w:rsid w:val="0024431A"/>
    <w:rsid w:val="00244E31"/>
    <w:rsid w:val="00245055"/>
    <w:rsid w:val="00245EEC"/>
    <w:rsid w:val="00246113"/>
    <w:rsid w:val="00246B3E"/>
    <w:rsid w:val="00246E5C"/>
    <w:rsid w:val="002474E3"/>
    <w:rsid w:val="002479F4"/>
    <w:rsid w:val="00251438"/>
    <w:rsid w:val="00251E86"/>
    <w:rsid w:val="0025333E"/>
    <w:rsid w:val="00253587"/>
    <w:rsid w:val="0025564C"/>
    <w:rsid w:val="00255675"/>
    <w:rsid w:val="00256A50"/>
    <w:rsid w:val="00256AE4"/>
    <w:rsid w:val="002577D6"/>
    <w:rsid w:val="00260C29"/>
    <w:rsid w:val="00260F7A"/>
    <w:rsid w:val="0026190A"/>
    <w:rsid w:val="00261A75"/>
    <w:rsid w:val="00262AC8"/>
    <w:rsid w:val="00264000"/>
    <w:rsid w:val="0026494F"/>
    <w:rsid w:val="0026592E"/>
    <w:rsid w:val="002666B6"/>
    <w:rsid w:val="002677F4"/>
    <w:rsid w:val="00270A40"/>
    <w:rsid w:val="00273FDE"/>
    <w:rsid w:val="002740CB"/>
    <w:rsid w:val="0027442F"/>
    <w:rsid w:val="00274859"/>
    <w:rsid w:val="002748D8"/>
    <w:rsid w:val="00274FDB"/>
    <w:rsid w:val="00277529"/>
    <w:rsid w:val="002778EA"/>
    <w:rsid w:val="00277A63"/>
    <w:rsid w:val="0028237B"/>
    <w:rsid w:val="00282704"/>
    <w:rsid w:val="00282807"/>
    <w:rsid w:val="00283A1A"/>
    <w:rsid w:val="00285F37"/>
    <w:rsid w:val="00286C26"/>
    <w:rsid w:val="0028714F"/>
    <w:rsid w:val="00291F45"/>
    <w:rsid w:val="00293209"/>
    <w:rsid w:val="0029327A"/>
    <w:rsid w:val="00293FD2"/>
    <w:rsid w:val="0029444C"/>
    <w:rsid w:val="00294F9E"/>
    <w:rsid w:val="0029526F"/>
    <w:rsid w:val="00295285"/>
    <w:rsid w:val="00296A53"/>
    <w:rsid w:val="002972BA"/>
    <w:rsid w:val="00297539"/>
    <w:rsid w:val="00297C5E"/>
    <w:rsid w:val="002A160D"/>
    <w:rsid w:val="002A18D5"/>
    <w:rsid w:val="002A19BE"/>
    <w:rsid w:val="002A245F"/>
    <w:rsid w:val="002A2F83"/>
    <w:rsid w:val="002A324B"/>
    <w:rsid w:val="002A4D6E"/>
    <w:rsid w:val="002A53A5"/>
    <w:rsid w:val="002A6A7C"/>
    <w:rsid w:val="002A6A8A"/>
    <w:rsid w:val="002A739F"/>
    <w:rsid w:val="002A73F6"/>
    <w:rsid w:val="002A7589"/>
    <w:rsid w:val="002A788F"/>
    <w:rsid w:val="002B0078"/>
    <w:rsid w:val="002B0738"/>
    <w:rsid w:val="002B0BAB"/>
    <w:rsid w:val="002B0E8D"/>
    <w:rsid w:val="002B1611"/>
    <w:rsid w:val="002B1B20"/>
    <w:rsid w:val="002B3214"/>
    <w:rsid w:val="002B3596"/>
    <w:rsid w:val="002B3C98"/>
    <w:rsid w:val="002B441B"/>
    <w:rsid w:val="002B4DB3"/>
    <w:rsid w:val="002B754C"/>
    <w:rsid w:val="002C01DD"/>
    <w:rsid w:val="002C0900"/>
    <w:rsid w:val="002C0E98"/>
    <w:rsid w:val="002C101D"/>
    <w:rsid w:val="002C16BE"/>
    <w:rsid w:val="002C26EA"/>
    <w:rsid w:val="002C3D55"/>
    <w:rsid w:val="002C3D8C"/>
    <w:rsid w:val="002C3F8B"/>
    <w:rsid w:val="002C4C84"/>
    <w:rsid w:val="002C543A"/>
    <w:rsid w:val="002C60D5"/>
    <w:rsid w:val="002C730F"/>
    <w:rsid w:val="002C7A51"/>
    <w:rsid w:val="002D16F0"/>
    <w:rsid w:val="002D1EAF"/>
    <w:rsid w:val="002D2357"/>
    <w:rsid w:val="002D2C63"/>
    <w:rsid w:val="002D3889"/>
    <w:rsid w:val="002D3A57"/>
    <w:rsid w:val="002D3BD8"/>
    <w:rsid w:val="002D4C0D"/>
    <w:rsid w:val="002D6B18"/>
    <w:rsid w:val="002D7B8F"/>
    <w:rsid w:val="002E0908"/>
    <w:rsid w:val="002E1C16"/>
    <w:rsid w:val="002E21EE"/>
    <w:rsid w:val="002E2697"/>
    <w:rsid w:val="002E44D0"/>
    <w:rsid w:val="002E503F"/>
    <w:rsid w:val="002E57F2"/>
    <w:rsid w:val="002E71C4"/>
    <w:rsid w:val="002F0562"/>
    <w:rsid w:val="002F15F2"/>
    <w:rsid w:val="002F162F"/>
    <w:rsid w:val="002F2AC3"/>
    <w:rsid w:val="002F2F40"/>
    <w:rsid w:val="002F3A52"/>
    <w:rsid w:val="002F4444"/>
    <w:rsid w:val="002F4A54"/>
    <w:rsid w:val="002F5349"/>
    <w:rsid w:val="002F535C"/>
    <w:rsid w:val="002F6260"/>
    <w:rsid w:val="002F6FD6"/>
    <w:rsid w:val="002F768D"/>
    <w:rsid w:val="0030036D"/>
    <w:rsid w:val="003006BC"/>
    <w:rsid w:val="003011FA"/>
    <w:rsid w:val="00301249"/>
    <w:rsid w:val="0030145B"/>
    <w:rsid w:val="00301AD2"/>
    <w:rsid w:val="00302198"/>
    <w:rsid w:val="00303C7A"/>
    <w:rsid w:val="0030402D"/>
    <w:rsid w:val="003042F8"/>
    <w:rsid w:val="0030503E"/>
    <w:rsid w:val="00305164"/>
    <w:rsid w:val="003056B9"/>
    <w:rsid w:val="00306328"/>
    <w:rsid w:val="00306544"/>
    <w:rsid w:val="00306A40"/>
    <w:rsid w:val="00306A8B"/>
    <w:rsid w:val="00307CDD"/>
    <w:rsid w:val="0031060F"/>
    <w:rsid w:val="00310BCE"/>
    <w:rsid w:val="00310C9F"/>
    <w:rsid w:val="003114A9"/>
    <w:rsid w:val="00311930"/>
    <w:rsid w:val="003123A7"/>
    <w:rsid w:val="00313989"/>
    <w:rsid w:val="00314DF5"/>
    <w:rsid w:val="00315EEB"/>
    <w:rsid w:val="0031613C"/>
    <w:rsid w:val="00316C83"/>
    <w:rsid w:val="00316F74"/>
    <w:rsid w:val="00317693"/>
    <w:rsid w:val="003178F2"/>
    <w:rsid w:val="00317CEC"/>
    <w:rsid w:val="00321D47"/>
    <w:rsid w:val="003222A6"/>
    <w:rsid w:val="00322495"/>
    <w:rsid w:val="00322A04"/>
    <w:rsid w:val="00323573"/>
    <w:rsid w:val="00323C72"/>
    <w:rsid w:val="00323E1C"/>
    <w:rsid w:val="00323F97"/>
    <w:rsid w:val="003258F9"/>
    <w:rsid w:val="00326002"/>
    <w:rsid w:val="00326055"/>
    <w:rsid w:val="003260C5"/>
    <w:rsid w:val="00331107"/>
    <w:rsid w:val="00332880"/>
    <w:rsid w:val="00333B48"/>
    <w:rsid w:val="00333FB7"/>
    <w:rsid w:val="00335073"/>
    <w:rsid w:val="003351C6"/>
    <w:rsid w:val="00335DF5"/>
    <w:rsid w:val="00336A93"/>
    <w:rsid w:val="0033744A"/>
    <w:rsid w:val="0033772A"/>
    <w:rsid w:val="00340193"/>
    <w:rsid w:val="00340976"/>
    <w:rsid w:val="00341C56"/>
    <w:rsid w:val="003426D7"/>
    <w:rsid w:val="003430C8"/>
    <w:rsid w:val="003457D0"/>
    <w:rsid w:val="00346776"/>
    <w:rsid w:val="0034686C"/>
    <w:rsid w:val="00346AEC"/>
    <w:rsid w:val="00346DA0"/>
    <w:rsid w:val="00347080"/>
    <w:rsid w:val="003479E9"/>
    <w:rsid w:val="00347B6E"/>
    <w:rsid w:val="003502A9"/>
    <w:rsid w:val="00350DB1"/>
    <w:rsid w:val="00350E18"/>
    <w:rsid w:val="0035172C"/>
    <w:rsid w:val="00351857"/>
    <w:rsid w:val="003520B0"/>
    <w:rsid w:val="00352540"/>
    <w:rsid w:val="003526E1"/>
    <w:rsid w:val="00352BCF"/>
    <w:rsid w:val="00354EB2"/>
    <w:rsid w:val="00355129"/>
    <w:rsid w:val="00355909"/>
    <w:rsid w:val="00355D70"/>
    <w:rsid w:val="00356995"/>
    <w:rsid w:val="00360069"/>
    <w:rsid w:val="003603F3"/>
    <w:rsid w:val="0036062D"/>
    <w:rsid w:val="00360637"/>
    <w:rsid w:val="00360675"/>
    <w:rsid w:val="00362974"/>
    <w:rsid w:val="00362A71"/>
    <w:rsid w:val="00362E5A"/>
    <w:rsid w:val="00363400"/>
    <w:rsid w:val="00363BF0"/>
    <w:rsid w:val="0036475D"/>
    <w:rsid w:val="003649A8"/>
    <w:rsid w:val="0036539F"/>
    <w:rsid w:val="00366590"/>
    <w:rsid w:val="00366F16"/>
    <w:rsid w:val="00367D17"/>
    <w:rsid w:val="00367DE3"/>
    <w:rsid w:val="00367E1C"/>
    <w:rsid w:val="00367FAC"/>
    <w:rsid w:val="003705F2"/>
    <w:rsid w:val="00370A0F"/>
    <w:rsid w:val="00370CF9"/>
    <w:rsid w:val="00370D66"/>
    <w:rsid w:val="003716FA"/>
    <w:rsid w:val="00371F92"/>
    <w:rsid w:val="003721BD"/>
    <w:rsid w:val="003722EC"/>
    <w:rsid w:val="00372AC0"/>
    <w:rsid w:val="00372E1E"/>
    <w:rsid w:val="00373484"/>
    <w:rsid w:val="003735B9"/>
    <w:rsid w:val="00373732"/>
    <w:rsid w:val="0037487C"/>
    <w:rsid w:val="00375EE1"/>
    <w:rsid w:val="00376244"/>
    <w:rsid w:val="0037695E"/>
    <w:rsid w:val="0037698F"/>
    <w:rsid w:val="003777A6"/>
    <w:rsid w:val="00380C01"/>
    <w:rsid w:val="00381649"/>
    <w:rsid w:val="003818FA"/>
    <w:rsid w:val="00381DE2"/>
    <w:rsid w:val="00383DF8"/>
    <w:rsid w:val="00383F34"/>
    <w:rsid w:val="00384007"/>
    <w:rsid w:val="00384111"/>
    <w:rsid w:val="00384AA8"/>
    <w:rsid w:val="0038544B"/>
    <w:rsid w:val="003905D6"/>
    <w:rsid w:val="0039061B"/>
    <w:rsid w:val="00390760"/>
    <w:rsid w:val="00391B04"/>
    <w:rsid w:val="00391C0D"/>
    <w:rsid w:val="0039233B"/>
    <w:rsid w:val="0039315B"/>
    <w:rsid w:val="003931FD"/>
    <w:rsid w:val="00393339"/>
    <w:rsid w:val="0039398F"/>
    <w:rsid w:val="00393E26"/>
    <w:rsid w:val="00394C7A"/>
    <w:rsid w:val="00394F79"/>
    <w:rsid w:val="00395F1A"/>
    <w:rsid w:val="0039637D"/>
    <w:rsid w:val="00396D68"/>
    <w:rsid w:val="00396EF2"/>
    <w:rsid w:val="00397129"/>
    <w:rsid w:val="00397C17"/>
    <w:rsid w:val="003A0AA7"/>
    <w:rsid w:val="003A0FE2"/>
    <w:rsid w:val="003A10D9"/>
    <w:rsid w:val="003A11FD"/>
    <w:rsid w:val="003A1CE0"/>
    <w:rsid w:val="003A2217"/>
    <w:rsid w:val="003A2D9B"/>
    <w:rsid w:val="003A3E1A"/>
    <w:rsid w:val="003A5B62"/>
    <w:rsid w:val="003A60B9"/>
    <w:rsid w:val="003A6AB6"/>
    <w:rsid w:val="003A6C60"/>
    <w:rsid w:val="003A6E65"/>
    <w:rsid w:val="003A716C"/>
    <w:rsid w:val="003A7250"/>
    <w:rsid w:val="003B0556"/>
    <w:rsid w:val="003B1144"/>
    <w:rsid w:val="003B20CC"/>
    <w:rsid w:val="003B2B3A"/>
    <w:rsid w:val="003B5008"/>
    <w:rsid w:val="003B5D12"/>
    <w:rsid w:val="003B5E5D"/>
    <w:rsid w:val="003B600A"/>
    <w:rsid w:val="003B667D"/>
    <w:rsid w:val="003B6DDA"/>
    <w:rsid w:val="003B76B9"/>
    <w:rsid w:val="003B7DA2"/>
    <w:rsid w:val="003B7E3F"/>
    <w:rsid w:val="003C0E8C"/>
    <w:rsid w:val="003C138E"/>
    <w:rsid w:val="003C1F63"/>
    <w:rsid w:val="003C275A"/>
    <w:rsid w:val="003C325F"/>
    <w:rsid w:val="003C402D"/>
    <w:rsid w:val="003C4060"/>
    <w:rsid w:val="003C4202"/>
    <w:rsid w:val="003C4D1A"/>
    <w:rsid w:val="003C5DA3"/>
    <w:rsid w:val="003C61B2"/>
    <w:rsid w:val="003D1973"/>
    <w:rsid w:val="003D204C"/>
    <w:rsid w:val="003D25D3"/>
    <w:rsid w:val="003D3067"/>
    <w:rsid w:val="003D442D"/>
    <w:rsid w:val="003D5575"/>
    <w:rsid w:val="003D57F2"/>
    <w:rsid w:val="003D65A0"/>
    <w:rsid w:val="003D6847"/>
    <w:rsid w:val="003D6905"/>
    <w:rsid w:val="003E0F7B"/>
    <w:rsid w:val="003E1CE5"/>
    <w:rsid w:val="003E3003"/>
    <w:rsid w:val="003E3D96"/>
    <w:rsid w:val="003E4AD3"/>
    <w:rsid w:val="003E4DDE"/>
    <w:rsid w:val="003E4F80"/>
    <w:rsid w:val="003E532B"/>
    <w:rsid w:val="003E56E1"/>
    <w:rsid w:val="003E6323"/>
    <w:rsid w:val="003E6672"/>
    <w:rsid w:val="003E6AA3"/>
    <w:rsid w:val="003E6D95"/>
    <w:rsid w:val="003E7ED4"/>
    <w:rsid w:val="003E7F55"/>
    <w:rsid w:val="003F0C82"/>
    <w:rsid w:val="003F0E9C"/>
    <w:rsid w:val="003F2197"/>
    <w:rsid w:val="003F23C2"/>
    <w:rsid w:val="003F25B9"/>
    <w:rsid w:val="003F2CD0"/>
    <w:rsid w:val="003F315D"/>
    <w:rsid w:val="003F38B5"/>
    <w:rsid w:val="003F3C40"/>
    <w:rsid w:val="003F4154"/>
    <w:rsid w:val="003F4541"/>
    <w:rsid w:val="003F49A7"/>
    <w:rsid w:val="003F49F7"/>
    <w:rsid w:val="003F5E2F"/>
    <w:rsid w:val="003F630C"/>
    <w:rsid w:val="003F736F"/>
    <w:rsid w:val="00400FE3"/>
    <w:rsid w:val="00401052"/>
    <w:rsid w:val="0040143B"/>
    <w:rsid w:val="004015FA"/>
    <w:rsid w:val="0040244A"/>
    <w:rsid w:val="004026CA"/>
    <w:rsid w:val="00403DF7"/>
    <w:rsid w:val="0040445B"/>
    <w:rsid w:val="004055AF"/>
    <w:rsid w:val="004106AE"/>
    <w:rsid w:val="00410998"/>
    <w:rsid w:val="00411040"/>
    <w:rsid w:val="00411192"/>
    <w:rsid w:val="004133D8"/>
    <w:rsid w:val="004137B5"/>
    <w:rsid w:val="00413AF0"/>
    <w:rsid w:val="004165D7"/>
    <w:rsid w:val="0041673A"/>
    <w:rsid w:val="00416785"/>
    <w:rsid w:val="00417055"/>
    <w:rsid w:val="00417233"/>
    <w:rsid w:val="00417277"/>
    <w:rsid w:val="00420D72"/>
    <w:rsid w:val="00420FD0"/>
    <w:rsid w:val="00421AFD"/>
    <w:rsid w:val="00423CB8"/>
    <w:rsid w:val="00424424"/>
    <w:rsid w:val="004252B8"/>
    <w:rsid w:val="00425999"/>
    <w:rsid w:val="00426BBD"/>
    <w:rsid w:val="004271BC"/>
    <w:rsid w:val="0042775F"/>
    <w:rsid w:val="00427BC1"/>
    <w:rsid w:val="00427EC7"/>
    <w:rsid w:val="00432429"/>
    <w:rsid w:val="00432703"/>
    <w:rsid w:val="00433303"/>
    <w:rsid w:val="004337C1"/>
    <w:rsid w:val="004344BD"/>
    <w:rsid w:val="004354F9"/>
    <w:rsid w:val="00436B64"/>
    <w:rsid w:val="004406A9"/>
    <w:rsid w:val="00440D40"/>
    <w:rsid w:val="00440D8B"/>
    <w:rsid w:val="00441296"/>
    <w:rsid w:val="0044175F"/>
    <w:rsid w:val="00441C28"/>
    <w:rsid w:val="00441E54"/>
    <w:rsid w:val="00441EB4"/>
    <w:rsid w:val="00442DC7"/>
    <w:rsid w:val="0044425C"/>
    <w:rsid w:val="0044475B"/>
    <w:rsid w:val="00445EBA"/>
    <w:rsid w:val="00445EE4"/>
    <w:rsid w:val="004460AD"/>
    <w:rsid w:val="004462C3"/>
    <w:rsid w:val="004476DC"/>
    <w:rsid w:val="004477AE"/>
    <w:rsid w:val="00447CB5"/>
    <w:rsid w:val="00450F1D"/>
    <w:rsid w:val="004512AE"/>
    <w:rsid w:val="00451B6E"/>
    <w:rsid w:val="00453334"/>
    <w:rsid w:val="00453460"/>
    <w:rsid w:val="004538D8"/>
    <w:rsid w:val="00453B8A"/>
    <w:rsid w:val="004541CB"/>
    <w:rsid w:val="00454463"/>
    <w:rsid w:val="004546A4"/>
    <w:rsid w:val="00454E35"/>
    <w:rsid w:val="00456741"/>
    <w:rsid w:val="00457048"/>
    <w:rsid w:val="00457E6F"/>
    <w:rsid w:val="004601B2"/>
    <w:rsid w:val="00460DA8"/>
    <w:rsid w:val="00460FD8"/>
    <w:rsid w:val="00463585"/>
    <w:rsid w:val="00463725"/>
    <w:rsid w:val="0046379F"/>
    <w:rsid w:val="004639E6"/>
    <w:rsid w:val="004644E0"/>
    <w:rsid w:val="00464CC7"/>
    <w:rsid w:val="00465336"/>
    <w:rsid w:val="00465B74"/>
    <w:rsid w:val="00466682"/>
    <w:rsid w:val="00466F87"/>
    <w:rsid w:val="00466FB6"/>
    <w:rsid w:val="00467390"/>
    <w:rsid w:val="0046798B"/>
    <w:rsid w:val="00467B08"/>
    <w:rsid w:val="00470624"/>
    <w:rsid w:val="00471D33"/>
    <w:rsid w:val="004726B1"/>
    <w:rsid w:val="0047401F"/>
    <w:rsid w:val="004742C5"/>
    <w:rsid w:val="00474700"/>
    <w:rsid w:val="00474E1E"/>
    <w:rsid w:val="0047536E"/>
    <w:rsid w:val="004763A8"/>
    <w:rsid w:val="00476D0A"/>
    <w:rsid w:val="004771B5"/>
    <w:rsid w:val="004775B3"/>
    <w:rsid w:val="00477A89"/>
    <w:rsid w:val="004801ED"/>
    <w:rsid w:val="004804E7"/>
    <w:rsid w:val="00480AF8"/>
    <w:rsid w:val="00482060"/>
    <w:rsid w:val="00482704"/>
    <w:rsid w:val="00482A8A"/>
    <w:rsid w:val="00483395"/>
    <w:rsid w:val="00483C83"/>
    <w:rsid w:val="004840C8"/>
    <w:rsid w:val="004842F1"/>
    <w:rsid w:val="00485D8D"/>
    <w:rsid w:val="00485F6D"/>
    <w:rsid w:val="00485F9D"/>
    <w:rsid w:val="004860AE"/>
    <w:rsid w:val="0048621D"/>
    <w:rsid w:val="0048634F"/>
    <w:rsid w:val="00486B29"/>
    <w:rsid w:val="00486DB6"/>
    <w:rsid w:val="00487121"/>
    <w:rsid w:val="00487850"/>
    <w:rsid w:val="00487D43"/>
    <w:rsid w:val="004900A0"/>
    <w:rsid w:val="00490108"/>
    <w:rsid w:val="0049093B"/>
    <w:rsid w:val="00490FEF"/>
    <w:rsid w:val="004914EA"/>
    <w:rsid w:val="00491DA3"/>
    <w:rsid w:val="0049430B"/>
    <w:rsid w:val="00494ADF"/>
    <w:rsid w:val="00494B00"/>
    <w:rsid w:val="00494E2F"/>
    <w:rsid w:val="004967B6"/>
    <w:rsid w:val="00496C89"/>
    <w:rsid w:val="00496C91"/>
    <w:rsid w:val="00496FD8"/>
    <w:rsid w:val="004979E8"/>
    <w:rsid w:val="004A1094"/>
    <w:rsid w:val="004A21BF"/>
    <w:rsid w:val="004A2D6A"/>
    <w:rsid w:val="004A4442"/>
    <w:rsid w:val="004A5107"/>
    <w:rsid w:val="004A5592"/>
    <w:rsid w:val="004B078A"/>
    <w:rsid w:val="004B0D3E"/>
    <w:rsid w:val="004B1E65"/>
    <w:rsid w:val="004B2A19"/>
    <w:rsid w:val="004B2F23"/>
    <w:rsid w:val="004B32ED"/>
    <w:rsid w:val="004B3783"/>
    <w:rsid w:val="004B469C"/>
    <w:rsid w:val="004B489C"/>
    <w:rsid w:val="004B4BB7"/>
    <w:rsid w:val="004B5185"/>
    <w:rsid w:val="004B5413"/>
    <w:rsid w:val="004B581F"/>
    <w:rsid w:val="004B60DE"/>
    <w:rsid w:val="004B64B4"/>
    <w:rsid w:val="004B6686"/>
    <w:rsid w:val="004C00EA"/>
    <w:rsid w:val="004C0FB3"/>
    <w:rsid w:val="004C260F"/>
    <w:rsid w:val="004C2B3E"/>
    <w:rsid w:val="004C3D4B"/>
    <w:rsid w:val="004C402D"/>
    <w:rsid w:val="004C442F"/>
    <w:rsid w:val="004C5159"/>
    <w:rsid w:val="004C5CC2"/>
    <w:rsid w:val="004C60E4"/>
    <w:rsid w:val="004C618C"/>
    <w:rsid w:val="004C63C7"/>
    <w:rsid w:val="004C73A3"/>
    <w:rsid w:val="004D0ED3"/>
    <w:rsid w:val="004D1696"/>
    <w:rsid w:val="004D2B0A"/>
    <w:rsid w:val="004D30DA"/>
    <w:rsid w:val="004D3330"/>
    <w:rsid w:val="004D3AC2"/>
    <w:rsid w:val="004D485C"/>
    <w:rsid w:val="004D5C52"/>
    <w:rsid w:val="004D6D3B"/>
    <w:rsid w:val="004D6D50"/>
    <w:rsid w:val="004D6EFA"/>
    <w:rsid w:val="004D7084"/>
    <w:rsid w:val="004E1050"/>
    <w:rsid w:val="004E3411"/>
    <w:rsid w:val="004E341F"/>
    <w:rsid w:val="004E4B1D"/>
    <w:rsid w:val="004E4E05"/>
    <w:rsid w:val="004E56D5"/>
    <w:rsid w:val="004E5919"/>
    <w:rsid w:val="004E6004"/>
    <w:rsid w:val="004E732F"/>
    <w:rsid w:val="004E7762"/>
    <w:rsid w:val="004F039D"/>
    <w:rsid w:val="004F0E1A"/>
    <w:rsid w:val="004F2DCC"/>
    <w:rsid w:val="004F3370"/>
    <w:rsid w:val="004F3C1C"/>
    <w:rsid w:val="004F4A4E"/>
    <w:rsid w:val="004F7CD7"/>
    <w:rsid w:val="00500228"/>
    <w:rsid w:val="00500C37"/>
    <w:rsid w:val="00500CDA"/>
    <w:rsid w:val="00501815"/>
    <w:rsid w:val="00502FEE"/>
    <w:rsid w:val="005039DD"/>
    <w:rsid w:val="00504B40"/>
    <w:rsid w:val="005063C4"/>
    <w:rsid w:val="00506E7F"/>
    <w:rsid w:val="00506EEA"/>
    <w:rsid w:val="00507220"/>
    <w:rsid w:val="00507E0C"/>
    <w:rsid w:val="00510603"/>
    <w:rsid w:val="0051098E"/>
    <w:rsid w:val="00510D78"/>
    <w:rsid w:val="0051198B"/>
    <w:rsid w:val="00511B21"/>
    <w:rsid w:val="00513264"/>
    <w:rsid w:val="00514139"/>
    <w:rsid w:val="00514ABA"/>
    <w:rsid w:val="00515B51"/>
    <w:rsid w:val="00515EAB"/>
    <w:rsid w:val="00516000"/>
    <w:rsid w:val="0051631B"/>
    <w:rsid w:val="005164FF"/>
    <w:rsid w:val="00516F4B"/>
    <w:rsid w:val="00516FDC"/>
    <w:rsid w:val="005172C4"/>
    <w:rsid w:val="00521BD9"/>
    <w:rsid w:val="00521DE1"/>
    <w:rsid w:val="005245A0"/>
    <w:rsid w:val="00524898"/>
    <w:rsid w:val="00524E4C"/>
    <w:rsid w:val="00526155"/>
    <w:rsid w:val="00527EA3"/>
    <w:rsid w:val="00531064"/>
    <w:rsid w:val="00531428"/>
    <w:rsid w:val="00532132"/>
    <w:rsid w:val="0053251F"/>
    <w:rsid w:val="00532C65"/>
    <w:rsid w:val="005330CE"/>
    <w:rsid w:val="0053365F"/>
    <w:rsid w:val="00533CF5"/>
    <w:rsid w:val="005348F7"/>
    <w:rsid w:val="00534BA7"/>
    <w:rsid w:val="00534CB2"/>
    <w:rsid w:val="00535316"/>
    <w:rsid w:val="005357AC"/>
    <w:rsid w:val="00535FA5"/>
    <w:rsid w:val="00536722"/>
    <w:rsid w:val="00536818"/>
    <w:rsid w:val="00536A33"/>
    <w:rsid w:val="005373EF"/>
    <w:rsid w:val="00537709"/>
    <w:rsid w:val="00537F07"/>
    <w:rsid w:val="0054012F"/>
    <w:rsid w:val="00540438"/>
    <w:rsid w:val="00541057"/>
    <w:rsid w:val="00542136"/>
    <w:rsid w:val="00542811"/>
    <w:rsid w:val="00542953"/>
    <w:rsid w:val="00542A94"/>
    <w:rsid w:val="00544AA5"/>
    <w:rsid w:val="005456AB"/>
    <w:rsid w:val="00546717"/>
    <w:rsid w:val="0054674C"/>
    <w:rsid w:val="00547C36"/>
    <w:rsid w:val="00550404"/>
    <w:rsid w:val="00551053"/>
    <w:rsid w:val="00552CE8"/>
    <w:rsid w:val="005530CC"/>
    <w:rsid w:val="00553710"/>
    <w:rsid w:val="005540AD"/>
    <w:rsid w:val="005545A8"/>
    <w:rsid w:val="005548ED"/>
    <w:rsid w:val="00554D90"/>
    <w:rsid w:val="00555663"/>
    <w:rsid w:val="00555AAB"/>
    <w:rsid w:val="005568BC"/>
    <w:rsid w:val="00556E1D"/>
    <w:rsid w:val="005577BA"/>
    <w:rsid w:val="00560121"/>
    <w:rsid w:val="0056158E"/>
    <w:rsid w:val="00561E7C"/>
    <w:rsid w:val="00562085"/>
    <w:rsid w:val="00562DA9"/>
    <w:rsid w:val="00564463"/>
    <w:rsid w:val="0056568F"/>
    <w:rsid w:val="00565774"/>
    <w:rsid w:val="00565A62"/>
    <w:rsid w:val="00565AE7"/>
    <w:rsid w:val="00566194"/>
    <w:rsid w:val="00567B74"/>
    <w:rsid w:val="00570BA3"/>
    <w:rsid w:val="00571D60"/>
    <w:rsid w:val="005727FE"/>
    <w:rsid w:val="00572865"/>
    <w:rsid w:val="00572DA2"/>
    <w:rsid w:val="00574415"/>
    <w:rsid w:val="00576639"/>
    <w:rsid w:val="00576934"/>
    <w:rsid w:val="0057754E"/>
    <w:rsid w:val="00577E0B"/>
    <w:rsid w:val="00580471"/>
    <w:rsid w:val="00581163"/>
    <w:rsid w:val="00581744"/>
    <w:rsid w:val="005818EE"/>
    <w:rsid w:val="00582488"/>
    <w:rsid w:val="0058260D"/>
    <w:rsid w:val="00582998"/>
    <w:rsid w:val="00582ACF"/>
    <w:rsid w:val="00582B71"/>
    <w:rsid w:val="0058300C"/>
    <w:rsid w:val="005836BB"/>
    <w:rsid w:val="00585AF0"/>
    <w:rsid w:val="0058607B"/>
    <w:rsid w:val="005864F0"/>
    <w:rsid w:val="005865F0"/>
    <w:rsid w:val="00587A0C"/>
    <w:rsid w:val="00587F24"/>
    <w:rsid w:val="00590E4D"/>
    <w:rsid w:val="005910AF"/>
    <w:rsid w:val="00591636"/>
    <w:rsid w:val="0059446B"/>
    <w:rsid w:val="00595BC0"/>
    <w:rsid w:val="00595DCD"/>
    <w:rsid w:val="005968C4"/>
    <w:rsid w:val="00596E2C"/>
    <w:rsid w:val="00596FAC"/>
    <w:rsid w:val="005979A2"/>
    <w:rsid w:val="005A023C"/>
    <w:rsid w:val="005A049B"/>
    <w:rsid w:val="005A064D"/>
    <w:rsid w:val="005A287A"/>
    <w:rsid w:val="005A2FEC"/>
    <w:rsid w:val="005A301F"/>
    <w:rsid w:val="005A4716"/>
    <w:rsid w:val="005A4D9E"/>
    <w:rsid w:val="005A4E69"/>
    <w:rsid w:val="005A5183"/>
    <w:rsid w:val="005A5D28"/>
    <w:rsid w:val="005A5D2E"/>
    <w:rsid w:val="005A6706"/>
    <w:rsid w:val="005A7707"/>
    <w:rsid w:val="005A7BDD"/>
    <w:rsid w:val="005A7C2D"/>
    <w:rsid w:val="005B0BB2"/>
    <w:rsid w:val="005B0C15"/>
    <w:rsid w:val="005B1E6F"/>
    <w:rsid w:val="005B31FD"/>
    <w:rsid w:val="005B32A5"/>
    <w:rsid w:val="005B4911"/>
    <w:rsid w:val="005B4DE8"/>
    <w:rsid w:val="005B579D"/>
    <w:rsid w:val="005B57FF"/>
    <w:rsid w:val="005B5D66"/>
    <w:rsid w:val="005B5F1E"/>
    <w:rsid w:val="005B6201"/>
    <w:rsid w:val="005B62A9"/>
    <w:rsid w:val="005B6413"/>
    <w:rsid w:val="005B78BC"/>
    <w:rsid w:val="005C0FF7"/>
    <w:rsid w:val="005C2605"/>
    <w:rsid w:val="005C2A17"/>
    <w:rsid w:val="005C3E07"/>
    <w:rsid w:val="005C5231"/>
    <w:rsid w:val="005C5AC0"/>
    <w:rsid w:val="005C5B03"/>
    <w:rsid w:val="005C5C91"/>
    <w:rsid w:val="005C6F62"/>
    <w:rsid w:val="005D03EA"/>
    <w:rsid w:val="005D0787"/>
    <w:rsid w:val="005D09EB"/>
    <w:rsid w:val="005D0D2D"/>
    <w:rsid w:val="005D1AF5"/>
    <w:rsid w:val="005D1EB2"/>
    <w:rsid w:val="005D2F6E"/>
    <w:rsid w:val="005D3690"/>
    <w:rsid w:val="005D36BC"/>
    <w:rsid w:val="005D3CAB"/>
    <w:rsid w:val="005D416D"/>
    <w:rsid w:val="005D437C"/>
    <w:rsid w:val="005D463F"/>
    <w:rsid w:val="005D4705"/>
    <w:rsid w:val="005D4A3E"/>
    <w:rsid w:val="005D4DD3"/>
    <w:rsid w:val="005D6122"/>
    <w:rsid w:val="005D623F"/>
    <w:rsid w:val="005D7175"/>
    <w:rsid w:val="005D7F05"/>
    <w:rsid w:val="005E112F"/>
    <w:rsid w:val="005E3514"/>
    <w:rsid w:val="005E43D0"/>
    <w:rsid w:val="005E46E0"/>
    <w:rsid w:val="005E54BE"/>
    <w:rsid w:val="005E62A4"/>
    <w:rsid w:val="005F1032"/>
    <w:rsid w:val="005F1180"/>
    <w:rsid w:val="005F12EE"/>
    <w:rsid w:val="005F185E"/>
    <w:rsid w:val="005F1EE9"/>
    <w:rsid w:val="005F22C7"/>
    <w:rsid w:val="005F2A38"/>
    <w:rsid w:val="005F3436"/>
    <w:rsid w:val="005F458D"/>
    <w:rsid w:val="005F4A8E"/>
    <w:rsid w:val="005F5361"/>
    <w:rsid w:val="005F574E"/>
    <w:rsid w:val="005F6B23"/>
    <w:rsid w:val="005F6D84"/>
    <w:rsid w:val="00600B5B"/>
    <w:rsid w:val="00600FC1"/>
    <w:rsid w:val="0060135F"/>
    <w:rsid w:val="0060222E"/>
    <w:rsid w:val="0060360C"/>
    <w:rsid w:val="0060380A"/>
    <w:rsid w:val="00604D74"/>
    <w:rsid w:val="00604D9D"/>
    <w:rsid w:val="00604F61"/>
    <w:rsid w:val="00605BDD"/>
    <w:rsid w:val="006065EC"/>
    <w:rsid w:val="006072A5"/>
    <w:rsid w:val="006106CA"/>
    <w:rsid w:val="00610D60"/>
    <w:rsid w:val="00611DB7"/>
    <w:rsid w:val="00611E56"/>
    <w:rsid w:val="00612365"/>
    <w:rsid w:val="00612E7C"/>
    <w:rsid w:val="00614100"/>
    <w:rsid w:val="0061422A"/>
    <w:rsid w:val="006155E6"/>
    <w:rsid w:val="00615C70"/>
    <w:rsid w:val="00617D2E"/>
    <w:rsid w:val="0062224E"/>
    <w:rsid w:val="00622253"/>
    <w:rsid w:val="00622430"/>
    <w:rsid w:val="00622444"/>
    <w:rsid w:val="00623127"/>
    <w:rsid w:val="006234DE"/>
    <w:rsid w:val="00623A21"/>
    <w:rsid w:val="00624919"/>
    <w:rsid w:val="00624BFA"/>
    <w:rsid w:val="006250C3"/>
    <w:rsid w:val="00625999"/>
    <w:rsid w:val="00625AB6"/>
    <w:rsid w:val="00626130"/>
    <w:rsid w:val="00627244"/>
    <w:rsid w:val="00631842"/>
    <w:rsid w:val="00631FE1"/>
    <w:rsid w:val="00632662"/>
    <w:rsid w:val="00632DA6"/>
    <w:rsid w:val="006336CD"/>
    <w:rsid w:val="00633C2E"/>
    <w:rsid w:val="00634483"/>
    <w:rsid w:val="006347E4"/>
    <w:rsid w:val="00635C9E"/>
    <w:rsid w:val="00636979"/>
    <w:rsid w:val="006371AB"/>
    <w:rsid w:val="00637863"/>
    <w:rsid w:val="006417C5"/>
    <w:rsid w:val="00641CDE"/>
    <w:rsid w:val="00644317"/>
    <w:rsid w:val="006446E2"/>
    <w:rsid w:val="006452D3"/>
    <w:rsid w:val="006470B6"/>
    <w:rsid w:val="006477CA"/>
    <w:rsid w:val="00651563"/>
    <w:rsid w:val="00652A26"/>
    <w:rsid w:val="00654A2A"/>
    <w:rsid w:val="00654E93"/>
    <w:rsid w:val="00655482"/>
    <w:rsid w:val="00655CF7"/>
    <w:rsid w:val="00655E95"/>
    <w:rsid w:val="00656A49"/>
    <w:rsid w:val="00656D05"/>
    <w:rsid w:val="0065764C"/>
    <w:rsid w:val="00657D62"/>
    <w:rsid w:val="00661EF3"/>
    <w:rsid w:val="00662DF9"/>
    <w:rsid w:val="006631CA"/>
    <w:rsid w:val="00663474"/>
    <w:rsid w:val="00663839"/>
    <w:rsid w:val="00664102"/>
    <w:rsid w:val="00664802"/>
    <w:rsid w:val="006650C6"/>
    <w:rsid w:val="0066584E"/>
    <w:rsid w:val="00665FA8"/>
    <w:rsid w:val="00666242"/>
    <w:rsid w:val="006664F9"/>
    <w:rsid w:val="006666DA"/>
    <w:rsid w:val="00667981"/>
    <w:rsid w:val="0067096B"/>
    <w:rsid w:val="00670F1C"/>
    <w:rsid w:val="00671D01"/>
    <w:rsid w:val="00672252"/>
    <w:rsid w:val="0067237F"/>
    <w:rsid w:val="00672894"/>
    <w:rsid w:val="00672A16"/>
    <w:rsid w:val="0067397F"/>
    <w:rsid w:val="00673DCD"/>
    <w:rsid w:val="00673F45"/>
    <w:rsid w:val="00674556"/>
    <w:rsid w:val="0067576A"/>
    <w:rsid w:val="00675E59"/>
    <w:rsid w:val="0067615B"/>
    <w:rsid w:val="006767A0"/>
    <w:rsid w:val="0067685B"/>
    <w:rsid w:val="0067769C"/>
    <w:rsid w:val="00677CB7"/>
    <w:rsid w:val="00680670"/>
    <w:rsid w:val="00680F44"/>
    <w:rsid w:val="00681406"/>
    <w:rsid w:val="00681AC0"/>
    <w:rsid w:val="0068204F"/>
    <w:rsid w:val="00683303"/>
    <w:rsid w:val="00683730"/>
    <w:rsid w:val="00683DAC"/>
    <w:rsid w:val="00684949"/>
    <w:rsid w:val="0068508B"/>
    <w:rsid w:val="00686FC0"/>
    <w:rsid w:val="006873CF"/>
    <w:rsid w:val="006873D9"/>
    <w:rsid w:val="00687593"/>
    <w:rsid w:val="00687B61"/>
    <w:rsid w:val="00690871"/>
    <w:rsid w:val="006921CF"/>
    <w:rsid w:val="00692402"/>
    <w:rsid w:val="00693309"/>
    <w:rsid w:val="006938F7"/>
    <w:rsid w:val="006940C5"/>
    <w:rsid w:val="00694FC6"/>
    <w:rsid w:val="00695081"/>
    <w:rsid w:val="00696A04"/>
    <w:rsid w:val="00696BAB"/>
    <w:rsid w:val="00697D9B"/>
    <w:rsid w:val="00697E4C"/>
    <w:rsid w:val="006A0555"/>
    <w:rsid w:val="006A075B"/>
    <w:rsid w:val="006A12BC"/>
    <w:rsid w:val="006A1755"/>
    <w:rsid w:val="006A1AF8"/>
    <w:rsid w:val="006A2CFA"/>
    <w:rsid w:val="006A2F88"/>
    <w:rsid w:val="006A3B58"/>
    <w:rsid w:val="006A3B8C"/>
    <w:rsid w:val="006A3E8A"/>
    <w:rsid w:val="006A41A3"/>
    <w:rsid w:val="006A4464"/>
    <w:rsid w:val="006A46B4"/>
    <w:rsid w:val="006A4DE7"/>
    <w:rsid w:val="006A592B"/>
    <w:rsid w:val="006A5DED"/>
    <w:rsid w:val="006A64B9"/>
    <w:rsid w:val="006B07E9"/>
    <w:rsid w:val="006B0EB8"/>
    <w:rsid w:val="006B11D3"/>
    <w:rsid w:val="006B14DD"/>
    <w:rsid w:val="006B1542"/>
    <w:rsid w:val="006B16D1"/>
    <w:rsid w:val="006B1756"/>
    <w:rsid w:val="006B19E1"/>
    <w:rsid w:val="006B1C95"/>
    <w:rsid w:val="006B259E"/>
    <w:rsid w:val="006B36F2"/>
    <w:rsid w:val="006B3F30"/>
    <w:rsid w:val="006B4F71"/>
    <w:rsid w:val="006B5E7C"/>
    <w:rsid w:val="006B6239"/>
    <w:rsid w:val="006B6734"/>
    <w:rsid w:val="006B680F"/>
    <w:rsid w:val="006B6855"/>
    <w:rsid w:val="006B6BF6"/>
    <w:rsid w:val="006B6D62"/>
    <w:rsid w:val="006C0D6B"/>
    <w:rsid w:val="006C14F0"/>
    <w:rsid w:val="006C322A"/>
    <w:rsid w:val="006C3F74"/>
    <w:rsid w:val="006C518D"/>
    <w:rsid w:val="006C6A46"/>
    <w:rsid w:val="006C764F"/>
    <w:rsid w:val="006C7832"/>
    <w:rsid w:val="006C7C49"/>
    <w:rsid w:val="006D2024"/>
    <w:rsid w:val="006D2025"/>
    <w:rsid w:val="006D2930"/>
    <w:rsid w:val="006D2D43"/>
    <w:rsid w:val="006D3342"/>
    <w:rsid w:val="006D3DE6"/>
    <w:rsid w:val="006D4B46"/>
    <w:rsid w:val="006D525D"/>
    <w:rsid w:val="006D5378"/>
    <w:rsid w:val="006D67A7"/>
    <w:rsid w:val="006D758C"/>
    <w:rsid w:val="006E146D"/>
    <w:rsid w:val="006E157A"/>
    <w:rsid w:val="006E1D79"/>
    <w:rsid w:val="006E1F59"/>
    <w:rsid w:val="006E2E3E"/>
    <w:rsid w:val="006E3118"/>
    <w:rsid w:val="006E3B2C"/>
    <w:rsid w:val="006E3F27"/>
    <w:rsid w:val="006E4722"/>
    <w:rsid w:val="006E6AC6"/>
    <w:rsid w:val="006E6BEB"/>
    <w:rsid w:val="006F077E"/>
    <w:rsid w:val="006F0CA6"/>
    <w:rsid w:val="006F157E"/>
    <w:rsid w:val="006F1895"/>
    <w:rsid w:val="006F2BFE"/>
    <w:rsid w:val="006F324B"/>
    <w:rsid w:val="006F36C4"/>
    <w:rsid w:val="006F4E5E"/>
    <w:rsid w:val="006F53D6"/>
    <w:rsid w:val="006F5AE0"/>
    <w:rsid w:val="006F6282"/>
    <w:rsid w:val="006F7E9E"/>
    <w:rsid w:val="00700963"/>
    <w:rsid w:val="007016DE"/>
    <w:rsid w:val="00702EB1"/>
    <w:rsid w:val="00703379"/>
    <w:rsid w:val="00703659"/>
    <w:rsid w:val="0070391A"/>
    <w:rsid w:val="00703EF7"/>
    <w:rsid w:val="0070459B"/>
    <w:rsid w:val="007059EA"/>
    <w:rsid w:val="00705FA6"/>
    <w:rsid w:val="00706B50"/>
    <w:rsid w:val="007074A6"/>
    <w:rsid w:val="00707F70"/>
    <w:rsid w:val="00711E1D"/>
    <w:rsid w:val="00712D21"/>
    <w:rsid w:val="00713A94"/>
    <w:rsid w:val="007145EA"/>
    <w:rsid w:val="00715F23"/>
    <w:rsid w:val="007163C3"/>
    <w:rsid w:val="007167D6"/>
    <w:rsid w:val="00716DE4"/>
    <w:rsid w:val="00717262"/>
    <w:rsid w:val="00717506"/>
    <w:rsid w:val="00717626"/>
    <w:rsid w:val="00717C84"/>
    <w:rsid w:val="00720D5D"/>
    <w:rsid w:val="00721579"/>
    <w:rsid w:val="0072175E"/>
    <w:rsid w:val="007219A5"/>
    <w:rsid w:val="007222ED"/>
    <w:rsid w:val="00723172"/>
    <w:rsid w:val="00723D8D"/>
    <w:rsid w:val="00723DD8"/>
    <w:rsid w:val="007240F8"/>
    <w:rsid w:val="007247F4"/>
    <w:rsid w:val="00725590"/>
    <w:rsid w:val="007263BB"/>
    <w:rsid w:val="00726568"/>
    <w:rsid w:val="00727830"/>
    <w:rsid w:val="00727E4E"/>
    <w:rsid w:val="00730BB5"/>
    <w:rsid w:val="00730FB2"/>
    <w:rsid w:val="00731CA8"/>
    <w:rsid w:val="0073228B"/>
    <w:rsid w:val="0073287E"/>
    <w:rsid w:val="00732E1C"/>
    <w:rsid w:val="0073300F"/>
    <w:rsid w:val="00733B54"/>
    <w:rsid w:val="00734549"/>
    <w:rsid w:val="00734798"/>
    <w:rsid w:val="00734C13"/>
    <w:rsid w:val="00735AA1"/>
    <w:rsid w:val="0073768E"/>
    <w:rsid w:val="007378DC"/>
    <w:rsid w:val="007408CF"/>
    <w:rsid w:val="00741027"/>
    <w:rsid w:val="00743642"/>
    <w:rsid w:val="00744276"/>
    <w:rsid w:val="00744529"/>
    <w:rsid w:val="0074480E"/>
    <w:rsid w:val="00744A1A"/>
    <w:rsid w:val="00744ADC"/>
    <w:rsid w:val="007455FC"/>
    <w:rsid w:val="007474A1"/>
    <w:rsid w:val="0074750F"/>
    <w:rsid w:val="00747971"/>
    <w:rsid w:val="00750FAE"/>
    <w:rsid w:val="007517A7"/>
    <w:rsid w:val="00752253"/>
    <w:rsid w:val="00752267"/>
    <w:rsid w:val="007523E2"/>
    <w:rsid w:val="00753B2A"/>
    <w:rsid w:val="007544D2"/>
    <w:rsid w:val="007548BA"/>
    <w:rsid w:val="00754AFE"/>
    <w:rsid w:val="00754F79"/>
    <w:rsid w:val="007552DD"/>
    <w:rsid w:val="007555B7"/>
    <w:rsid w:val="007558C9"/>
    <w:rsid w:val="00757571"/>
    <w:rsid w:val="00757DBF"/>
    <w:rsid w:val="00760513"/>
    <w:rsid w:val="00760820"/>
    <w:rsid w:val="00761EAC"/>
    <w:rsid w:val="0076533A"/>
    <w:rsid w:val="0076551F"/>
    <w:rsid w:val="007669DC"/>
    <w:rsid w:val="00766B42"/>
    <w:rsid w:val="007676EF"/>
    <w:rsid w:val="00767B5D"/>
    <w:rsid w:val="00767DD7"/>
    <w:rsid w:val="00770857"/>
    <w:rsid w:val="00771DCE"/>
    <w:rsid w:val="007725D8"/>
    <w:rsid w:val="00772C99"/>
    <w:rsid w:val="00772E7E"/>
    <w:rsid w:val="00773C65"/>
    <w:rsid w:val="00773F30"/>
    <w:rsid w:val="00776B20"/>
    <w:rsid w:val="00776F90"/>
    <w:rsid w:val="00777969"/>
    <w:rsid w:val="00780557"/>
    <w:rsid w:val="007808D3"/>
    <w:rsid w:val="00780A1B"/>
    <w:rsid w:val="00780E34"/>
    <w:rsid w:val="00781A43"/>
    <w:rsid w:val="007820B3"/>
    <w:rsid w:val="00782916"/>
    <w:rsid w:val="00782F89"/>
    <w:rsid w:val="00783B46"/>
    <w:rsid w:val="00784810"/>
    <w:rsid w:val="00784A34"/>
    <w:rsid w:val="007866A5"/>
    <w:rsid w:val="00786B6B"/>
    <w:rsid w:val="007877FA"/>
    <w:rsid w:val="0078786E"/>
    <w:rsid w:val="00790E9D"/>
    <w:rsid w:val="00791479"/>
    <w:rsid w:val="00791641"/>
    <w:rsid w:val="00792F9B"/>
    <w:rsid w:val="0079352F"/>
    <w:rsid w:val="007935DD"/>
    <w:rsid w:val="00794669"/>
    <w:rsid w:val="00794D98"/>
    <w:rsid w:val="007958C3"/>
    <w:rsid w:val="00796868"/>
    <w:rsid w:val="00797F1C"/>
    <w:rsid w:val="007A0267"/>
    <w:rsid w:val="007A1CAD"/>
    <w:rsid w:val="007A2DA4"/>
    <w:rsid w:val="007A346F"/>
    <w:rsid w:val="007A4123"/>
    <w:rsid w:val="007A4158"/>
    <w:rsid w:val="007A434F"/>
    <w:rsid w:val="007A468C"/>
    <w:rsid w:val="007A470B"/>
    <w:rsid w:val="007A53D9"/>
    <w:rsid w:val="007A53F5"/>
    <w:rsid w:val="007A5750"/>
    <w:rsid w:val="007A5897"/>
    <w:rsid w:val="007A5A30"/>
    <w:rsid w:val="007A6204"/>
    <w:rsid w:val="007A678E"/>
    <w:rsid w:val="007A7651"/>
    <w:rsid w:val="007A7B4D"/>
    <w:rsid w:val="007B0B3F"/>
    <w:rsid w:val="007B0B83"/>
    <w:rsid w:val="007B0BDF"/>
    <w:rsid w:val="007B13B6"/>
    <w:rsid w:val="007B2747"/>
    <w:rsid w:val="007B30B7"/>
    <w:rsid w:val="007B3453"/>
    <w:rsid w:val="007B41E8"/>
    <w:rsid w:val="007B4317"/>
    <w:rsid w:val="007B4ADD"/>
    <w:rsid w:val="007B512D"/>
    <w:rsid w:val="007B523B"/>
    <w:rsid w:val="007B5860"/>
    <w:rsid w:val="007B6896"/>
    <w:rsid w:val="007B69C3"/>
    <w:rsid w:val="007C0766"/>
    <w:rsid w:val="007C0E1E"/>
    <w:rsid w:val="007C0F7C"/>
    <w:rsid w:val="007C1283"/>
    <w:rsid w:val="007C13C1"/>
    <w:rsid w:val="007C1CFF"/>
    <w:rsid w:val="007C2146"/>
    <w:rsid w:val="007C2C66"/>
    <w:rsid w:val="007C3380"/>
    <w:rsid w:val="007C3A6B"/>
    <w:rsid w:val="007C4160"/>
    <w:rsid w:val="007C4390"/>
    <w:rsid w:val="007C475D"/>
    <w:rsid w:val="007C536E"/>
    <w:rsid w:val="007C5483"/>
    <w:rsid w:val="007C5A10"/>
    <w:rsid w:val="007D1405"/>
    <w:rsid w:val="007D14FD"/>
    <w:rsid w:val="007D39F9"/>
    <w:rsid w:val="007D4802"/>
    <w:rsid w:val="007D58F1"/>
    <w:rsid w:val="007D6BDD"/>
    <w:rsid w:val="007D6F77"/>
    <w:rsid w:val="007D725C"/>
    <w:rsid w:val="007E0BCF"/>
    <w:rsid w:val="007E1659"/>
    <w:rsid w:val="007E1817"/>
    <w:rsid w:val="007E2136"/>
    <w:rsid w:val="007E22E1"/>
    <w:rsid w:val="007E2B1F"/>
    <w:rsid w:val="007E322E"/>
    <w:rsid w:val="007E3ABC"/>
    <w:rsid w:val="007E4C2B"/>
    <w:rsid w:val="007E52B1"/>
    <w:rsid w:val="007E5364"/>
    <w:rsid w:val="007E5A98"/>
    <w:rsid w:val="007E5AB8"/>
    <w:rsid w:val="007E5ECE"/>
    <w:rsid w:val="007E7906"/>
    <w:rsid w:val="007F02D3"/>
    <w:rsid w:val="007F0B36"/>
    <w:rsid w:val="007F1458"/>
    <w:rsid w:val="007F1EA4"/>
    <w:rsid w:val="007F2150"/>
    <w:rsid w:val="007F2C19"/>
    <w:rsid w:val="007F3FB5"/>
    <w:rsid w:val="007F578E"/>
    <w:rsid w:val="007F7668"/>
    <w:rsid w:val="0080037D"/>
    <w:rsid w:val="0080177D"/>
    <w:rsid w:val="008018AA"/>
    <w:rsid w:val="00801FBE"/>
    <w:rsid w:val="00802016"/>
    <w:rsid w:val="008027A9"/>
    <w:rsid w:val="0080340B"/>
    <w:rsid w:val="00803918"/>
    <w:rsid w:val="00803E8F"/>
    <w:rsid w:val="00805059"/>
    <w:rsid w:val="00806407"/>
    <w:rsid w:val="00806CC3"/>
    <w:rsid w:val="00807231"/>
    <w:rsid w:val="00813219"/>
    <w:rsid w:val="0081418A"/>
    <w:rsid w:val="008149E8"/>
    <w:rsid w:val="00815FB8"/>
    <w:rsid w:val="00816A69"/>
    <w:rsid w:val="0082053C"/>
    <w:rsid w:val="00820928"/>
    <w:rsid w:val="00821261"/>
    <w:rsid w:val="0082238E"/>
    <w:rsid w:val="0082270A"/>
    <w:rsid w:val="008250DF"/>
    <w:rsid w:val="00826017"/>
    <w:rsid w:val="00830172"/>
    <w:rsid w:val="00830457"/>
    <w:rsid w:val="0083062A"/>
    <w:rsid w:val="0083078D"/>
    <w:rsid w:val="0083135D"/>
    <w:rsid w:val="008316E9"/>
    <w:rsid w:val="008322C4"/>
    <w:rsid w:val="00832932"/>
    <w:rsid w:val="00832EE2"/>
    <w:rsid w:val="008346EB"/>
    <w:rsid w:val="00834B92"/>
    <w:rsid w:val="008362BD"/>
    <w:rsid w:val="00836401"/>
    <w:rsid w:val="008378EB"/>
    <w:rsid w:val="0084038A"/>
    <w:rsid w:val="008407FF"/>
    <w:rsid w:val="00840842"/>
    <w:rsid w:val="0084145A"/>
    <w:rsid w:val="00841C6F"/>
    <w:rsid w:val="008439F4"/>
    <w:rsid w:val="00844353"/>
    <w:rsid w:val="00844376"/>
    <w:rsid w:val="008448C7"/>
    <w:rsid w:val="00844C7E"/>
    <w:rsid w:val="00845460"/>
    <w:rsid w:val="008459D1"/>
    <w:rsid w:val="00846894"/>
    <w:rsid w:val="00846B11"/>
    <w:rsid w:val="0084723A"/>
    <w:rsid w:val="00847742"/>
    <w:rsid w:val="00850068"/>
    <w:rsid w:val="00850367"/>
    <w:rsid w:val="00850F2F"/>
    <w:rsid w:val="00850F4E"/>
    <w:rsid w:val="008520EC"/>
    <w:rsid w:val="0085307F"/>
    <w:rsid w:val="008534AB"/>
    <w:rsid w:val="00854DC9"/>
    <w:rsid w:val="008559EE"/>
    <w:rsid w:val="0085685B"/>
    <w:rsid w:val="00861192"/>
    <w:rsid w:val="008611A3"/>
    <w:rsid w:val="00861340"/>
    <w:rsid w:val="0086299A"/>
    <w:rsid w:val="008639EB"/>
    <w:rsid w:val="00864182"/>
    <w:rsid w:val="00864F0A"/>
    <w:rsid w:val="00864FAE"/>
    <w:rsid w:val="0086533D"/>
    <w:rsid w:val="0086573E"/>
    <w:rsid w:val="00865C3A"/>
    <w:rsid w:val="00866321"/>
    <w:rsid w:val="00866FD4"/>
    <w:rsid w:val="008672D3"/>
    <w:rsid w:val="00867743"/>
    <w:rsid w:val="00870572"/>
    <w:rsid w:val="00871A0C"/>
    <w:rsid w:val="00871EB2"/>
    <w:rsid w:val="00872B74"/>
    <w:rsid w:val="008730C8"/>
    <w:rsid w:val="00874416"/>
    <w:rsid w:val="00874B9E"/>
    <w:rsid w:val="00874C44"/>
    <w:rsid w:val="00874DC1"/>
    <w:rsid w:val="00875067"/>
    <w:rsid w:val="0087567C"/>
    <w:rsid w:val="00875754"/>
    <w:rsid w:val="00875888"/>
    <w:rsid w:val="00875D1C"/>
    <w:rsid w:val="008779CB"/>
    <w:rsid w:val="00880893"/>
    <w:rsid w:val="008814AD"/>
    <w:rsid w:val="008817D5"/>
    <w:rsid w:val="00881B93"/>
    <w:rsid w:val="00882C7A"/>
    <w:rsid w:val="00883748"/>
    <w:rsid w:val="008837F0"/>
    <w:rsid w:val="00883A19"/>
    <w:rsid w:val="00883BB1"/>
    <w:rsid w:val="008841D0"/>
    <w:rsid w:val="00884F46"/>
    <w:rsid w:val="00885448"/>
    <w:rsid w:val="008864D5"/>
    <w:rsid w:val="0088703F"/>
    <w:rsid w:val="00890096"/>
    <w:rsid w:val="00890760"/>
    <w:rsid w:val="00890DFC"/>
    <w:rsid w:val="008911F5"/>
    <w:rsid w:val="0089156D"/>
    <w:rsid w:val="00891EA4"/>
    <w:rsid w:val="00892C78"/>
    <w:rsid w:val="0089379B"/>
    <w:rsid w:val="0089531C"/>
    <w:rsid w:val="00895DF2"/>
    <w:rsid w:val="00896827"/>
    <w:rsid w:val="008971EE"/>
    <w:rsid w:val="0089795C"/>
    <w:rsid w:val="00897EF6"/>
    <w:rsid w:val="008A05D6"/>
    <w:rsid w:val="008A0665"/>
    <w:rsid w:val="008A1E5E"/>
    <w:rsid w:val="008A5351"/>
    <w:rsid w:val="008A587E"/>
    <w:rsid w:val="008A5D2E"/>
    <w:rsid w:val="008A5E88"/>
    <w:rsid w:val="008A7993"/>
    <w:rsid w:val="008A7D99"/>
    <w:rsid w:val="008B039E"/>
    <w:rsid w:val="008B0579"/>
    <w:rsid w:val="008B06C2"/>
    <w:rsid w:val="008B0D9A"/>
    <w:rsid w:val="008B1A42"/>
    <w:rsid w:val="008B21D2"/>
    <w:rsid w:val="008B2300"/>
    <w:rsid w:val="008B2700"/>
    <w:rsid w:val="008B29B1"/>
    <w:rsid w:val="008B7509"/>
    <w:rsid w:val="008B7D6A"/>
    <w:rsid w:val="008C0685"/>
    <w:rsid w:val="008C19B3"/>
    <w:rsid w:val="008C2449"/>
    <w:rsid w:val="008C2726"/>
    <w:rsid w:val="008C3082"/>
    <w:rsid w:val="008C3096"/>
    <w:rsid w:val="008C3D33"/>
    <w:rsid w:val="008C4C2B"/>
    <w:rsid w:val="008C4F51"/>
    <w:rsid w:val="008C5DC6"/>
    <w:rsid w:val="008C6060"/>
    <w:rsid w:val="008C63C0"/>
    <w:rsid w:val="008C697F"/>
    <w:rsid w:val="008C6ACF"/>
    <w:rsid w:val="008C6AFB"/>
    <w:rsid w:val="008C700C"/>
    <w:rsid w:val="008D0B18"/>
    <w:rsid w:val="008D1BA0"/>
    <w:rsid w:val="008D1F8F"/>
    <w:rsid w:val="008D21B3"/>
    <w:rsid w:val="008D2B14"/>
    <w:rsid w:val="008D399B"/>
    <w:rsid w:val="008D4411"/>
    <w:rsid w:val="008D76E9"/>
    <w:rsid w:val="008E09E7"/>
    <w:rsid w:val="008E1811"/>
    <w:rsid w:val="008E2FCA"/>
    <w:rsid w:val="008E30E2"/>
    <w:rsid w:val="008E3E04"/>
    <w:rsid w:val="008E464E"/>
    <w:rsid w:val="008E495F"/>
    <w:rsid w:val="008E49F7"/>
    <w:rsid w:val="008E6BB4"/>
    <w:rsid w:val="008E6C82"/>
    <w:rsid w:val="008E6ED2"/>
    <w:rsid w:val="008E73DA"/>
    <w:rsid w:val="008E77C2"/>
    <w:rsid w:val="008F0794"/>
    <w:rsid w:val="008F1462"/>
    <w:rsid w:val="008F2ECB"/>
    <w:rsid w:val="008F3134"/>
    <w:rsid w:val="008F4323"/>
    <w:rsid w:val="008F65DB"/>
    <w:rsid w:val="008F6F9E"/>
    <w:rsid w:val="008F71FE"/>
    <w:rsid w:val="008F7CA4"/>
    <w:rsid w:val="00901923"/>
    <w:rsid w:val="00901DDC"/>
    <w:rsid w:val="00904398"/>
    <w:rsid w:val="0090463C"/>
    <w:rsid w:val="0090528D"/>
    <w:rsid w:val="0090562B"/>
    <w:rsid w:val="00906559"/>
    <w:rsid w:val="009068B6"/>
    <w:rsid w:val="009068BD"/>
    <w:rsid w:val="00907516"/>
    <w:rsid w:val="009079C6"/>
    <w:rsid w:val="00910797"/>
    <w:rsid w:val="00910861"/>
    <w:rsid w:val="00910960"/>
    <w:rsid w:val="00911731"/>
    <w:rsid w:val="0091283A"/>
    <w:rsid w:val="00912DDC"/>
    <w:rsid w:val="0091343D"/>
    <w:rsid w:val="00913471"/>
    <w:rsid w:val="00913A4A"/>
    <w:rsid w:val="00914A1D"/>
    <w:rsid w:val="009161DF"/>
    <w:rsid w:val="0091647E"/>
    <w:rsid w:val="00916C2B"/>
    <w:rsid w:val="00916FD6"/>
    <w:rsid w:val="00917952"/>
    <w:rsid w:val="00920943"/>
    <w:rsid w:val="00920B85"/>
    <w:rsid w:val="0092181D"/>
    <w:rsid w:val="0092280F"/>
    <w:rsid w:val="0092306B"/>
    <w:rsid w:val="009231EE"/>
    <w:rsid w:val="00923B46"/>
    <w:rsid w:val="009248D2"/>
    <w:rsid w:val="009249AF"/>
    <w:rsid w:val="00925119"/>
    <w:rsid w:val="0092528D"/>
    <w:rsid w:val="009255CB"/>
    <w:rsid w:val="0092631D"/>
    <w:rsid w:val="009268A2"/>
    <w:rsid w:val="00926B08"/>
    <w:rsid w:val="00926B27"/>
    <w:rsid w:val="009309C2"/>
    <w:rsid w:val="00930D97"/>
    <w:rsid w:val="009314FA"/>
    <w:rsid w:val="009317A3"/>
    <w:rsid w:val="0093196F"/>
    <w:rsid w:val="009335E0"/>
    <w:rsid w:val="00933810"/>
    <w:rsid w:val="009344BA"/>
    <w:rsid w:val="009345A9"/>
    <w:rsid w:val="009349B3"/>
    <w:rsid w:val="00934F26"/>
    <w:rsid w:val="009364C8"/>
    <w:rsid w:val="0094024C"/>
    <w:rsid w:val="00941C43"/>
    <w:rsid w:val="00942790"/>
    <w:rsid w:val="009427A5"/>
    <w:rsid w:val="00943DEE"/>
    <w:rsid w:val="00945595"/>
    <w:rsid w:val="00945898"/>
    <w:rsid w:val="009468D2"/>
    <w:rsid w:val="00946ED4"/>
    <w:rsid w:val="00947AEB"/>
    <w:rsid w:val="009509C0"/>
    <w:rsid w:val="009519A1"/>
    <w:rsid w:val="00952659"/>
    <w:rsid w:val="00952684"/>
    <w:rsid w:val="009545DA"/>
    <w:rsid w:val="00955147"/>
    <w:rsid w:val="00956DB4"/>
    <w:rsid w:val="009570A5"/>
    <w:rsid w:val="009579EA"/>
    <w:rsid w:val="00957A2C"/>
    <w:rsid w:val="00960CF1"/>
    <w:rsid w:val="009612E3"/>
    <w:rsid w:val="00961B7D"/>
    <w:rsid w:val="00962180"/>
    <w:rsid w:val="00962D9C"/>
    <w:rsid w:val="00963174"/>
    <w:rsid w:val="009635E7"/>
    <w:rsid w:val="00964968"/>
    <w:rsid w:val="00966A00"/>
    <w:rsid w:val="0096714B"/>
    <w:rsid w:val="009679AC"/>
    <w:rsid w:val="00967DCF"/>
    <w:rsid w:val="0097124D"/>
    <w:rsid w:val="009714D9"/>
    <w:rsid w:val="009728DA"/>
    <w:rsid w:val="00972AF0"/>
    <w:rsid w:val="00972B58"/>
    <w:rsid w:val="009738D8"/>
    <w:rsid w:val="00974A12"/>
    <w:rsid w:val="00975350"/>
    <w:rsid w:val="00975C29"/>
    <w:rsid w:val="00975D5D"/>
    <w:rsid w:val="009766F8"/>
    <w:rsid w:val="00976B0A"/>
    <w:rsid w:val="009771B0"/>
    <w:rsid w:val="00977441"/>
    <w:rsid w:val="0097790B"/>
    <w:rsid w:val="009812F1"/>
    <w:rsid w:val="00981E3D"/>
    <w:rsid w:val="00982717"/>
    <w:rsid w:val="00983AC9"/>
    <w:rsid w:val="00984D5C"/>
    <w:rsid w:val="00984E1D"/>
    <w:rsid w:val="009853B7"/>
    <w:rsid w:val="009879C4"/>
    <w:rsid w:val="0099063A"/>
    <w:rsid w:val="00992DFC"/>
    <w:rsid w:val="0099383A"/>
    <w:rsid w:val="00994D2E"/>
    <w:rsid w:val="009953CB"/>
    <w:rsid w:val="009968B9"/>
    <w:rsid w:val="00997739"/>
    <w:rsid w:val="009978DC"/>
    <w:rsid w:val="009A0127"/>
    <w:rsid w:val="009A0C5D"/>
    <w:rsid w:val="009A10A3"/>
    <w:rsid w:val="009A1199"/>
    <w:rsid w:val="009A2B54"/>
    <w:rsid w:val="009A3700"/>
    <w:rsid w:val="009A4400"/>
    <w:rsid w:val="009A46C7"/>
    <w:rsid w:val="009A494E"/>
    <w:rsid w:val="009A4AAC"/>
    <w:rsid w:val="009A5113"/>
    <w:rsid w:val="009A561E"/>
    <w:rsid w:val="009A592F"/>
    <w:rsid w:val="009A59A8"/>
    <w:rsid w:val="009A65B7"/>
    <w:rsid w:val="009A68EC"/>
    <w:rsid w:val="009A6C77"/>
    <w:rsid w:val="009A6CF7"/>
    <w:rsid w:val="009B0623"/>
    <w:rsid w:val="009B11BB"/>
    <w:rsid w:val="009B1305"/>
    <w:rsid w:val="009B1A52"/>
    <w:rsid w:val="009B2053"/>
    <w:rsid w:val="009B2283"/>
    <w:rsid w:val="009B405F"/>
    <w:rsid w:val="009B4251"/>
    <w:rsid w:val="009B620A"/>
    <w:rsid w:val="009B67A5"/>
    <w:rsid w:val="009B67E8"/>
    <w:rsid w:val="009B691E"/>
    <w:rsid w:val="009B69E0"/>
    <w:rsid w:val="009B7292"/>
    <w:rsid w:val="009B7A1E"/>
    <w:rsid w:val="009B7B86"/>
    <w:rsid w:val="009B7BD7"/>
    <w:rsid w:val="009C01ED"/>
    <w:rsid w:val="009C0A24"/>
    <w:rsid w:val="009C133B"/>
    <w:rsid w:val="009C166D"/>
    <w:rsid w:val="009C2124"/>
    <w:rsid w:val="009C2A68"/>
    <w:rsid w:val="009C2E3B"/>
    <w:rsid w:val="009C32C0"/>
    <w:rsid w:val="009C3338"/>
    <w:rsid w:val="009C3598"/>
    <w:rsid w:val="009C4FB2"/>
    <w:rsid w:val="009C55CD"/>
    <w:rsid w:val="009C5B93"/>
    <w:rsid w:val="009C5CD9"/>
    <w:rsid w:val="009C64BA"/>
    <w:rsid w:val="009C784E"/>
    <w:rsid w:val="009C7A31"/>
    <w:rsid w:val="009D2885"/>
    <w:rsid w:val="009D3312"/>
    <w:rsid w:val="009D5073"/>
    <w:rsid w:val="009D5658"/>
    <w:rsid w:val="009D699B"/>
    <w:rsid w:val="009D6F16"/>
    <w:rsid w:val="009E0924"/>
    <w:rsid w:val="009E1514"/>
    <w:rsid w:val="009E37F2"/>
    <w:rsid w:val="009E3C66"/>
    <w:rsid w:val="009E3FB9"/>
    <w:rsid w:val="009E49DA"/>
    <w:rsid w:val="009E4AC4"/>
    <w:rsid w:val="009E5020"/>
    <w:rsid w:val="009E557B"/>
    <w:rsid w:val="009E5E55"/>
    <w:rsid w:val="009E5EA5"/>
    <w:rsid w:val="009E6A8B"/>
    <w:rsid w:val="009E7024"/>
    <w:rsid w:val="009E7C37"/>
    <w:rsid w:val="009F0BD5"/>
    <w:rsid w:val="009F0EE3"/>
    <w:rsid w:val="009F1242"/>
    <w:rsid w:val="009F14BE"/>
    <w:rsid w:val="009F1B37"/>
    <w:rsid w:val="009F1C92"/>
    <w:rsid w:val="009F40D1"/>
    <w:rsid w:val="009F47BC"/>
    <w:rsid w:val="009F52DF"/>
    <w:rsid w:val="009F67A1"/>
    <w:rsid w:val="009F6AC0"/>
    <w:rsid w:val="009F73CC"/>
    <w:rsid w:val="00A008EC"/>
    <w:rsid w:val="00A00ED6"/>
    <w:rsid w:val="00A01F10"/>
    <w:rsid w:val="00A024A1"/>
    <w:rsid w:val="00A0390D"/>
    <w:rsid w:val="00A03A3B"/>
    <w:rsid w:val="00A03E62"/>
    <w:rsid w:val="00A0420F"/>
    <w:rsid w:val="00A04852"/>
    <w:rsid w:val="00A04AB6"/>
    <w:rsid w:val="00A04F2B"/>
    <w:rsid w:val="00A065B9"/>
    <w:rsid w:val="00A07C05"/>
    <w:rsid w:val="00A07E5A"/>
    <w:rsid w:val="00A10A2C"/>
    <w:rsid w:val="00A120EE"/>
    <w:rsid w:val="00A12AD9"/>
    <w:rsid w:val="00A13D3A"/>
    <w:rsid w:val="00A1515E"/>
    <w:rsid w:val="00A15842"/>
    <w:rsid w:val="00A1584C"/>
    <w:rsid w:val="00A15A09"/>
    <w:rsid w:val="00A15F13"/>
    <w:rsid w:val="00A16199"/>
    <w:rsid w:val="00A161FA"/>
    <w:rsid w:val="00A1661E"/>
    <w:rsid w:val="00A16729"/>
    <w:rsid w:val="00A16E99"/>
    <w:rsid w:val="00A176F3"/>
    <w:rsid w:val="00A17B93"/>
    <w:rsid w:val="00A2072F"/>
    <w:rsid w:val="00A2074B"/>
    <w:rsid w:val="00A21A77"/>
    <w:rsid w:val="00A22E0B"/>
    <w:rsid w:val="00A23877"/>
    <w:rsid w:val="00A23CCC"/>
    <w:rsid w:val="00A24322"/>
    <w:rsid w:val="00A24859"/>
    <w:rsid w:val="00A258ED"/>
    <w:rsid w:val="00A2590D"/>
    <w:rsid w:val="00A268E0"/>
    <w:rsid w:val="00A27079"/>
    <w:rsid w:val="00A273C1"/>
    <w:rsid w:val="00A275C8"/>
    <w:rsid w:val="00A3098D"/>
    <w:rsid w:val="00A30A58"/>
    <w:rsid w:val="00A325C1"/>
    <w:rsid w:val="00A32CDE"/>
    <w:rsid w:val="00A33302"/>
    <w:rsid w:val="00A33641"/>
    <w:rsid w:val="00A338D2"/>
    <w:rsid w:val="00A33F0F"/>
    <w:rsid w:val="00A34037"/>
    <w:rsid w:val="00A3413D"/>
    <w:rsid w:val="00A35D50"/>
    <w:rsid w:val="00A36BAA"/>
    <w:rsid w:val="00A4220D"/>
    <w:rsid w:val="00A422EC"/>
    <w:rsid w:val="00A42558"/>
    <w:rsid w:val="00A42666"/>
    <w:rsid w:val="00A427B2"/>
    <w:rsid w:val="00A42AC5"/>
    <w:rsid w:val="00A42F13"/>
    <w:rsid w:val="00A4308E"/>
    <w:rsid w:val="00A4326D"/>
    <w:rsid w:val="00A43DCB"/>
    <w:rsid w:val="00A43F30"/>
    <w:rsid w:val="00A44399"/>
    <w:rsid w:val="00A44F23"/>
    <w:rsid w:val="00A46458"/>
    <w:rsid w:val="00A50888"/>
    <w:rsid w:val="00A5112E"/>
    <w:rsid w:val="00A52E7F"/>
    <w:rsid w:val="00A52F5D"/>
    <w:rsid w:val="00A531FB"/>
    <w:rsid w:val="00A536F4"/>
    <w:rsid w:val="00A547B8"/>
    <w:rsid w:val="00A54C97"/>
    <w:rsid w:val="00A55543"/>
    <w:rsid w:val="00A55B3B"/>
    <w:rsid w:val="00A5656D"/>
    <w:rsid w:val="00A5667D"/>
    <w:rsid w:val="00A56F3C"/>
    <w:rsid w:val="00A57821"/>
    <w:rsid w:val="00A5793A"/>
    <w:rsid w:val="00A60DBD"/>
    <w:rsid w:val="00A61114"/>
    <w:rsid w:val="00A626EF"/>
    <w:rsid w:val="00A62A16"/>
    <w:rsid w:val="00A62FB9"/>
    <w:rsid w:val="00A64DB0"/>
    <w:rsid w:val="00A666F1"/>
    <w:rsid w:val="00A66859"/>
    <w:rsid w:val="00A66C9C"/>
    <w:rsid w:val="00A674A6"/>
    <w:rsid w:val="00A675BB"/>
    <w:rsid w:val="00A70B62"/>
    <w:rsid w:val="00A70F64"/>
    <w:rsid w:val="00A71A58"/>
    <w:rsid w:val="00A729B0"/>
    <w:rsid w:val="00A72FEE"/>
    <w:rsid w:val="00A738C6"/>
    <w:rsid w:val="00A743EE"/>
    <w:rsid w:val="00A7524A"/>
    <w:rsid w:val="00A76A2A"/>
    <w:rsid w:val="00A8101F"/>
    <w:rsid w:val="00A8118C"/>
    <w:rsid w:val="00A82E8B"/>
    <w:rsid w:val="00A83045"/>
    <w:rsid w:val="00A8322F"/>
    <w:rsid w:val="00A841BE"/>
    <w:rsid w:val="00A84511"/>
    <w:rsid w:val="00A84B7D"/>
    <w:rsid w:val="00A85E9F"/>
    <w:rsid w:val="00A862F6"/>
    <w:rsid w:val="00A86353"/>
    <w:rsid w:val="00A87365"/>
    <w:rsid w:val="00A8750B"/>
    <w:rsid w:val="00A90023"/>
    <w:rsid w:val="00A903F7"/>
    <w:rsid w:val="00A905F0"/>
    <w:rsid w:val="00A90BCD"/>
    <w:rsid w:val="00A90D34"/>
    <w:rsid w:val="00A90F69"/>
    <w:rsid w:val="00A914AC"/>
    <w:rsid w:val="00A915FB"/>
    <w:rsid w:val="00A92FC0"/>
    <w:rsid w:val="00A93150"/>
    <w:rsid w:val="00A932D6"/>
    <w:rsid w:val="00A93CFE"/>
    <w:rsid w:val="00A95B54"/>
    <w:rsid w:val="00A9633D"/>
    <w:rsid w:val="00A96426"/>
    <w:rsid w:val="00A9681E"/>
    <w:rsid w:val="00A9732A"/>
    <w:rsid w:val="00A97AC9"/>
    <w:rsid w:val="00AA02A5"/>
    <w:rsid w:val="00AA1E69"/>
    <w:rsid w:val="00AA2423"/>
    <w:rsid w:val="00AA2F48"/>
    <w:rsid w:val="00AA321A"/>
    <w:rsid w:val="00AA3732"/>
    <w:rsid w:val="00AA3813"/>
    <w:rsid w:val="00AA55E8"/>
    <w:rsid w:val="00AA6AE4"/>
    <w:rsid w:val="00AA6E20"/>
    <w:rsid w:val="00AA704C"/>
    <w:rsid w:val="00AA732C"/>
    <w:rsid w:val="00AA7C5A"/>
    <w:rsid w:val="00AB1C3C"/>
    <w:rsid w:val="00AB231A"/>
    <w:rsid w:val="00AB2645"/>
    <w:rsid w:val="00AB2C12"/>
    <w:rsid w:val="00AB310D"/>
    <w:rsid w:val="00AB42B7"/>
    <w:rsid w:val="00AB5360"/>
    <w:rsid w:val="00AB6207"/>
    <w:rsid w:val="00AB6706"/>
    <w:rsid w:val="00AB6A16"/>
    <w:rsid w:val="00AB724B"/>
    <w:rsid w:val="00AB72DE"/>
    <w:rsid w:val="00AB739E"/>
    <w:rsid w:val="00AC0043"/>
    <w:rsid w:val="00AC1695"/>
    <w:rsid w:val="00AC1799"/>
    <w:rsid w:val="00AC1AD8"/>
    <w:rsid w:val="00AC1B63"/>
    <w:rsid w:val="00AC1DC3"/>
    <w:rsid w:val="00AC1DD7"/>
    <w:rsid w:val="00AC24E1"/>
    <w:rsid w:val="00AC2EA2"/>
    <w:rsid w:val="00AC3A88"/>
    <w:rsid w:val="00AC422F"/>
    <w:rsid w:val="00AC43C9"/>
    <w:rsid w:val="00AC4533"/>
    <w:rsid w:val="00AC46C3"/>
    <w:rsid w:val="00AC4D15"/>
    <w:rsid w:val="00AC5B58"/>
    <w:rsid w:val="00AC775A"/>
    <w:rsid w:val="00AD1428"/>
    <w:rsid w:val="00AD14DA"/>
    <w:rsid w:val="00AD1F15"/>
    <w:rsid w:val="00AD21DD"/>
    <w:rsid w:val="00AD2520"/>
    <w:rsid w:val="00AD3A66"/>
    <w:rsid w:val="00AD3EE7"/>
    <w:rsid w:val="00AD466E"/>
    <w:rsid w:val="00AD5DA7"/>
    <w:rsid w:val="00AD6DA9"/>
    <w:rsid w:val="00AD6DC0"/>
    <w:rsid w:val="00AD6E01"/>
    <w:rsid w:val="00AD7523"/>
    <w:rsid w:val="00AD7681"/>
    <w:rsid w:val="00AD7A16"/>
    <w:rsid w:val="00AE0B7A"/>
    <w:rsid w:val="00AE0DE4"/>
    <w:rsid w:val="00AE1186"/>
    <w:rsid w:val="00AE1CA8"/>
    <w:rsid w:val="00AE2CCA"/>
    <w:rsid w:val="00AE34F1"/>
    <w:rsid w:val="00AE3A65"/>
    <w:rsid w:val="00AE3B62"/>
    <w:rsid w:val="00AE4182"/>
    <w:rsid w:val="00AE54DB"/>
    <w:rsid w:val="00AE568C"/>
    <w:rsid w:val="00AE60F0"/>
    <w:rsid w:val="00AE6279"/>
    <w:rsid w:val="00AE62F9"/>
    <w:rsid w:val="00AE65BA"/>
    <w:rsid w:val="00AE6B0A"/>
    <w:rsid w:val="00AE6D1A"/>
    <w:rsid w:val="00AE7755"/>
    <w:rsid w:val="00AF020F"/>
    <w:rsid w:val="00AF197B"/>
    <w:rsid w:val="00AF2F9F"/>
    <w:rsid w:val="00AF3814"/>
    <w:rsid w:val="00AF3AB0"/>
    <w:rsid w:val="00AF3EA7"/>
    <w:rsid w:val="00AF48B8"/>
    <w:rsid w:val="00AF6596"/>
    <w:rsid w:val="00AF6E3B"/>
    <w:rsid w:val="00AF6E6E"/>
    <w:rsid w:val="00B01D23"/>
    <w:rsid w:val="00B01FF1"/>
    <w:rsid w:val="00B03137"/>
    <w:rsid w:val="00B03546"/>
    <w:rsid w:val="00B0474D"/>
    <w:rsid w:val="00B05280"/>
    <w:rsid w:val="00B05F50"/>
    <w:rsid w:val="00B06047"/>
    <w:rsid w:val="00B10443"/>
    <w:rsid w:val="00B11C55"/>
    <w:rsid w:val="00B128A9"/>
    <w:rsid w:val="00B12D7D"/>
    <w:rsid w:val="00B13688"/>
    <w:rsid w:val="00B1396E"/>
    <w:rsid w:val="00B1547C"/>
    <w:rsid w:val="00B1577D"/>
    <w:rsid w:val="00B16032"/>
    <w:rsid w:val="00B171DC"/>
    <w:rsid w:val="00B2027A"/>
    <w:rsid w:val="00B22058"/>
    <w:rsid w:val="00B22C9F"/>
    <w:rsid w:val="00B25B98"/>
    <w:rsid w:val="00B260A3"/>
    <w:rsid w:val="00B26398"/>
    <w:rsid w:val="00B268B3"/>
    <w:rsid w:val="00B30258"/>
    <w:rsid w:val="00B30B6A"/>
    <w:rsid w:val="00B30FCC"/>
    <w:rsid w:val="00B310EF"/>
    <w:rsid w:val="00B314C3"/>
    <w:rsid w:val="00B31A58"/>
    <w:rsid w:val="00B324FD"/>
    <w:rsid w:val="00B33A41"/>
    <w:rsid w:val="00B33C3F"/>
    <w:rsid w:val="00B34A8B"/>
    <w:rsid w:val="00B34D9B"/>
    <w:rsid w:val="00B35633"/>
    <w:rsid w:val="00B36732"/>
    <w:rsid w:val="00B36D9E"/>
    <w:rsid w:val="00B36EBA"/>
    <w:rsid w:val="00B3703A"/>
    <w:rsid w:val="00B377BB"/>
    <w:rsid w:val="00B37ABA"/>
    <w:rsid w:val="00B37F6D"/>
    <w:rsid w:val="00B41746"/>
    <w:rsid w:val="00B419DA"/>
    <w:rsid w:val="00B41F42"/>
    <w:rsid w:val="00B429BC"/>
    <w:rsid w:val="00B42A14"/>
    <w:rsid w:val="00B42A9C"/>
    <w:rsid w:val="00B438DB"/>
    <w:rsid w:val="00B44882"/>
    <w:rsid w:val="00B45093"/>
    <w:rsid w:val="00B45D53"/>
    <w:rsid w:val="00B46FC2"/>
    <w:rsid w:val="00B47358"/>
    <w:rsid w:val="00B47C93"/>
    <w:rsid w:val="00B52047"/>
    <w:rsid w:val="00B524C5"/>
    <w:rsid w:val="00B52A3F"/>
    <w:rsid w:val="00B52A44"/>
    <w:rsid w:val="00B52CC2"/>
    <w:rsid w:val="00B549EA"/>
    <w:rsid w:val="00B55F41"/>
    <w:rsid w:val="00B56A3E"/>
    <w:rsid w:val="00B57B2C"/>
    <w:rsid w:val="00B6162B"/>
    <w:rsid w:val="00B618D8"/>
    <w:rsid w:val="00B61972"/>
    <w:rsid w:val="00B6248F"/>
    <w:rsid w:val="00B62891"/>
    <w:rsid w:val="00B6356F"/>
    <w:rsid w:val="00B652A7"/>
    <w:rsid w:val="00B6566B"/>
    <w:rsid w:val="00B66D7F"/>
    <w:rsid w:val="00B67292"/>
    <w:rsid w:val="00B67B93"/>
    <w:rsid w:val="00B67CF4"/>
    <w:rsid w:val="00B70742"/>
    <w:rsid w:val="00B71D6F"/>
    <w:rsid w:val="00B71EFD"/>
    <w:rsid w:val="00B72C1E"/>
    <w:rsid w:val="00B72EC0"/>
    <w:rsid w:val="00B73634"/>
    <w:rsid w:val="00B73D65"/>
    <w:rsid w:val="00B7407F"/>
    <w:rsid w:val="00B74424"/>
    <w:rsid w:val="00B74AC4"/>
    <w:rsid w:val="00B74DB2"/>
    <w:rsid w:val="00B75259"/>
    <w:rsid w:val="00B75DEC"/>
    <w:rsid w:val="00B777BE"/>
    <w:rsid w:val="00B802CD"/>
    <w:rsid w:val="00B8192F"/>
    <w:rsid w:val="00B8265C"/>
    <w:rsid w:val="00B83378"/>
    <w:rsid w:val="00B85C1E"/>
    <w:rsid w:val="00B872BF"/>
    <w:rsid w:val="00B91166"/>
    <w:rsid w:val="00B9258F"/>
    <w:rsid w:val="00B941AD"/>
    <w:rsid w:val="00B946B0"/>
    <w:rsid w:val="00B9482A"/>
    <w:rsid w:val="00B95745"/>
    <w:rsid w:val="00B95AC2"/>
    <w:rsid w:val="00B95E88"/>
    <w:rsid w:val="00B96D8A"/>
    <w:rsid w:val="00BA00C4"/>
    <w:rsid w:val="00BA0C90"/>
    <w:rsid w:val="00BA1110"/>
    <w:rsid w:val="00BA2273"/>
    <w:rsid w:val="00BA286A"/>
    <w:rsid w:val="00BA2B41"/>
    <w:rsid w:val="00BA2FEE"/>
    <w:rsid w:val="00BA39CC"/>
    <w:rsid w:val="00BA3F51"/>
    <w:rsid w:val="00BA45A8"/>
    <w:rsid w:val="00BA4BB8"/>
    <w:rsid w:val="00BA5CE8"/>
    <w:rsid w:val="00BA5FEE"/>
    <w:rsid w:val="00BA698F"/>
    <w:rsid w:val="00BA7AF0"/>
    <w:rsid w:val="00BB10BA"/>
    <w:rsid w:val="00BB234A"/>
    <w:rsid w:val="00BB2550"/>
    <w:rsid w:val="00BB28A7"/>
    <w:rsid w:val="00BB373A"/>
    <w:rsid w:val="00BB4092"/>
    <w:rsid w:val="00BB46E0"/>
    <w:rsid w:val="00BB4A9C"/>
    <w:rsid w:val="00BB528E"/>
    <w:rsid w:val="00BB52F4"/>
    <w:rsid w:val="00BB58B3"/>
    <w:rsid w:val="00BB6335"/>
    <w:rsid w:val="00BB6A36"/>
    <w:rsid w:val="00BB7472"/>
    <w:rsid w:val="00BB7736"/>
    <w:rsid w:val="00BB7E67"/>
    <w:rsid w:val="00BB7EF0"/>
    <w:rsid w:val="00BB7F67"/>
    <w:rsid w:val="00BC0198"/>
    <w:rsid w:val="00BC0E38"/>
    <w:rsid w:val="00BC1165"/>
    <w:rsid w:val="00BC11FF"/>
    <w:rsid w:val="00BC2137"/>
    <w:rsid w:val="00BC2BC6"/>
    <w:rsid w:val="00BC4700"/>
    <w:rsid w:val="00BC4BA1"/>
    <w:rsid w:val="00BC5008"/>
    <w:rsid w:val="00BC68C0"/>
    <w:rsid w:val="00BD0787"/>
    <w:rsid w:val="00BD0BE5"/>
    <w:rsid w:val="00BD2330"/>
    <w:rsid w:val="00BD2D73"/>
    <w:rsid w:val="00BD3101"/>
    <w:rsid w:val="00BD4658"/>
    <w:rsid w:val="00BD474D"/>
    <w:rsid w:val="00BD49AB"/>
    <w:rsid w:val="00BD4ABD"/>
    <w:rsid w:val="00BD4E92"/>
    <w:rsid w:val="00BD5AA2"/>
    <w:rsid w:val="00BD6051"/>
    <w:rsid w:val="00BD6332"/>
    <w:rsid w:val="00BD6DA3"/>
    <w:rsid w:val="00BD6F71"/>
    <w:rsid w:val="00BD76B1"/>
    <w:rsid w:val="00BE0AF6"/>
    <w:rsid w:val="00BE1327"/>
    <w:rsid w:val="00BE13EE"/>
    <w:rsid w:val="00BE1767"/>
    <w:rsid w:val="00BE2902"/>
    <w:rsid w:val="00BE51B7"/>
    <w:rsid w:val="00BE5AAD"/>
    <w:rsid w:val="00BE5AC0"/>
    <w:rsid w:val="00BE5DEB"/>
    <w:rsid w:val="00BE6B18"/>
    <w:rsid w:val="00BE702A"/>
    <w:rsid w:val="00BE7B5D"/>
    <w:rsid w:val="00BF0E8E"/>
    <w:rsid w:val="00BF268A"/>
    <w:rsid w:val="00BF2A0C"/>
    <w:rsid w:val="00BF2BA5"/>
    <w:rsid w:val="00BF2D80"/>
    <w:rsid w:val="00BF41CA"/>
    <w:rsid w:val="00BF4669"/>
    <w:rsid w:val="00BF47C5"/>
    <w:rsid w:val="00BF48A6"/>
    <w:rsid w:val="00BF4912"/>
    <w:rsid w:val="00BF49C2"/>
    <w:rsid w:val="00BF4AAD"/>
    <w:rsid w:val="00BF5035"/>
    <w:rsid w:val="00BF535D"/>
    <w:rsid w:val="00BF580A"/>
    <w:rsid w:val="00BF5CCB"/>
    <w:rsid w:val="00BF5DC2"/>
    <w:rsid w:val="00BF6223"/>
    <w:rsid w:val="00BF749C"/>
    <w:rsid w:val="00BF75F0"/>
    <w:rsid w:val="00C00309"/>
    <w:rsid w:val="00C003CC"/>
    <w:rsid w:val="00C00EFA"/>
    <w:rsid w:val="00C02350"/>
    <w:rsid w:val="00C02B82"/>
    <w:rsid w:val="00C02E83"/>
    <w:rsid w:val="00C04774"/>
    <w:rsid w:val="00C04F77"/>
    <w:rsid w:val="00C069E1"/>
    <w:rsid w:val="00C101ED"/>
    <w:rsid w:val="00C10F86"/>
    <w:rsid w:val="00C116C9"/>
    <w:rsid w:val="00C12471"/>
    <w:rsid w:val="00C124F5"/>
    <w:rsid w:val="00C12624"/>
    <w:rsid w:val="00C13630"/>
    <w:rsid w:val="00C14236"/>
    <w:rsid w:val="00C15B8F"/>
    <w:rsid w:val="00C16D80"/>
    <w:rsid w:val="00C16F56"/>
    <w:rsid w:val="00C17265"/>
    <w:rsid w:val="00C20261"/>
    <w:rsid w:val="00C20E97"/>
    <w:rsid w:val="00C21F1D"/>
    <w:rsid w:val="00C2259F"/>
    <w:rsid w:val="00C226EA"/>
    <w:rsid w:val="00C22974"/>
    <w:rsid w:val="00C232C8"/>
    <w:rsid w:val="00C237A8"/>
    <w:rsid w:val="00C2408E"/>
    <w:rsid w:val="00C25667"/>
    <w:rsid w:val="00C256BB"/>
    <w:rsid w:val="00C266E8"/>
    <w:rsid w:val="00C271E5"/>
    <w:rsid w:val="00C27E06"/>
    <w:rsid w:val="00C323A1"/>
    <w:rsid w:val="00C32A59"/>
    <w:rsid w:val="00C33285"/>
    <w:rsid w:val="00C33579"/>
    <w:rsid w:val="00C33B79"/>
    <w:rsid w:val="00C33BEF"/>
    <w:rsid w:val="00C346B8"/>
    <w:rsid w:val="00C34965"/>
    <w:rsid w:val="00C37040"/>
    <w:rsid w:val="00C405CF"/>
    <w:rsid w:val="00C405F4"/>
    <w:rsid w:val="00C415A7"/>
    <w:rsid w:val="00C41ED2"/>
    <w:rsid w:val="00C4223C"/>
    <w:rsid w:val="00C43EF6"/>
    <w:rsid w:val="00C457C7"/>
    <w:rsid w:val="00C4685E"/>
    <w:rsid w:val="00C47F86"/>
    <w:rsid w:val="00C50192"/>
    <w:rsid w:val="00C50948"/>
    <w:rsid w:val="00C5113A"/>
    <w:rsid w:val="00C52CC9"/>
    <w:rsid w:val="00C534C8"/>
    <w:rsid w:val="00C54E17"/>
    <w:rsid w:val="00C556BE"/>
    <w:rsid w:val="00C571F3"/>
    <w:rsid w:val="00C6054A"/>
    <w:rsid w:val="00C60A6E"/>
    <w:rsid w:val="00C62537"/>
    <w:rsid w:val="00C62722"/>
    <w:rsid w:val="00C62F76"/>
    <w:rsid w:val="00C63430"/>
    <w:rsid w:val="00C63924"/>
    <w:rsid w:val="00C64712"/>
    <w:rsid w:val="00C64917"/>
    <w:rsid w:val="00C649DE"/>
    <w:rsid w:val="00C653BD"/>
    <w:rsid w:val="00C65D69"/>
    <w:rsid w:val="00C6717E"/>
    <w:rsid w:val="00C67B62"/>
    <w:rsid w:val="00C70A8F"/>
    <w:rsid w:val="00C70EB9"/>
    <w:rsid w:val="00C711C9"/>
    <w:rsid w:val="00C736AC"/>
    <w:rsid w:val="00C7419A"/>
    <w:rsid w:val="00C742D7"/>
    <w:rsid w:val="00C74EE7"/>
    <w:rsid w:val="00C75F4A"/>
    <w:rsid w:val="00C77218"/>
    <w:rsid w:val="00C80446"/>
    <w:rsid w:val="00C805CD"/>
    <w:rsid w:val="00C811CF"/>
    <w:rsid w:val="00C8129F"/>
    <w:rsid w:val="00C81F97"/>
    <w:rsid w:val="00C839CC"/>
    <w:rsid w:val="00C83BCF"/>
    <w:rsid w:val="00C8432C"/>
    <w:rsid w:val="00C8508D"/>
    <w:rsid w:val="00C850C8"/>
    <w:rsid w:val="00C870E5"/>
    <w:rsid w:val="00C90D25"/>
    <w:rsid w:val="00C90FBE"/>
    <w:rsid w:val="00C91A02"/>
    <w:rsid w:val="00C91D7F"/>
    <w:rsid w:val="00C925F3"/>
    <w:rsid w:val="00C928A6"/>
    <w:rsid w:val="00C92E1F"/>
    <w:rsid w:val="00C93C01"/>
    <w:rsid w:val="00C93E82"/>
    <w:rsid w:val="00C946FA"/>
    <w:rsid w:val="00C94C79"/>
    <w:rsid w:val="00C94E32"/>
    <w:rsid w:val="00C94FDE"/>
    <w:rsid w:val="00C960B5"/>
    <w:rsid w:val="00C970C7"/>
    <w:rsid w:val="00C976E6"/>
    <w:rsid w:val="00C97C4F"/>
    <w:rsid w:val="00C97EE8"/>
    <w:rsid w:val="00CA0779"/>
    <w:rsid w:val="00CA2A6E"/>
    <w:rsid w:val="00CA2C8C"/>
    <w:rsid w:val="00CA3C4E"/>
    <w:rsid w:val="00CA47A4"/>
    <w:rsid w:val="00CA49F2"/>
    <w:rsid w:val="00CA59CA"/>
    <w:rsid w:val="00CA63A4"/>
    <w:rsid w:val="00CA69C7"/>
    <w:rsid w:val="00CA69DD"/>
    <w:rsid w:val="00CB073A"/>
    <w:rsid w:val="00CB14BA"/>
    <w:rsid w:val="00CB16FC"/>
    <w:rsid w:val="00CB190A"/>
    <w:rsid w:val="00CB1B7D"/>
    <w:rsid w:val="00CB2E1C"/>
    <w:rsid w:val="00CB3277"/>
    <w:rsid w:val="00CB3E50"/>
    <w:rsid w:val="00CB49D0"/>
    <w:rsid w:val="00CB55AF"/>
    <w:rsid w:val="00CB5D6E"/>
    <w:rsid w:val="00CB5EDC"/>
    <w:rsid w:val="00CB6551"/>
    <w:rsid w:val="00CB6A6A"/>
    <w:rsid w:val="00CB70FE"/>
    <w:rsid w:val="00CB7940"/>
    <w:rsid w:val="00CC02D2"/>
    <w:rsid w:val="00CC17ED"/>
    <w:rsid w:val="00CC2087"/>
    <w:rsid w:val="00CC26CA"/>
    <w:rsid w:val="00CC2DA3"/>
    <w:rsid w:val="00CC3E75"/>
    <w:rsid w:val="00CC5A4A"/>
    <w:rsid w:val="00CC6EF5"/>
    <w:rsid w:val="00CD136F"/>
    <w:rsid w:val="00CD1D2F"/>
    <w:rsid w:val="00CD21A2"/>
    <w:rsid w:val="00CD34BE"/>
    <w:rsid w:val="00CD418E"/>
    <w:rsid w:val="00CD4C99"/>
    <w:rsid w:val="00CD5184"/>
    <w:rsid w:val="00CD552F"/>
    <w:rsid w:val="00CD5E23"/>
    <w:rsid w:val="00CD6BC0"/>
    <w:rsid w:val="00CD6CCD"/>
    <w:rsid w:val="00CD73F0"/>
    <w:rsid w:val="00CD77A0"/>
    <w:rsid w:val="00CD784A"/>
    <w:rsid w:val="00CE0A8F"/>
    <w:rsid w:val="00CE129B"/>
    <w:rsid w:val="00CE4329"/>
    <w:rsid w:val="00CE5C59"/>
    <w:rsid w:val="00CE6652"/>
    <w:rsid w:val="00CE6767"/>
    <w:rsid w:val="00CE6868"/>
    <w:rsid w:val="00CE6C9D"/>
    <w:rsid w:val="00CE6FA8"/>
    <w:rsid w:val="00CE7249"/>
    <w:rsid w:val="00CE7792"/>
    <w:rsid w:val="00CE7D5A"/>
    <w:rsid w:val="00CF0E01"/>
    <w:rsid w:val="00CF17C4"/>
    <w:rsid w:val="00CF200D"/>
    <w:rsid w:val="00CF2254"/>
    <w:rsid w:val="00CF23DE"/>
    <w:rsid w:val="00CF30D3"/>
    <w:rsid w:val="00CF408A"/>
    <w:rsid w:val="00CF4276"/>
    <w:rsid w:val="00CF4697"/>
    <w:rsid w:val="00CF4F1A"/>
    <w:rsid w:val="00CF753D"/>
    <w:rsid w:val="00CF761F"/>
    <w:rsid w:val="00CF7E61"/>
    <w:rsid w:val="00D000DD"/>
    <w:rsid w:val="00D01BA2"/>
    <w:rsid w:val="00D0280C"/>
    <w:rsid w:val="00D02AE2"/>
    <w:rsid w:val="00D03BAC"/>
    <w:rsid w:val="00D0558C"/>
    <w:rsid w:val="00D0639E"/>
    <w:rsid w:val="00D06FC2"/>
    <w:rsid w:val="00D07774"/>
    <w:rsid w:val="00D1086D"/>
    <w:rsid w:val="00D10D0F"/>
    <w:rsid w:val="00D11A69"/>
    <w:rsid w:val="00D123D8"/>
    <w:rsid w:val="00D126E4"/>
    <w:rsid w:val="00D128D9"/>
    <w:rsid w:val="00D130CA"/>
    <w:rsid w:val="00D1361A"/>
    <w:rsid w:val="00D13A5E"/>
    <w:rsid w:val="00D1494F"/>
    <w:rsid w:val="00D14F52"/>
    <w:rsid w:val="00D15048"/>
    <w:rsid w:val="00D1518A"/>
    <w:rsid w:val="00D162A9"/>
    <w:rsid w:val="00D1714F"/>
    <w:rsid w:val="00D179ED"/>
    <w:rsid w:val="00D20179"/>
    <w:rsid w:val="00D2066E"/>
    <w:rsid w:val="00D20E09"/>
    <w:rsid w:val="00D2195F"/>
    <w:rsid w:val="00D22739"/>
    <w:rsid w:val="00D22EF4"/>
    <w:rsid w:val="00D23319"/>
    <w:rsid w:val="00D23375"/>
    <w:rsid w:val="00D23468"/>
    <w:rsid w:val="00D2481F"/>
    <w:rsid w:val="00D256EA"/>
    <w:rsid w:val="00D25837"/>
    <w:rsid w:val="00D25D30"/>
    <w:rsid w:val="00D26827"/>
    <w:rsid w:val="00D2684D"/>
    <w:rsid w:val="00D26A09"/>
    <w:rsid w:val="00D27179"/>
    <w:rsid w:val="00D27234"/>
    <w:rsid w:val="00D30F82"/>
    <w:rsid w:val="00D31B02"/>
    <w:rsid w:val="00D325D4"/>
    <w:rsid w:val="00D33B70"/>
    <w:rsid w:val="00D33C22"/>
    <w:rsid w:val="00D34F6C"/>
    <w:rsid w:val="00D3602E"/>
    <w:rsid w:val="00D3685C"/>
    <w:rsid w:val="00D37337"/>
    <w:rsid w:val="00D3771C"/>
    <w:rsid w:val="00D377D7"/>
    <w:rsid w:val="00D4159B"/>
    <w:rsid w:val="00D41C6C"/>
    <w:rsid w:val="00D41F78"/>
    <w:rsid w:val="00D42BF4"/>
    <w:rsid w:val="00D42CED"/>
    <w:rsid w:val="00D432E2"/>
    <w:rsid w:val="00D434CA"/>
    <w:rsid w:val="00D441C3"/>
    <w:rsid w:val="00D44739"/>
    <w:rsid w:val="00D44852"/>
    <w:rsid w:val="00D44A42"/>
    <w:rsid w:val="00D459A2"/>
    <w:rsid w:val="00D4602A"/>
    <w:rsid w:val="00D466AE"/>
    <w:rsid w:val="00D4749D"/>
    <w:rsid w:val="00D478C7"/>
    <w:rsid w:val="00D47CD9"/>
    <w:rsid w:val="00D5065E"/>
    <w:rsid w:val="00D5083B"/>
    <w:rsid w:val="00D50D2B"/>
    <w:rsid w:val="00D53254"/>
    <w:rsid w:val="00D536A7"/>
    <w:rsid w:val="00D54EE0"/>
    <w:rsid w:val="00D5637E"/>
    <w:rsid w:val="00D568C7"/>
    <w:rsid w:val="00D606D4"/>
    <w:rsid w:val="00D60F23"/>
    <w:rsid w:val="00D618A2"/>
    <w:rsid w:val="00D61EF8"/>
    <w:rsid w:val="00D61FBD"/>
    <w:rsid w:val="00D65533"/>
    <w:rsid w:val="00D65B8A"/>
    <w:rsid w:val="00D65D4D"/>
    <w:rsid w:val="00D65F3B"/>
    <w:rsid w:val="00D66C15"/>
    <w:rsid w:val="00D67E46"/>
    <w:rsid w:val="00D67E5A"/>
    <w:rsid w:val="00D70769"/>
    <w:rsid w:val="00D70861"/>
    <w:rsid w:val="00D72057"/>
    <w:rsid w:val="00D732EC"/>
    <w:rsid w:val="00D73929"/>
    <w:rsid w:val="00D73A0B"/>
    <w:rsid w:val="00D76D87"/>
    <w:rsid w:val="00D771DF"/>
    <w:rsid w:val="00D80213"/>
    <w:rsid w:val="00D80C7A"/>
    <w:rsid w:val="00D816B7"/>
    <w:rsid w:val="00D82158"/>
    <w:rsid w:val="00D8228D"/>
    <w:rsid w:val="00D82B40"/>
    <w:rsid w:val="00D839B9"/>
    <w:rsid w:val="00D842DC"/>
    <w:rsid w:val="00D85CEF"/>
    <w:rsid w:val="00D86750"/>
    <w:rsid w:val="00D87A84"/>
    <w:rsid w:val="00D9015C"/>
    <w:rsid w:val="00D90C0B"/>
    <w:rsid w:val="00D91458"/>
    <w:rsid w:val="00D91FBE"/>
    <w:rsid w:val="00D92406"/>
    <w:rsid w:val="00D92ED7"/>
    <w:rsid w:val="00D93263"/>
    <w:rsid w:val="00D93939"/>
    <w:rsid w:val="00D950C7"/>
    <w:rsid w:val="00D963DB"/>
    <w:rsid w:val="00D964C1"/>
    <w:rsid w:val="00D9776A"/>
    <w:rsid w:val="00D97D85"/>
    <w:rsid w:val="00D97FEB"/>
    <w:rsid w:val="00DA0081"/>
    <w:rsid w:val="00DA0DA5"/>
    <w:rsid w:val="00DA14F9"/>
    <w:rsid w:val="00DA1B7A"/>
    <w:rsid w:val="00DA301A"/>
    <w:rsid w:val="00DA326A"/>
    <w:rsid w:val="00DA47DF"/>
    <w:rsid w:val="00DA4B64"/>
    <w:rsid w:val="00DA6623"/>
    <w:rsid w:val="00DA7D9E"/>
    <w:rsid w:val="00DB0011"/>
    <w:rsid w:val="00DB1926"/>
    <w:rsid w:val="00DB2C99"/>
    <w:rsid w:val="00DB3199"/>
    <w:rsid w:val="00DB3B26"/>
    <w:rsid w:val="00DB71E7"/>
    <w:rsid w:val="00DB7A74"/>
    <w:rsid w:val="00DC002F"/>
    <w:rsid w:val="00DC0626"/>
    <w:rsid w:val="00DC14E6"/>
    <w:rsid w:val="00DC1BEA"/>
    <w:rsid w:val="00DC2AAB"/>
    <w:rsid w:val="00DC33FA"/>
    <w:rsid w:val="00DC7FBF"/>
    <w:rsid w:val="00DD044F"/>
    <w:rsid w:val="00DD11F9"/>
    <w:rsid w:val="00DD176E"/>
    <w:rsid w:val="00DD1EB6"/>
    <w:rsid w:val="00DD21C2"/>
    <w:rsid w:val="00DD251F"/>
    <w:rsid w:val="00DD40D6"/>
    <w:rsid w:val="00DD47E6"/>
    <w:rsid w:val="00DD4D0A"/>
    <w:rsid w:val="00DD4F2C"/>
    <w:rsid w:val="00DD5297"/>
    <w:rsid w:val="00DD6C4B"/>
    <w:rsid w:val="00DE1813"/>
    <w:rsid w:val="00DE1F58"/>
    <w:rsid w:val="00DE227A"/>
    <w:rsid w:val="00DE2452"/>
    <w:rsid w:val="00DE2BF2"/>
    <w:rsid w:val="00DE4F10"/>
    <w:rsid w:val="00DE5C22"/>
    <w:rsid w:val="00DE6E4B"/>
    <w:rsid w:val="00DE73E5"/>
    <w:rsid w:val="00DF1E4D"/>
    <w:rsid w:val="00DF2DEA"/>
    <w:rsid w:val="00DF2F4B"/>
    <w:rsid w:val="00DF325E"/>
    <w:rsid w:val="00DF3453"/>
    <w:rsid w:val="00DF49A4"/>
    <w:rsid w:val="00DF6161"/>
    <w:rsid w:val="00DF6C16"/>
    <w:rsid w:val="00E0019E"/>
    <w:rsid w:val="00E008AB"/>
    <w:rsid w:val="00E00D87"/>
    <w:rsid w:val="00E011B4"/>
    <w:rsid w:val="00E04927"/>
    <w:rsid w:val="00E04A72"/>
    <w:rsid w:val="00E04B18"/>
    <w:rsid w:val="00E05568"/>
    <w:rsid w:val="00E05B3D"/>
    <w:rsid w:val="00E05BE1"/>
    <w:rsid w:val="00E060A6"/>
    <w:rsid w:val="00E10FE7"/>
    <w:rsid w:val="00E12FFA"/>
    <w:rsid w:val="00E13799"/>
    <w:rsid w:val="00E13BD8"/>
    <w:rsid w:val="00E13E4A"/>
    <w:rsid w:val="00E14EFB"/>
    <w:rsid w:val="00E15510"/>
    <w:rsid w:val="00E161DA"/>
    <w:rsid w:val="00E209B7"/>
    <w:rsid w:val="00E20FE3"/>
    <w:rsid w:val="00E21329"/>
    <w:rsid w:val="00E22971"/>
    <w:rsid w:val="00E23B86"/>
    <w:rsid w:val="00E2451B"/>
    <w:rsid w:val="00E254C0"/>
    <w:rsid w:val="00E25B10"/>
    <w:rsid w:val="00E25DBF"/>
    <w:rsid w:val="00E261DD"/>
    <w:rsid w:val="00E26D6E"/>
    <w:rsid w:val="00E27B79"/>
    <w:rsid w:val="00E31797"/>
    <w:rsid w:val="00E3183B"/>
    <w:rsid w:val="00E31B6A"/>
    <w:rsid w:val="00E31D12"/>
    <w:rsid w:val="00E323FA"/>
    <w:rsid w:val="00E32577"/>
    <w:rsid w:val="00E3259C"/>
    <w:rsid w:val="00E3345F"/>
    <w:rsid w:val="00E334CA"/>
    <w:rsid w:val="00E35DFE"/>
    <w:rsid w:val="00E35F23"/>
    <w:rsid w:val="00E36707"/>
    <w:rsid w:val="00E369FE"/>
    <w:rsid w:val="00E36C82"/>
    <w:rsid w:val="00E37ABD"/>
    <w:rsid w:val="00E37F6C"/>
    <w:rsid w:val="00E40F83"/>
    <w:rsid w:val="00E41517"/>
    <w:rsid w:val="00E41CBF"/>
    <w:rsid w:val="00E41CD8"/>
    <w:rsid w:val="00E42220"/>
    <w:rsid w:val="00E42DA6"/>
    <w:rsid w:val="00E430B7"/>
    <w:rsid w:val="00E44DBF"/>
    <w:rsid w:val="00E45130"/>
    <w:rsid w:val="00E45596"/>
    <w:rsid w:val="00E45F56"/>
    <w:rsid w:val="00E46341"/>
    <w:rsid w:val="00E46E1E"/>
    <w:rsid w:val="00E472BE"/>
    <w:rsid w:val="00E47886"/>
    <w:rsid w:val="00E47EA7"/>
    <w:rsid w:val="00E50765"/>
    <w:rsid w:val="00E51F05"/>
    <w:rsid w:val="00E529A2"/>
    <w:rsid w:val="00E53004"/>
    <w:rsid w:val="00E53CF8"/>
    <w:rsid w:val="00E543EA"/>
    <w:rsid w:val="00E549B7"/>
    <w:rsid w:val="00E558AC"/>
    <w:rsid w:val="00E56F4C"/>
    <w:rsid w:val="00E57EB1"/>
    <w:rsid w:val="00E60611"/>
    <w:rsid w:val="00E60CA5"/>
    <w:rsid w:val="00E60ECA"/>
    <w:rsid w:val="00E61788"/>
    <w:rsid w:val="00E61927"/>
    <w:rsid w:val="00E625CB"/>
    <w:rsid w:val="00E633C4"/>
    <w:rsid w:val="00E638AA"/>
    <w:rsid w:val="00E64725"/>
    <w:rsid w:val="00E64896"/>
    <w:rsid w:val="00E64FFB"/>
    <w:rsid w:val="00E6579F"/>
    <w:rsid w:val="00E6632F"/>
    <w:rsid w:val="00E663ED"/>
    <w:rsid w:val="00E66B5F"/>
    <w:rsid w:val="00E66C81"/>
    <w:rsid w:val="00E66CFA"/>
    <w:rsid w:val="00E66DB2"/>
    <w:rsid w:val="00E6746C"/>
    <w:rsid w:val="00E67558"/>
    <w:rsid w:val="00E6776D"/>
    <w:rsid w:val="00E70281"/>
    <w:rsid w:val="00E70B0D"/>
    <w:rsid w:val="00E70DC7"/>
    <w:rsid w:val="00E71A6C"/>
    <w:rsid w:val="00E71E85"/>
    <w:rsid w:val="00E72222"/>
    <w:rsid w:val="00E72301"/>
    <w:rsid w:val="00E72D90"/>
    <w:rsid w:val="00E731E0"/>
    <w:rsid w:val="00E73459"/>
    <w:rsid w:val="00E73861"/>
    <w:rsid w:val="00E73924"/>
    <w:rsid w:val="00E74C26"/>
    <w:rsid w:val="00E76582"/>
    <w:rsid w:val="00E819B5"/>
    <w:rsid w:val="00E826AF"/>
    <w:rsid w:val="00E83E8A"/>
    <w:rsid w:val="00E8401C"/>
    <w:rsid w:val="00E843F0"/>
    <w:rsid w:val="00E84EE1"/>
    <w:rsid w:val="00E85322"/>
    <w:rsid w:val="00E85749"/>
    <w:rsid w:val="00E85ECE"/>
    <w:rsid w:val="00E8612D"/>
    <w:rsid w:val="00E8615D"/>
    <w:rsid w:val="00E87E5E"/>
    <w:rsid w:val="00E904AE"/>
    <w:rsid w:val="00E9087A"/>
    <w:rsid w:val="00E909F8"/>
    <w:rsid w:val="00E91085"/>
    <w:rsid w:val="00E925B4"/>
    <w:rsid w:val="00E926A2"/>
    <w:rsid w:val="00E9285A"/>
    <w:rsid w:val="00E932D4"/>
    <w:rsid w:val="00E945CD"/>
    <w:rsid w:val="00E95079"/>
    <w:rsid w:val="00E95DF1"/>
    <w:rsid w:val="00E960A8"/>
    <w:rsid w:val="00E969C5"/>
    <w:rsid w:val="00E9780F"/>
    <w:rsid w:val="00E97BCC"/>
    <w:rsid w:val="00EA0374"/>
    <w:rsid w:val="00EA06AA"/>
    <w:rsid w:val="00EA0AEF"/>
    <w:rsid w:val="00EA19C1"/>
    <w:rsid w:val="00EA1A9E"/>
    <w:rsid w:val="00EA1CA0"/>
    <w:rsid w:val="00EA2A6D"/>
    <w:rsid w:val="00EA2D4F"/>
    <w:rsid w:val="00EA32F9"/>
    <w:rsid w:val="00EA37B3"/>
    <w:rsid w:val="00EA399A"/>
    <w:rsid w:val="00EA3AD3"/>
    <w:rsid w:val="00EA4349"/>
    <w:rsid w:val="00EA4D58"/>
    <w:rsid w:val="00EA515C"/>
    <w:rsid w:val="00EA5438"/>
    <w:rsid w:val="00EA5B81"/>
    <w:rsid w:val="00EA675E"/>
    <w:rsid w:val="00EA6901"/>
    <w:rsid w:val="00EA6C70"/>
    <w:rsid w:val="00EA6C74"/>
    <w:rsid w:val="00EA7159"/>
    <w:rsid w:val="00EA77BC"/>
    <w:rsid w:val="00EA7E07"/>
    <w:rsid w:val="00EB0D39"/>
    <w:rsid w:val="00EB1C24"/>
    <w:rsid w:val="00EB1F48"/>
    <w:rsid w:val="00EB315D"/>
    <w:rsid w:val="00EB43E0"/>
    <w:rsid w:val="00EB46D1"/>
    <w:rsid w:val="00EB71A3"/>
    <w:rsid w:val="00EB735C"/>
    <w:rsid w:val="00EB78DF"/>
    <w:rsid w:val="00EC0099"/>
    <w:rsid w:val="00EC01F1"/>
    <w:rsid w:val="00EC06F8"/>
    <w:rsid w:val="00EC0B1F"/>
    <w:rsid w:val="00EC118E"/>
    <w:rsid w:val="00EC1FCA"/>
    <w:rsid w:val="00EC4A76"/>
    <w:rsid w:val="00EC4CAB"/>
    <w:rsid w:val="00EC7133"/>
    <w:rsid w:val="00EC731D"/>
    <w:rsid w:val="00EC79A1"/>
    <w:rsid w:val="00EC7AC4"/>
    <w:rsid w:val="00ED00F5"/>
    <w:rsid w:val="00ED0609"/>
    <w:rsid w:val="00ED0A7B"/>
    <w:rsid w:val="00ED0C43"/>
    <w:rsid w:val="00ED19C6"/>
    <w:rsid w:val="00ED2420"/>
    <w:rsid w:val="00ED3845"/>
    <w:rsid w:val="00ED3D3D"/>
    <w:rsid w:val="00ED4ED8"/>
    <w:rsid w:val="00ED65DF"/>
    <w:rsid w:val="00ED6E43"/>
    <w:rsid w:val="00ED707E"/>
    <w:rsid w:val="00ED7195"/>
    <w:rsid w:val="00EE1C0F"/>
    <w:rsid w:val="00EE28BF"/>
    <w:rsid w:val="00EE3E9A"/>
    <w:rsid w:val="00EE51DA"/>
    <w:rsid w:val="00EF015B"/>
    <w:rsid w:val="00EF0F17"/>
    <w:rsid w:val="00EF172C"/>
    <w:rsid w:val="00EF1B6D"/>
    <w:rsid w:val="00EF289A"/>
    <w:rsid w:val="00EF3A9A"/>
    <w:rsid w:val="00EF52AB"/>
    <w:rsid w:val="00EF581A"/>
    <w:rsid w:val="00EF5D8E"/>
    <w:rsid w:val="00EF60A0"/>
    <w:rsid w:val="00EF64D7"/>
    <w:rsid w:val="00EF6B29"/>
    <w:rsid w:val="00EF760F"/>
    <w:rsid w:val="00EF7FB3"/>
    <w:rsid w:val="00F016AC"/>
    <w:rsid w:val="00F01906"/>
    <w:rsid w:val="00F0198B"/>
    <w:rsid w:val="00F01D06"/>
    <w:rsid w:val="00F02357"/>
    <w:rsid w:val="00F03A88"/>
    <w:rsid w:val="00F03DFE"/>
    <w:rsid w:val="00F0483F"/>
    <w:rsid w:val="00F04F62"/>
    <w:rsid w:val="00F05844"/>
    <w:rsid w:val="00F06FAA"/>
    <w:rsid w:val="00F071F2"/>
    <w:rsid w:val="00F1044A"/>
    <w:rsid w:val="00F11258"/>
    <w:rsid w:val="00F12A14"/>
    <w:rsid w:val="00F135B3"/>
    <w:rsid w:val="00F13892"/>
    <w:rsid w:val="00F138AF"/>
    <w:rsid w:val="00F13A8A"/>
    <w:rsid w:val="00F14BB6"/>
    <w:rsid w:val="00F17096"/>
    <w:rsid w:val="00F17629"/>
    <w:rsid w:val="00F17748"/>
    <w:rsid w:val="00F209D2"/>
    <w:rsid w:val="00F20CB8"/>
    <w:rsid w:val="00F20ED5"/>
    <w:rsid w:val="00F21D50"/>
    <w:rsid w:val="00F223C9"/>
    <w:rsid w:val="00F2262A"/>
    <w:rsid w:val="00F2300E"/>
    <w:rsid w:val="00F236A1"/>
    <w:rsid w:val="00F23E65"/>
    <w:rsid w:val="00F245AE"/>
    <w:rsid w:val="00F24AFD"/>
    <w:rsid w:val="00F274AF"/>
    <w:rsid w:val="00F27562"/>
    <w:rsid w:val="00F27B82"/>
    <w:rsid w:val="00F30FA1"/>
    <w:rsid w:val="00F31242"/>
    <w:rsid w:val="00F31736"/>
    <w:rsid w:val="00F31869"/>
    <w:rsid w:val="00F31ADA"/>
    <w:rsid w:val="00F31ADF"/>
    <w:rsid w:val="00F32967"/>
    <w:rsid w:val="00F32A8B"/>
    <w:rsid w:val="00F32E6A"/>
    <w:rsid w:val="00F32EF7"/>
    <w:rsid w:val="00F3346E"/>
    <w:rsid w:val="00F33BE7"/>
    <w:rsid w:val="00F33BEC"/>
    <w:rsid w:val="00F34B50"/>
    <w:rsid w:val="00F358D7"/>
    <w:rsid w:val="00F36A5C"/>
    <w:rsid w:val="00F36AD9"/>
    <w:rsid w:val="00F40834"/>
    <w:rsid w:val="00F40B64"/>
    <w:rsid w:val="00F413E0"/>
    <w:rsid w:val="00F416FD"/>
    <w:rsid w:val="00F42C72"/>
    <w:rsid w:val="00F4307E"/>
    <w:rsid w:val="00F43710"/>
    <w:rsid w:val="00F43C3A"/>
    <w:rsid w:val="00F44327"/>
    <w:rsid w:val="00F44A97"/>
    <w:rsid w:val="00F44CB0"/>
    <w:rsid w:val="00F452BE"/>
    <w:rsid w:val="00F457C5"/>
    <w:rsid w:val="00F458FB"/>
    <w:rsid w:val="00F46362"/>
    <w:rsid w:val="00F46968"/>
    <w:rsid w:val="00F469F5"/>
    <w:rsid w:val="00F504A7"/>
    <w:rsid w:val="00F517F7"/>
    <w:rsid w:val="00F52042"/>
    <w:rsid w:val="00F52D4F"/>
    <w:rsid w:val="00F52ED8"/>
    <w:rsid w:val="00F55078"/>
    <w:rsid w:val="00F554E2"/>
    <w:rsid w:val="00F55A3C"/>
    <w:rsid w:val="00F57296"/>
    <w:rsid w:val="00F5745C"/>
    <w:rsid w:val="00F6047F"/>
    <w:rsid w:val="00F60760"/>
    <w:rsid w:val="00F60983"/>
    <w:rsid w:val="00F61D8D"/>
    <w:rsid w:val="00F62A54"/>
    <w:rsid w:val="00F6383B"/>
    <w:rsid w:val="00F6420A"/>
    <w:rsid w:val="00F64536"/>
    <w:rsid w:val="00F6469F"/>
    <w:rsid w:val="00F6480C"/>
    <w:rsid w:val="00F64FF8"/>
    <w:rsid w:val="00F65406"/>
    <w:rsid w:val="00F65E2C"/>
    <w:rsid w:val="00F6662D"/>
    <w:rsid w:val="00F66FA0"/>
    <w:rsid w:val="00F66FE5"/>
    <w:rsid w:val="00F67E43"/>
    <w:rsid w:val="00F67E88"/>
    <w:rsid w:val="00F70C41"/>
    <w:rsid w:val="00F718A5"/>
    <w:rsid w:val="00F71C20"/>
    <w:rsid w:val="00F71F78"/>
    <w:rsid w:val="00F725AD"/>
    <w:rsid w:val="00F72B6C"/>
    <w:rsid w:val="00F72F11"/>
    <w:rsid w:val="00F72FA4"/>
    <w:rsid w:val="00F74187"/>
    <w:rsid w:val="00F747C0"/>
    <w:rsid w:val="00F749EF"/>
    <w:rsid w:val="00F749F2"/>
    <w:rsid w:val="00F75CAE"/>
    <w:rsid w:val="00F75E0B"/>
    <w:rsid w:val="00F76A2E"/>
    <w:rsid w:val="00F76FA0"/>
    <w:rsid w:val="00F803BF"/>
    <w:rsid w:val="00F80544"/>
    <w:rsid w:val="00F818BB"/>
    <w:rsid w:val="00F83DE2"/>
    <w:rsid w:val="00F85129"/>
    <w:rsid w:val="00F86148"/>
    <w:rsid w:val="00F862D0"/>
    <w:rsid w:val="00F866AF"/>
    <w:rsid w:val="00F86D02"/>
    <w:rsid w:val="00F86FA3"/>
    <w:rsid w:val="00F87062"/>
    <w:rsid w:val="00F8791D"/>
    <w:rsid w:val="00F87BC4"/>
    <w:rsid w:val="00F87E2D"/>
    <w:rsid w:val="00F902D7"/>
    <w:rsid w:val="00F909BA"/>
    <w:rsid w:val="00F90A8F"/>
    <w:rsid w:val="00F911A0"/>
    <w:rsid w:val="00F912B3"/>
    <w:rsid w:val="00F92206"/>
    <w:rsid w:val="00F933B7"/>
    <w:rsid w:val="00F93452"/>
    <w:rsid w:val="00F936DF"/>
    <w:rsid w:val="00F937C6"/>
    <w:rsid w:val="00F94138"/>
    <w:rsid w:val="00F951EF"/>
    <w:rsid w:val="00F951F5"/>
    <w:rsid w:val="00F953DF"/>
    <w:rsid w:val="00F95432"/>
    <w:rsid w:val="00F95968"/>
    <w:rsid w:val="00F959C5"/>
    <w:rsid w:val="00F95D48"/>
    <w:rsid w:val="00F960E9"/>
    <w:rsid w:val="00F96BA9"/>
    <w:rsid w:val="00F96CAA"/>
    <w:rsid w:val="00F97144"/>
    <w:rsid w:val="00F97879"/>
    <w:rsid w:val="00F9792C"/>
    <w:rsid w:val="00F97F0F"/>
    <w:rsid w:val="00FA1E0B"/>
    <w:rsid w:val="00FA2D6F"/>
    <w:rsid w:val="00FA3285"/>
    <w:rsid w:val="00FA443D"/>
    <w:rsid w:val="00FA4EE8"/>
    <w:rsid w:val="00FA512D"/>
    <w:rsid w:val="00FA5178"/>
    <w:rsid w:val="00FA62AF"/>
    <w:rsid w:val="00FA6634"/>
    <w:rsid w:val="00FA7417"/>
    <w:rsid w:val="00FB050C"/>
    <w:rsid w:val="00FB0D84"/>
    <w:rsid w:val="00FB2541"/>
    <w:rsid w:val="00FB30FF"/>
    <w:rsid w:val="00FB3A39"/>
    <w:rsid w:val="00FB43CC"/>
    <w:rsid w:val="00FB575A"/>
    <w:rsid w:val="00FB72A5"/>
    <w:rsid w:val="00FB7D10"/>
    <w:rsid w:val="00FC0D06"/>
    <w:rsid w:val="00FC144C"/>
    <w:rsid w:val="00FC2243"/>
    <w:rsid w:val="00FC2CA9"/>
    <w:rsid w:val="00FC2D83"/>
    <w:rsid w:val="00FC3D04"/>
    <w:rsid w:val="00FC495A"/>
    <w:rsid w:val="00FC602C"/>
    <w:rsid w:val="00FC71E6"/>
    <w:rsid w:val="00FD055B"/>
    <w:rsid w:val="00FD076C"/>
    <w:rsid w:val="00FD1DB4"/>
    <w:rsid w:val="00FD2600"/>
    <w:rsid w:val="00FD26E9"/>
    <w:rsid w:val="00FD30D3"/>
    <w:rsid w:val="00FD4594"/>
    <w:rsid w:val="00FD5915"/>
    <w:rsid w:val="00FD5ACD"/>
    <w:rsid w:val="00FE0259"/>
    <w:rsid w:val="00FE0262"/>
    <w:rsid w:val="00FE02EE"/>
    <w:rsid w:val="00FE045A"/>
    <w:rsid w:val="00FE1A52"/>
    <w:rsid w:val="00FE1F2D"/>
    <w:rsid w:val="00FE255E"/>
    <w:rsid w:val="00FE2B07"/>
    <w:rsid w:val="00FE31A4"/>
    <w:rsid w:val="00FE346B"/>
    <w:rsid w:val="00FE39E3"/>
    <w:rsid w:val="00FE39F7"/>
    <w:rsid w:val="00FE3DAE"/>
    <w:rsid w:val="00FE42C5"/>
    <w:rsid w:val="00FE43D3"/>
    <w:rsid w:val="00FE4E4F"/>
    <w:rsid w:val="00FE525A"/>
    <w:rsid w:val="00FE71BB"/>
    <w:rsid w:val="00FE73F9"/>
    <w:rsid w:val="00FF00B6"/>
    <w:rsid w:val="00FF01E7"/>
    <w:rsid w:val="00FF043B"/>
    <w:rsid w:val="00FF07AF"/>
    <w:rsid w:val="00FF07B7"/>
    <w:rsid w:val="00FF08DF"/>
    <w:rsid w:val="00FF1B09"/>
    <w:rsid w:val="00FF1F24"/>
    <w:rsid w:val="00FF26E6"/>
    <w:rsid w:val="00FF3B87"/>
    <w:rsid w:val="00FF45A0"/>
    <w:rsid w:val="00FF5D14"/>
    <w:rsid w:val="00FF6010"/>
    <w:rsid w:val="00FF606E"/>
    <w:rsid w:val="00FF682E"/>
    <w:rsid w:val="00FF721B"/>
    <w:rsid w:val="010D231E"/>
    <w:rsid w:val="022B771C"/>
    <w:rsid w:val="030A2E20"/>
    <w:rsid w:val="033B2DB0"/>
    <w:rsid w:val="037E2298"/>
    <w:rsid w:val="05CB6D7B"/>
    <w:rsid w:val="07C8423B"/>
    <w:rsid w:val="0860746D"/>
    <w:rsid w:val="09D701AB"/>
    <w:rsid w:val="0A460DE1"/>
    <w:rsid w:val="0B4146F3"/>
    <w:rsid w:val="0B725522"/>
    <w:rsid w:val="0CEF6367"/>
    <w:rsid w:val="0CF81FBE"/>
    <w:rsid w:val="0D457FCB"/>
    <w:rsid w:val="0D511888"/>
    <w:rsid w:val="0E053424"/>
    <w:rsid w:val="0EE5461F"/>
    <w:rsid w:val="0EF95283"/>
    <w:rsid w:val="0F0C272E"/>
    <w:rsid w:val="100172C4"/>
    <w:rsid w:val="10036A5A"/>
    <w:rsid w:val="1036019D"/>
    <w:rsid w:val="105B0DB9"/>
    <w:rsid w:val="108E0991"/>
    <w:rsid w:val="10AB345F"/>
    <w:rsid w:val="10C76530"/>
    <w:rsid w:val="12117469"/>
    <w:rsid w:val="12DA7083"/>
    <w:rsid w:val="131D0AC8"/>
    <w:rsid w:val="132B1427"/>
    <w:rsid w:val="13800D1E"/>
    <w:rsid w:val="13DF2DAF"/>
    <w:rsid w:val="14E769AA"/>
    <w:rsid w:val="17CE511D"/>
    <w:rsid w:val="17E9696E"/>
    <w:rsid w:val="184D1C16"/>
    <w:rsid w:val="18BC70C0"/>
    <w:rsid w:val="18DA025D"/>
    <w:rsid w:val="18ED36D6"/>
    <w:rsid w:val="1B8A0EAC"/>
    <w:rsid w:val="1BF561A7"/>
    <w:rsid w:val="1D521B6B"/>
    <w:rsid w:val="1E0736CD"/>
    <w:rsid w:val="1E1765C3"/>
    <w:rsid w:val="1E602181"/>
    <w:rsid w:val="1EA3320A"/>
    <w:rsid w:val="1EB64198"/>
    <w:rsid w:val="209E50D8"/>
    <w:rsid w:val="22062173"/>
    <w:rsid w:val="22FA1FAF"/>
    <w:rsid w:val="23754213"/>
    <w:rsid w:val="24950604"/>
    <w:rsid w:val="24B0438E"/>
    <w:rsid w:val="24D20233"/>
    <w:rsid w:val="283815B0"/>
    <w:rsid w:val="287714E0"/>
    <w:rsid w:val="287E3002"/>
    <w:rsid w:val="28FE1CE1"/>
    <w:rsid w:val="293E30F7"/>
    <w:rsid w:val="2BEE4994"/>
    <w:rsid w:val="2C3E3082"/>
    <w:rsid w:val="2CFA5A5C"/>
    <w:rsid w:val="2D110B8E"/>
    <w:rsid w:val="2E310CCC"/>
    <w:rsid w:val="2EB40879"/>
    <w:rsid w:val="2EF24856"/>
    <w:rsid w:val="2EF37AEA"/>
    <w:rsid w:val="305E29A1"/>
    <w:rsid w:val="308A014C"/>
    <w:rsid w:val="30913CD1"/>
    <w:rsid w:val="310C421D"/>
    <w:rsid w:val="31CF7AAE"/>
    <w:rsid w:val="31E62525"/>
    <w:rsid w:val="31F51C0D"/>
    <w:rsid w:val="330B1B18"/>
    <w:rsid w:val="3330735E"/>
    <w:rsid w:val="33911F62"/>
    <w:rsid w:val="33CF1D6B"/>
    <w:rsid w:val="33FE2AAB"/>
    <w:rsid w:val="34103869"/>
    <w:rsid w:val="342040B5"/>
    <w:rsid w:val="34A75289"/>
    <w:rsid w:val="35FD7963"/>
    <w:rsid w:val="362B4A2D"/>
    <w:rsid w:val="362E2E53"/>
    <w:rsid w:val="36833259"/>
    <w:rsid w:val="3748680A"/>
    <w:rsid w:val="3810501C"/>
    <w:rsid w:val="3B5C0421"/>
    <w:rsid w:val="3B874B74"/>
    <w:rsid w:val="3BA4537B"/>
    <w:rsid w:val="3BA73451"/>
    <w:rsid w:val="3DB04137"/>
    <w:rsid w:val="3DC068F9"/>
    <w:rsid w:val="3E0030FF"/>
    <w:rsid w:val="3F1F558C"/>
    <w:rsid w:val="423F200E"/>
    <w:rsid w:val="429615B8"/>
    <w:rsid w:val="43C73250"/>
    <w:rsid w:val="441431D2"/>
    <w:rsid w:val="4822550D"/>
    <w:rsid w:val="4A811016"/>
    <w:rsid w:val="4D673998"/>
    <w:rsid w:val="4DE243DE"/>
    <w:rsid w:val="4E2C312B"/>
    <w:rsid w:val="4F080DA1"/>
    <w:rsid w:val="4F6C0CFB"/>
    <w:rsid w:val="502E1CD9"/>
    <w:rsid w:val="50535462"/>
    <w:rsid w:val="51822EC1"/>
    <w:rsid w:val="520B69DF"/>
    <w:rsid w:val="531C72F5"/>
    <w:rsid w:val="53C6190C"/>
    <w:rsid w:val="54255C7B"/>
    <w:rsid w:val="548D1B39"/>
    <w:rsid w:val="54A505C7"/>
    <w:rsid w:val="54F02134"/>
    <w:rsid w:val="5A423205"/>
    <w:rsid w:val="5A7C3980"/>
    <w:rsid w:val="5A817256"/>
    <w:rsid w:val="5B5D06E1"/>
    <w:rsid w:val="5B653872"/>
    <w:rsid w:val="5BA31D9E"/>
    <w:rsid w:val="5F0E5CD4"/>
    <w:rsid w:val="5FA511B9"/>
    <w:rsid w:val="5FF02521"/>
    <w:rsid w:val="5FF97C70"/>
    <w:rsid w:val="60A46E04"/>
    <w:rsid w:val="63461ABD"/>
    <w:rsid w:val="636E5BAD"/>
    <w:rsid w:val="637B3504"/>
    <w:rsid w:val="64C95245"/>
    <w:rsid w:val="650A05DB"/>
    <w:rsid w:val="65230D6E"/>
    <w:rsid w:val="66AF3EDC"/>
    <w:rsid w:val="6AA52E8B"/>
    <w:rsid w:val="6AE84409"/>
    <w:rsid w:val="6B3D3482"/>
    <w:rsid w:val="6C217D24"/>
    <w:rsid w:val="6C731F2A"/>
    <w:rsid w:val="6DC15BA9"/>
    <w:rsid w:val="6EA35F27"/>
    <w:rsid w:val="6EC12DB5"/>
    <w:rsid w:val="6EFF4E62"/>
    <w:rsid w:val="6F3D2F61"/>
    <w:rsid w:val="7121417D"/>
    <w:rsid w:val="74560B1F"/>
    <w:rsid w:val="74E20EE0"/>
    <w:rsid w:val="765F3A86"/>
    <w:rsid w:val="76ED09FE"/>
    <w:rsid w:val="77521EF4"/>
    <w:rsid w:val="794853A5"/>
    <w:rsid w:val="7997048B"/>
    <w:rsid w:val="7A2E3032"/>
    <w:rsid w:val="7B2940E9"/>
    <w:rsid w:val="7B7A44D2"/>
    <w:rsid w:val="7B821E23"/>
    <w:rsid w:val="7C284742"/>
    <w:rsid w:val="7D2F3C22"/>
    <w:rsid w:val="7D5C2AB5"/>
    <w:rsid w:val="7DA168CE"/>
    <w:rsid w:val="7EA41A26"/>
    <w:rsid w:val="7FFE0065"/>
    <w:rsid w:val="F9FD68B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qFormat="1" w:uiPriority="99" w:semiHidden="0"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semiHidden="0" w:name="footnote reference"/>
    <w:lsdException w:qFormat="1" w:uiPriority="99" w:semiHidden="0" w:name="annotation reference"/>
    <w:lsdException w:uiPriority="99" w:name="line number"/>
    <w:lsdException w:qFormat="1" w:unhideWhenUsed="0" w:uiPriority="99" w:semiHidden="0"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semiHidden="0"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288" w:lineRule="auto"/>
      <w:ind w:firstLine="200" w:firstLineChars="200"/>
      <w:jc w:val="both"/>
    </w:pPr>
    <w:rPr>
      <w:rFonts w:ascii="宋体" w:hAnsi="宋体"/>
      <w:kern w:val="2"/>
      <w:sz w:val="24"/>
      <w:szCs w:val="22"/>
      <w:lang w:val="en-US" w:eastAsia="zh-CN" w:bidi="ar-SA"/>
    </w:rPr>
  </w:style>
  <w:style w:type="paragraph" w:styleId="3">
    <w:name w:val="heading 1"/>
    <w:basedOn w:val="1"/>
    <w:next w:val="1"/>
    <w:link w:val="42"/>
    <w:qFormat/>
    <w:uiPriority w:val="9"/>
    <w:pPr>
      <w:spacing w:before="100" w:beforeLines="100" w:after="100" w:afterLines="100" w:line="240" w:lineRule="auto"/>
      <w:jc w:val="center"/>
      <w:outlineLvl w:val="0"/>
    </w:pPr>
    <w:rPr>
      <w:rFonts w:ascii="Times New Roman" w:hAnsi="Times New Roman" w:eastAsia="黑体"/>
      <w:b/>
      <w:kern w:val="44"/>
      <w:sz w:val="32"/>
      <w:szCs w:val="44"/>
    </w:rPr>
  </w:style>
  <w:style w:type="paragraph" w:styleId="4">
    <w:name w:val="heading 2"/>
    <w:basedOn w:val="1"/>
    <w:next w:val="1"/>
    <w:link w:val="43"/>
    <w:qFormat/>
    <w:uiPriority w:val="9"/>
    <w:pPr>
      <w:keepNext/>
      <w:keepLines/>
      <w:snapToGrid w:val="0"/>
      <w:ind w:firstLine="0" w:firstLineChars="0"/>
      <w:outlineLvl w:val="1"/>
    </w:pPr>
    <w:rPr>
      <w:rFonts w:ascii="Times New Roman" w:hAnsi="Times New Roman" w:eastAsia="黑体"/>
      <w:b/>
      <w:bCs/>
      <w:sz w:val="28"/>
      <w:szCs w:val="32"/>
    </w:rPr>
  </w:style>
  <w:style w:type="paragraph" w:styleId="2">
    <w:name w:val="heading 3"/>
    <w:basedOn w:val="1"/>
    <w:next w:val="1"/>
    <w:link w:val="41"/>
    <w:qFormat/>
    <w:uiPriority w:val="9"/>
    <w:pPr>
      <w:keepNext/>
      <w:keepLines/>
      <w:outlineLvl w:val="2"/>
    </w:pPr>
    <w:rPr>
      <w:rFonts w:ascii="Times New Roman" w:hAnsi="Times New Roman" w:eastAsia="黑体"/>
      <w:b/>
      <w:bCs/>
      <w:szCs w:val="32"/>
    </w:rPr>
  </w:style>
  <w:style w:type="paragraph" w:styleId="5">
    <w:name w:val="heading 4"/>
    <w:basedOn w:val="1"/>
    <w:next w:val="1"/>
    <w:link w:val="44"/>
    <w:unhideWhenUsed/>
    <w:qFormat/>
    <w:uiPriority w:val="9"/>
    <w:pPr>
      <w:keepNext/>
      <w:keepLines/>
      <w:spacing w:before="280" w:after="290" w:line="376" w:lineRule="auto"/>
      <w:outlineLvl w:val="3"/>
    </w:pPr>
    <w:rPr>
      <w:rFonts w:ascii="等线 Light" w:hAnsi="等线 Light" w:eastAsia="等线 Light" w:cs="Times New Roman"/>
      <w:b/>
      <w:bCs/>
      <w:sz w:val="28"/>
      <w:szCs w:val="28"/>
    </w:rPr>
  </w:style>
  <w:style w:type="character" w:default="1" w:styleId="32">
    <w:name w:val="Default Paragraph Font"/>
    <w:unhideWhenUsed/>
    <w:uiPriority w:val="1"/>
  </w:style>
  <w:style w:type="table" w:default="1" w:styleId="30">
    <w:name w:val="Normal Table"/>
    <w:unhideWhenUsed/>
    <w:uiPriority w:val="99"/>
    <w:tblPr>
      <w:tblStyle w:val="30"/>
      <w:tblCellMar>
        <w:top w:w="0" w:type="dxa"/>
        <w:left w:w="108" w:type="dxa"/>
        <w:bottom w:w="0" w:type="dxa"/>
        <w:right w:w="108" w:type="dxa"/>
      </w:tblCellMar>
    </w:tblPr>
  </w:style>
  <w:style w:type="paragraph" w:styleId="6">
    <w:name w:val="toc 7"/>
    <w:basedOn w:val="1"/>
    <w:next w:val="1"/>
    <w:unhideWhenUsed/>
    <w:uiPriority w:val="39"/>
    <w:pPr>
      <w:spacing w:line="240" w:lineRule="auto"/>
      <w:ind w:left="2520" w:leftChars="1200" w:firstLine="0" w:firstLineChars="0"/>
    </w:pPr>
    <w:rPr>
      <w:rFonts w:ascii="等线" w:hAnsi="等线" w:eastAsia="等线" w:cs="Times New Roman"/>
      <w:sz w:val="21"/>
    </w:rPr>
  </w:style>
  <w:style w:type="paragraph" w:styleId="7">
    <w:name w:val="caption"/>
    <w:basedOn w:val="1"/>
    <w:next w:val="1"/>
    <w:unhideWhenUsed/>
    <w:qFormat/>
    <w:uiPriority w:val="35"/>
    <w:rPr>
      <w:rFonts w:ascii="等线 Light" w:hAnsi="等线 Light" w:eastAsia="楷体"/>
      <w:sz w:val="21"/>
      <w:szCs w:val="20"/>
    </w:rPr>
  </w:style>
  <w:style w:type="paragraph" w:styleId="8">
    <w:name w:val="annotation text"/>
    <w:basedOn w:val="1"/>
    <w:link w:val="45"/>
    <w:unhideWhenUsed/>
    <w:qFormat/>
    <w:uiPriority w:val="99"/>
    <w:pPr>
      <w:jc w:val="left"/>
    </w:pPr>
  </w:style>
  <w:style w:type="paragraph" w:styleId="9">
    <w:name w:val="Body Text"/>
    <w:basedOn w:val="1"/>
    <w:link w:val="46"/>
    <w:qFormat/>
    <w:uiPriority w:val="0"/>
    <w:rPr>
      <w:szCs w:val="20"/>
    </w:rPr>
  </w:style>
  <w:style w:type="paragraph" w:styleId="10">
    <w:name w:val="Body Text Indent"/>
    <w:basedOn w:val="1"/>
    <w:link w:val="47"/>
    <w:qFormat/>
    <w:uiPriority w:val="99"/>
    <w:pPr>
      <w:ind w:firstLine="480"/>
      <w:jc w:val="left"/>
    </w:pPr>
  </w:style>
  <w:style w:type="paragraph" w:styleId="11">
    <w:name w:val="toc 5"/>
    <w:basedOn w:val="1"/>
    <w:next w:val="1"/>
    <w:unhideWhenUsed/>
    <w:uiPriority w:val="39"/>
    <w:pPr>
      <w:spacing w:line="240" w:lineRule="auto"/>
      <w:ind w:left="1680" w:leftChars="800" w:firstLine="0" w:firstLineChars="0"/>
    </w:pPr>
    <w:rPr>
      <w:rFonts w:ascii="等线" w:hAnsi="等线" w:eastAsia="等线" w:cs="Times New Roman"/>
      <w:sz w:val="21"/>
    </w:rPr>
  </w:style>
  <w:style w:type="paragraph" w:styleId="12">
    <w:name w:val="toc 3"/>
    <w:basedOn w:val="1"/>
    <w:next w:val="1"/>
    <w:unhideWhenUsed/>
    <w:qFormat/>
    <w:uiPriority w:val="39"/>
    <w:pPr>
      <w:widowControl/>
      <w:spacing w:line="240" w:lineRule="atLeast"/>
      <w:ind w:left="200" w:leftChars="200" w:firstLine="400" w:firstLineChars="400"/>
    </w:pPr>
    <w:rPr>
      <w:rFonts w:ascii="等线" w:hAnsi="等线"/>
      <w:kern w:val="0"/>
    </w:rPr>
  </w:style>
  <w:style w:type="paragraph" w:styleId="13">
    <w:name w:val="Plain Text"/>
    <w:basedOn w:val="1"/>
    <w:link w:val="48"/>
    <w:qFormat/>
    <w:uiPriority w:val="99"/>
    <w:rPr>
      <w:rFonts w:hAnsi="Courier New"/>
      <w:szCs w:val="20"/>
    </w:rPr>
  </w:style>
  <w:style w:type="paragraph" w:styleId="14">
    <w:name w:val="toc 8"/>
    <w:basedOn w:val="1"/>
    <w:next w:val="1"/>
    <w:unhideWhenUsed/>
    <w:uiPriority w:val="39"/>
    <w:pPr>
      <w:spacing w:line="240" w:lineRule="auto"/>
      <w:ind w:left="2940" w:leftChars="1400" w:firstLine="0" w:firstLineChars="0"/>
    </w:pPr>
    <w:rPr>
      <w:rFonts w:ascii="等线" w:hAnsi="等线" w:eastAsia="等线" w:cs="Times New Roman"/>
      <w:sz w:val="21"/>
    </w:rPr>
  </w:style>
  <w:style w:type="paragraph" w:styleId="15">
    <w:name w:val="endnote text"/>
    <w:basedOn w:val="1"/>
    <w:link w:val="49"/>
    <w:unhideWhenUsed/>
    <w:qFormat/>
    <w:uiPriority w:val="99"/>
    <w:pPr>
      <w:snapToGrid w:val="0"/>
      <w:jc w:val="left"/>
    </w:pPr>
  </w:style>
  <w:style w:type="paragraph" w:styleId="16">
    <w:name w:val="Balloon Text"/>
    <w:basedOn w:val="1"/>
    <w:link w:val="50"/>
    <w:unhideWhenUsed/>
    <w:qFormat/>
    <w:uiPriority w:val="99"/>
    <w:rPr>
      <w:sz w:val="18"/>
      <w:szCs w:val="18"/>
    </w:rPr>
  </w:style>
  <w:style w:type="paragraph" w:styleId="17">
    <w:name w:val="footer"/>
    <w:basedOn w:val="1"/>
    <w:link w:val="51"/>
    <w:unhideWhenUsed/>
    <w:qFormat/>
    <w:uiPriority w:val="99"/>
    <w:pPr>
      <w:tabs>
        <w:tab w:val="center" w:pos="4153"/>
        <w:tab w:val="right" w:pos="8306"/>
      </w:tabs>
      <w:snapToGrid w:val="0"/>
      <w:jc w:val="left"/>
    </w:pPr>
    <w:rPr>
      <w:sz w:val="18"/>
      <w:szCs w:val="18"/>
    </w:rPr>
  </w:style>
  <w:style w:type="paragraph" w:styleId="18">
    <w:name w:val="header"/>
    <w:basedOn w:val="1"/>
    <w:link w:val="52"/>
    <w:unhideWhenUsed/>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unhideWhenUsed/>
    <w:qFormat/>
    <w:uiPriority w:val="39"/>
    <w:rPr>
      <w:b/>
    </w:rPr>
  </w:style>
  <w:style w:type="paragraph" w:styleId="20">
    <w:name w:val="toc 4"/>
    <w:basedOn w:val="1"/>
    <w:next w:val="1"/>
    <w:unhideWhenUsed/>
    <w:uiPriority w:val="39"/>
    <w:pPr>
      <w:spacing w:line="240" w:lineRule="auto"/>
      <w:ind w:left="1260" w:leftChars="600" w:firstLine="0" w:firstLineChars="0"/>
    </w:pPr>
    <w:rPr>
      <w:rFonts w:ascii="等线" w:hAnsi="等线" w:eastAsia="等线" w:cs="Times New Roman"/>
      <w:sz w:val="21"/>
    </w:rPr>
  </w:style>
  <w:style w:type="paragraph" w:styleId="21">
    <w:name w:val="Subtitle"/>
    <w:basedOn w:val="2"/>
    <w:next w:val="1"/>
    <w:link w:val="53"/>
    <w:qFormat/>
    <w:uiPriority w:val="11"/>
    <w:pPr>
      <w:spacing w:before="0" w:after="0" w:line="360" w:lineRule="auto"/>
      <w:jc w:val="left"/>
      <w:outlineLvl w:val="1"/>
    </w:pPr>
    <w:rPr>
      <w:bCs w:val="0"/>
      <w:kern w:val="28"/>
      <w:sz w:val="28"/>
    </w:rPr>
  </w:style>
  <w:style w:type="paragraph" w:styleId="22">
    <w:name w:val="footnote text"/>
    <w:basedOn w:val="1"/>
    <w:link w:val="54"/>
    <w:unhideWhenUsed/>
    <w:qFormat/>
    <w:uiPriority w:val="99"/>
    <w:pPr>
      <w:snapToGrid w:val="0"/>
      <w:jc w:val="left"/>
    </w:pPr>
    <w:rPr>
      <w:sz w:val="18"/>
      <w:szCs w:val="18"/>
    </w:rPr>
  </w:style>
  <w:style w:type="paragraph" w:styleId="23">
    <w:name w:val="toc 6"/>
    <w:basedOn w:val="1"/>
    <w:next w:val="1"/>
    <w:unhideWhenUsed/>
    <w:uiPriority w:val="39"/>
    <w:pPr>
      <w:spacing w:line="240" w:lineRule="auto"/>
      <w:ind w:left="2100" w:leftChars="1000" w:firstLine="0" w:firstLineChars="0"/>
    </w:pPr>
    <w:rPr>
      <w:rFonts w:ascii="等线" w:hAnsi="等线" w:eastAsia="等线" w:cs="Times New Roman"/>
      <w:sz w:val="21"/>
    </w:rPr>
  </w:style>
  <w:style w:type="paragraph" w:styleId="24">
    <w:name w:val="toc 2"/>
    <w:basedOn w:val="1"/>
    <w:next w:val="1"/>
    <w:unhideWhenUsed/>
    <w:qFormat/>
    <w:uiPriority w:val="39"/>
    <w:pPr>
      <w:ind w:left="420" w:leftChars="200"/>
    </w:pPr>
  </w:style>
  <w:style w:type="paragraph" w:styleId="25">
    <w:name w:val="toc 9"/>
    <w:basedOn w:val="1"/>
    <w:next w:val="1"/>
    <w:unhideWhenUsed/>
    <w:uiPriority w:val="39"/>
    <w:pPr>
      <w:spacing w:line="240" w:lineRule="auto"/>
      <w:ind w:left="3360" w:leftChars="1600" w:firstLine="0" w:firstLineChars="0"/>
    </w:pPr>
    <w:rPr>
      <w:rFonts w:ascii="等线" w:hAnsi="等线" w:eastAsia="等线" w:cs="Times New Roman"/>
      <w:sz w:val="21"/>
    </w:rPr>
  </w:style>
  <w:style w:type="paragraph" w:styleId="26">
    <w:name w:val="HTML Preformatted"/>
    <w:basedOn w:val="1"/>
    <w:link w:val="55"/>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firstLineChars="0"/>
      <w:jc w:val="left"/>
    </w:pPr>
    <w:rPr>
      <w:rFonts w:cs="宋体"/>
      <w:kern w:val="0"/>
      <w:szCs w:val="24"/>
    </w:rPr>
  </w:style>
  <w:style w:type="paragraph" w:styleId="27">
    <w:name w:val="Normal (Web)"/>
    <w:basedOn w:val="1"/>
    <w:unhideWhenUsed/>
    <w:qFormat/>
    <w:uiPriority w:val="99"/>
    <w:rPr>
      <w:rFonts w:ascii="Times New Roman" w:hAnsi="Times New Roman" w:cs="Times New Roman"/>
      <w:szCs w:val="24"/>
    </w:rPr>
  </w:style>
  <w:style w:type="paragraph" w:styleId="28">
    <w:name w:val="Title"/>
    <w:basedOn w:val="4"/>
    <w:next w:val="4"/>
    <w:link w:val="56"/>
    <w:qFormat/>
    <w:uiPriority w:val="10"/>
    <w:pPr>
      <w:jc w:val="left"/>
      <w:outlineLvl w:val="3"/>
    </w:pPr>
    <w:rPr>
      <w:bCs w:val="0"/>
      <w:sz w:val="21"/>
    </w:rPr>
  </w:style>
  <w:style w:type="paragraph" w:styleId="29">
    <w:name w:val="annotation subject"/>
    <w:basedOn w:val="8"/>
    <w:next w:val="8"/>
    <w:link w:val="57"/>
    <w:unhideWhenUsed/>
    <w:qFormat/>
    <w:uiPriority w:val="99"/>
    <w:rPr>
      <w:b/>
      <w:bCs/>
    </w:rPr>
  </w:style>
  <w:style w:type="table" w:styleId="31">
    <w:name w:val="Table Grid"/>
    <w:basedOn w:val="30"/>
    <w:qFormat/>
    <w:uiPriority w:val="39"/>
    <w:tblPr>
      <w:tblStyle w:val="3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Strong"/>
    <w:qFormat/>
    <w:uiPriority w:val="22"/>
    <w:rPr>
      <w:b/>
    </w:rPr>
  </w:style>
  <w:style w:type="character" w:styleId="34">
    <w:name w:val="endnote reference"/>
    <w:unhideWhenUsed/>
    <w:qFormat/>
    <w:uiPriority w:val="99"/>
    <w:rPr>
      <w:vertAlign w:val="superscript"/>
    </w:rPr>
  </w:style>
  <w:style w:type="character" w:styleId="35">
    <w:name w:val="page number"/>
    <w:qFormat/>
    <w:uiPriority w:val="99"/>
  </w:style>
  <w:style w:type="character" w:styleId="36">
    <w:name w:val="Emphasis"/>
    <w:qFormat/>
    <w:uiPriority w:val="20"/>
    <w:rPr>
      <w:i/>
      <w:iCs/>
    </w:rPr>
  </w:style>
  <w:style w:type="character" w:styleId="37">
    <w:name w:val="Hyperlink"/>
    <w:unhideWhenUsed/>
    <w:qFormat/>
    <w:uiPriority w:val="99"/>
    <w:rPr>
      <w:color w:val="0563C1"/>
      <w:u w:val="single"/>
    </w:rPr>
  </w:style>
  <w:style w:type="character" w:styleId="38">
    <w:name w:val="HTML Code"/>
    <w:unhideWhenUsed/>
    <w:uiPriority w:val="99"/>
    <w:rPr>
      <w:rFonts w:ascii="宋体" w:hAnsi="宋体" w:eastAsia="宋体" w:cs="宋体"/>
      <w:sz w:val="24"/>
      <w:szCs w:val="24"/>
    </w:rPr>
  </w:style>
  <w:style w:type="character" w:styleId="39">
    <w:name w:val="annotation reference"/>
    <w:unhideWhenUsed/>
    <w:qFormat/>
    <w:uiPriority w:val="99"/>
    <w:rPr>
      <w:sz w:val="21"/>
      <w:szCs w:val="21"/>
    </w:rPr>
  </w:style>
  <w:style w:type="character" w:styleId="40">
    <w:name w:val="footnote reference"/>
    <w:unhideWhenUsed/>
    <w:qFormat/>
    <w:uiPriority w:val="99"/>
    <w:rPr>
      <w:vertAlign w:val="superscript"/>
    </w:rPr>
  </w:style>
  <w:style w:type="character" w:customStyle="1" w:styleId="41">
    <w:name w:val="标题 3 字符"/>
    <w:link w:val="2"/>
    <w:qFormat/>
    <w:uiPriority w:val="9"/>
    <w:rPr>
      <w:rFonts w:ascii="Times New Roman" w:hAnsi="Times New Roman" w:eastAsia="黑体"/>
      <w:b/>
      <w:bCs/>
      <w:kern w:val="2"/>
      <w:sz w:val="24"/>
      <w:szCs w:val="32"/>
    </w:rPr>
  </w:style>
  <w:style w:type="character" w:customStyle="1" w:styleId="42">
    <w:name w:val="标题 1 字符"/>
    <w:link w:val="3"/>
    <w:qFormat/>
    <w:uiPriority w:val="9"/>
    <w:rPr>
      <w:rFonts w:ascii="Times New Roman" w:hAnsi="Times New Roman" w:eastAsia="黑体"/>
      <w:b/>
      <w:kern w:val="44"/>
      <w:sz w:val="32"/>
      <w:szCs w:val="44"/>
    </w:rPr>
  </w:style>
  <w:style w:type="character" w:customStyle="1" w:styleId="43">
    <w:name w:val="标题 2 字符"/>
    <w:link w:val="4"/>
    <w:qFormat/>
    <w:uiPriority w:val="9"/>
    <w:rPr>
      <w:rFonts w:ascii="Times New Roman" w:hAnsi="Times New Roman" w:eastAsia="黑体"/>
      <w:b/>
      <w:bCs/>
      <w:kern w:val="2"/>
      <w:sz w:val="28"/>
      <w:szCs w:val="32"/>
    </w:rPr>
  </w:style>
  <w:style w:type="character" w:customStyle="1" w:styleId="44">
    <w:name w:val="标题 4 字符"/>
    <w:link w:val="5"/>
    <w:uiPriority w:val="9"/>
    <w:rPr>
      <w:rFonts w:ascii="等线 Light" w:hAnsi="等线 Light" w:eastAsia="等线 Light" w:cs="Times New Roman"/>
      <w:b/>
      <w:bCs/>
      <w:kern w:val="2"/>
      <w:sz w:val="28"/>
      <w:szCs w:val="28"/>
    </w:rPr>
  </w:style>
  <w:style w:type="character" w:customStyle="1" w:styleId="45">
    <w:name w:val="批注文字 字符"/>
    <w:link w:val="8"/>
    <w:qFormat/>
    <w:uiPriority w:val="99"/>
  </w:style>
  <w:style w:type="character" w:customStyle="1" w:styleId="46">
    <w:name w:val="正文文本 字符"/>
    <w:link w:val="9"/>
    <w:uiPriority w:val="0"/>
    <w:rPr>
      <w:rFonts w:ascii="宋体" w:hAnsi="宋体"/>
      <w:kern w:val="2"/>
      <w:sz w:val="24"/>
    </w:rPr>
  </w:style>
  <w:style w:type="character" w:customStyle="1" w:styleId="47">
    <w:name w:val="正文文本缩进 字符"/>
    <w:link w:val="10"/>
    <w:locked/>
    <w:uiPriority w:val="99"/>
    <w:rPr>
      <w:rFonts w:ascii="宋体" w:hAnsi="宋体"/>
      <w:kern w:val="2"/>
      <w:sz w:val="24"/>
      <w:szCs w:val="22"/>
    </w:rPr>
  </w:style>
  <w:style w:type="character" w:customStyle="1" w:styleId="48">
    <w:name w:val="纯文本 字符"/>
    <w:link w:val="13"/>
    <w:uiPriority w:val="99"/>
    <w:rPr>
      <w:rFonts w:ascii="宋体" w:hAnsi="Courier New"/>
      <w:kern w:val="2"/>
      <w:sz w:val="24"/>
    </w:rPr>
  </w:style>
  <w:style w:type="character" w:customStyle="1" w:styleId="49">
    <w:name w:val="尾注文本 字符"/>
    <w:link w:val="15"/>
    <w:locked/>
    <w:uiPriority w:val="99"/>
    <w:rPr>
      <w:rFonts w:ascii="宋体" w:hAnsi="宋体"/>
      <w:kern w:val="2"/>
      <w:sz w:val="24"/>
      <w:szCs w:val="22"/>
    </w:rPr>
  </w:style>
  <w:style w:type="character" w:customStyle="1" w:styleId="50">
    <w:name w:val="批注框文本 字符"/>
    <w:link w:val="16"/>
    <w:qFormat/>
    <w:uiPriority w:val="99"/>
    <w:rPr>
      <w:sz w:val="18"/>
      <w:szCs w:val="18"/>
    </w:rPr>
  </w:style>
  <w:style w:type="character" w:customStyle="1" w:styleId="51">
    <w:name w:val="页脚 字符"/>
    <w:link w:val="17"/>
    <w:qFormat/>
    <w:uiPriority w:val="99"/>
    <w:rPr>
      <w:sz w:val="18"/>
      <w:szCs w:val="18"/>
    </w:rPr>
  </w:style>
  <w:style w:type="character" w:customStyle="1" w:styleId="52">
    <w:name w:val="页眉 字符"/>
    <w:link w:val="18"/>
    <w:qFormat/>
    <w:uiPriority w:val="99"/>
    <w:rPr>
      <w:sz w:val="18"/>
      <w:szCs w:val="18"/>
    </w:rPr>
  </w:style>
  <w:style w:type="character" w:customStyle="1" w:styleId="53">
    <w:name w:val="副标题 字符"/>
    <w:link w:val="21"/>
    <w:qFormat/>
    <w:uiPriority w:val="11"/>
    <w:rPr>
      <w:b/>
      <w:kern w:val="28"/>
      <w:sz w:val="28"/>
      <w:szCs w:val="32"/>
    </w:rPr>
  </w:style>
  <w:style w:type="character" w:customStyle="1" w:styleId="54">
    <w:name w:val="脚注文本 字符"/>
    <w:link w:val="22"/>
    <w:qFormat/>
    <w:uiPriority w:val="99"/>
    <w:rPr>
      <w:sz w:val="18"/>
      <w:szCs w:val="18"/>
    </w:rPr>
  </w:style>
  <w:style w:type="character" w:customStyle="1" w:styleId="55">
    <w:name w:val="HTML 预设格式 字符"/>
    <w:link w:val="26"/>
    <w:semiHidden/>
    <w:uiPriority w:val="99"/>
    <w:rPr>
      <w:rFonts w:ascii="宋体" w:hAnsi="宋体" w:cs="宋体"/>
      <w:sz w:val="24"/>
      <w:szCs w:val="24"/>
    </w:rPr>
  </w:style>
  <w:style w:type="character" w:customStyle="1" w:styleId="56">
    <w:name w:val="标题 字符"/>
    <w:link w:val="28"/>
    <w:qFormat/>
    <w:uiPriority w:val="10"/>
    <w:rPr>
      <w:rFonts w:ascii="Times New Roman" w:hAnsi="Times New Roman" w:eastAsia="黑体" w:cs="Times New Roman"/>
      <w:b/>
      <w:kern w:val="2"/>
      <w:sz w:val="21"/>
      <w:szCs w:val="32"/>
    </w:rPr>
  </w:style>
  <w:style w:type="character" w:customStyle="1" w:styleId="57">
    <w:name w:val="批注主题 字符"/>
    <w:link w:val="29"/>
    <w:qFormat/>
    <w:uiPriority w:val="99"/>
    <w:rPr>
      <w:b/>
      <w:bCs/>
    </w:rPr>
  </w:style>
  <w:style w:type="paragraph" w:styleId="58">
    <w:name w:val="List Paragraph"/>
    <w:basedOn w:val="1"/>
    <w:qFormat/>
    <w:uiPriority w:val="34"/>
    <w:pPr>
      <w:ind w:firstLine="420"/>
    </w:pPr>
  </w:style>
  <w:style w:type="paragraph" w:customStyle="1" w:styleId="59">
    <w:name w:val="TOC 标题1"/>
    <w:basedOn w:val="3"/>
    <w:next w:val="1"/>
    <w:unhideWhenUsed/>
    <w:qFormat/>
    <w:uiPriority w:val="39"/>
    <w:pPr>
      <w:widowControl/>
      <w:spacing w:before="240" w:after="0" w:line="259" w:lineRule="auto"/>
      <w:outlineLvl w:val="9"/>
    </w:pPr>
    <w:rPr>
      <w:rFonts w:eastAsia="等线 Light"/>
      <w:b w:val="0"/>
      <w:color w:val="2F5496"/>
      <w:kern w:val="0"/>
      <w:szCs w:val="32"/>
    </w:rPr>
  </w:style>
  <w:style w:type="paragraph" w:customStyle="1" w:styleId="60">
    <w:name w:val="TOC 标题2"/>
    <w:basedOn w:val="3"/>
    <w:next w:val="1"/>
    <w:unhideWhenUsed/>
    <w:qFormat/>
    <w:uiPriority w:val="39"/>
    <w:pPr>
      <w:widowControl/>
      <w:spacing w:before="240" w:after="0" w:line="259" w:lineRule="auto"/>
      <w:outlineLvl w:val="9"/>
    </w:pPr>
    <w:rPr>
      <w:rFonts w:eastAsia="等线 Light"/>
      <w:b w:val="0"/>
      <w:color w:val="2F5496"/>
      <w:kern w:val="0"/>
      <w:szCs w:val="32"/>
    </w:rPr>
  </w:style>
  <w:style w:type="paragraph" w:styleId="61">
    <w:name w:val=""/>
    <w:basedOn w:val="3"/>
    <w:next w:val="1"/>
    <w:unhideWhenUsed/>
    <w:qFormat/>
    <w:uiPriority w:val="39"/>
    <w:pPr>
      <w:keepNext/>
      <w:keepLines/>
      <w:widowControl/>
      <w:spacing w:before="240" w:beforeLines="0" w:after="0" w:afterLines="0" w:line="259" w:lineRule="auto"/>
      <w:ind w:firstLine="0" w:firstLineChars="0"/>
      <w:jc w:val="left"/>
      <w:outlineLvl w:val="9"/>
    </w:pPr>
    <w:rPr>
      <w:rFonts w:ascii="等线 Light" w:hAnsi="等线 Light" w:eastAsia="等线 Light" w:cs="Times New Roman"/>
      <w:b w:val="0"/>
      <w:color w:val="2F5496"/>
      <w:kern w:val="0"/>
      <w:szCs w:val="32"/>
    </w:rPr>
  </w:style>
  <w:style w:type="character" w:customStyle="1" w:styleId="62">
    <w:name w:val="hljs-keyword"/>
    <w:uiPriority w:val="0"/>
  </w:style>
  <w:style w:type="character" w:customStyle="1" w:styleId="63">
    <w:name w:val="hljs-title"/>
    <w:uiPriority w:val="0"/>
  </w:style>
  <w:style w:type="character" w:customStyle="1" w:styleId="64">
    <w:name w:val="hljs-params"/>
    <w:uiPriority w:val="0"/>
  </w:style>
  <w:style w:type="character" w:customStyle="1" w:styleId="65">
    <w:name w:val="hljs-variable"/>
    <w:uiPriority w:val="0"/>
  </w:style>
  <w:style w:type="character" w:customStyle="1" w:styleId="66">
    <w:name w:val="hljs-attr"/>
    <w:uiPriority w:val="0"/>
  </w:style>
  <w:style w:type="character" w:customStyle="1" w:styleId="67">
    <w:name w:val="hljs-string"/>
    <w:uiPriority w:val="0"/>
  </w:style>
  <w:style w:type="character" w:customStyle="1" w:styleId="68">
    <w:name w:val="sc0"/>
    <w:uiPriority w:val="0"/>
    <w:rPr>
      <w:rFonts w:hint="default" w:ascii="Courier New" w:hAnsi="Courier New" w:cs="Courier New"/>
      <w:color w:val="000000"/>
      <w:sz w:val="20"/>
      <w:szCs w:val="20"/>
    </w:rPr>
  </w:style>
  <w:style w:type="character" w:customStyle="1" w:styleId="69">
    <w:name w:val="sc151"/>
    <w:uiPriority w:val="0"/>
    <w:rPr>
      <w:rFonts w:hint="default" w:ascii="Courier New" w:hAnsi="Courier New" w:cs="Courier New"/>
      <w:color w:val="008080"/>
      <w:sz w:val="20"/>
      <w:szCs w:val="20"/>
    </w:rPr>
  </w:style>
  <w:style w:type="character" w:customStyle="1" w:styleId="70">
    <w:name w:val="sc181"/>
    <w:uiPriority w:val="0"/>
    <w:rPr>
      <w:rFonts w:hint="default" w:ascii="Courier New" w:hAnsi="Courier New" w:cs="Courier New"/>
      <w:color w:val="008080"/>
      <w:sz w:val="20"/>
      <w:szCs w:val="20"/>
    </w:rPr>
  </w:style>
  <w:style w:type="character" w:customStyle="1" w:styleId="71">
    <w:name w:val="sc171"/>
    <w:uiPriority w:val="0"/>
    <w:rPr>
      <w:rFonts w:hint="default" w:ascii="Courier New" w:hAnsi="Courier New" w:cs="Courier New"/>
      <w:b/>
      <w:bCs/>
      <w:color w:val="008080"/>
      <w:sz w:val="20"/>
      <w:szCs w:val="20"/>
    </w:rPr>
  </w:style>
  <w:style w:type="character" w:customStyle="1" w:styleId="72">
    <w:name w:val="sc101"/>
    <w:uiPriority w:val="0"/>
    <w:rPr>
      <w:rFonts w:hint="default" w:ascii="Courier New" w:hAnsi="Courier New" w:cs="Courier New"/>
      <w:b/>
      <w:bCs/>
      <w:color w:val="000080"/>
      <w:sz w:val="20"/>
      <w:szCs w:val="20"/>
    </w:rPr>
  </w:style>
  <w:style w:type="character" w:customStyle="1" w:styleId="73">
    <w:name w:val="sc11"/>
    <w:uiPriority w:val="0"/>
    <w:rPr>
      <w:rFonts w:hint="default" w:ascii="Courier New" w:hAnsi="Courier New" w:cs="Courier New"/>
      <w:color w:val="000000"/>
      <w:sz w:val="20"/>
      <w:szCs w:val="20"/>
    </w:rPr>
  </w:style>
  <w:style w:type="character" w:customStyle="1" w:styleId="74">
    <w:name w:val="sc61"/>
    <w:uiPriority w:val="0"/>
    <w:rPr>
      <w:rFonts w:hint="default" w:ascii="Courier New" w:hAnsi="Courier New" w:cs="Courier New"/>
      <w:color w:val="808080"/>
      <w:sz w:val="20"/>
      <w:szCs w:val="20"/>
    </w:rPr>
  </w:style>
  <w:style w:type="character" w:customStyle="1" w:styleId="75">
    <w:name w:val="sc51"/>
    <w:uiPriority w:val="0"/>
    <w:rPr>
      <w:rFonts w:hint="default" w:ascii="Courier New" w:hAnsi="Courier New" w:cs="Courier New"/>
      <w:b/>
      <w:bCs/>
      <w:color w:val="0000FF"/>
      <w:sz w:val="20"/>
      <w:szCs w:val="20"/>
    </w:rPr>
  </w:style>
  <w:style w:type="character" w:customStyle="1" w:styleId="76">
    <w:name w:val="sc41"/>
    <w:uiPriority w:val="0"/>
    <w:rPr>
      <w:rFonts w:hint="default" w:ascii="Courier New" w:hAnsi="Courier New" w:cs="Courier New"/>
      <w:color w:val="FF8000"/>
      <w:sz w:val="20"/>
      <w:szCs w:val="20"/>
    </w:rPr>
  </w:style>
  <w:style w:type="character" w:customStyle="1" w:styleId="77">
    <w:name w:val="sc161"/>
    <w:uiPriority w:val="0"/>
    <w:rPr>
      <w:rFonts w:hint="default" w:ascii="Courier New" w:hAnsi="Courier New" w:cs="Courier New"/>
      <w:color w:val="8000FF"/>
      <w:sz w:val="20"/>
      <w:szCs w:val="20"/>
    </w:rPr>
  </w:style>
  <w:style w:type="character" w:customStyle="1" w:styleId="78">
    <w:name w:val="sc21"/>
    <w:uiPriority w:val="0"/>
    <w:rPr>
      <w:rFonts w:hint="default" w:ascii="Courier New" w:hAnsi="Courier New" w:cs="Courier New"/>
      <w:color w:val="008000"/>
      <w:sz w:val="20"/>
      <w:szCs w:val="20"/>
    </w:rPr>
  </w:style>
  <w:style w:type="character" w:customStyle="1" w:styleId="79">
    <w:name w:val="sc91"/>
    <w:uiPriority w:val="0"/>
    <w:rPr>
      <w:rFonts w:hint="default" w:ascii="Courier New" w:hAnsi="Courier New" w:cs="Courier New"/>
      <w:color w:val="804000"/>
      <w:sz w:val="20"/>
      <w:szCs w:val="20"/>
    </w:rPr>
  </w:style>
  <w:style w:type="character" w:customStyle="1" w:styleId="80">
    <w:name w:val="sc71"/>
    <w:uiPriority w:val="0"/>
    <w:rPr>
      <w:rFonts w:hint="default" w:ascii="Courier New" w:hAnsi="Courier New" w:cs="Courier New"/>
      <w:color w:val="808080"/>
      <w:sz w:val="20"/>
      <w:szCs w:val="20"/>
    </w:rPr>
  </w:style>
  <w:style w:type="character" w:styleId="81">
    <w:name w:val=""/>
    <w:unhideWhenUsed/>
    <w:uiPriority w:val="99"/>
    <w:rPr>
      <w:color w:val="605E5C"/>
      <w:shd w:val="clear" w:color="auto" w:fill="E1DFDD"/>
    </w:rPr>
  </w:style>
  <w:style w:type="paragraph" w:customStyle="1" w:styleId="82">
    <w:name w:val="msonormal"/>
    <w:basedOn w:val="1"/>
    <w:uiPriority w:val="0"/>
    <w:pPr>
      <w:widowControl/>
      <w:spacing w:before="100" w:beforeAutospacing="1" w:after="100" w:afterAutospacing="1" w:line="240" w:lineRule="auto"/>
      <w:ind w:firstLine="0" w:firstLineChars="0"/>
      <w:jc w:val="left"/>
    </w:pPr>
    <w:rPr>
      <w:rFonts w:cs="宋体"/>
      <w:kern w:val="0"/>
      <w:szCs w:val="24"/>
    </w:rPr>
  </w:style>
  <w:style w:type="paragraph" w:customStyle="1" w:styleId="83">
    <w:name w:val="sc2"/>
    <w:basedOn w:val="1"/>
    <w:uiPriority w:val="0"/>
    <w:pPr>
      <w:widowControl/>
      <w:spacing w:before="100" w:beforeAutospacing="1" w:after="100" w:afterAutospacing="1" w:line="240" w:lineRule="auto"/>
      <w:ind w:firstLine="0" w:firstLineChars="0"/>
      <w:jc w:val="left"/>
    </w:pPr>
    <w:rPr>
      <w:rFonts w:cs="宋体"/>
      <w:i/>
      <w:iCs/>
      <w:color w:val="93A1A1"/>
      <w:kern w:val="0"/>
      <w:szCs w:val="24"/>
    </w:rPr>
  </w:style>
  <w:style w:type="paragraph" w:customStyle="1" w:styleId="84">
    <w:name w:val="sc4"/>
    <w:basedOn w:val="1"/>
    <w:uiPriority w:val="0"/>
    <w:pPr>
      <w:widowControl/>
      <w:spacing w:before="100" w:beforeAutospacing="1" w:after="100" w:afterAutospacing="1" w:line="240" w:lineRule="auto"/>
      <w:ind w:firstLine="0" w:firstLineChars="0"/>
      <w:jc w:val="left"/>
    </w:pPr>
    <w:rPr>
      <w:rFonts w:cs="宋体"/>
      <w:color w:val="2AA198"/>
      <w:kern w:val="0"/>
      <w:szCs w:val="24"/>
    </w:rPr>
  </w:style>
  <w:style w:type="paragraph" w:customStyle="1" w:styleId="85">
    <w:name w:val="sc5"/>
    <w:basedOn w:val="1"/>
    <w:uiPriority w:val="0"/>
    <w:pPr>
      <w:widowControl/>
      <w:spacing w:before="100" w:beforeAutospacing="1" w:after="100" w:afterAutospacing="1" w:line="240" w:lineRule="auto"/>
      <w:ind w:firstLine="0" w:firstLineChars="0"/>
      <w:jc w:val="left"/>
    </w:pPr>
    <w:rPr>
      <w:rFonts w:cs="宋体"/>
      <w:color w:val="859900"/>
      <w:kern w:val="0"/>
      <w:szCs w:val="24"/>
    </w:rPr>
  </w:style>
  <w:style w:type="paragraph" w:customStyle="1" w:styleId="86">
    <w:name w:val="sc6"/>
    <w:basedOn w:val="1"/>
    <w:uiPriority w:val="0"/>
    <w:pPr>
      <w:widowControl/>
      <w:spacing w:before="100" w:beforeAutospacing="1" w:after="100" w:afterAutospacing="1" w:line="240" w:lineRule="auto"/>
      <w:ind w:firstLine="0" w:firstLineChars="0"/>
      <w:jc w:val="left"/>
    </w:pPr>
    <w:rPr>
      <w:rFonts w:cs="宋体"/>
      <w:color w:val="2AA198"/>
      <w:kern w:val="0"/>
      <w:szCs w:val="24"/>
    </w:rPr>
  </w:style>
  <w:style w:type="paragraph" w:customStyle="1" w:styleId="87">
    <w:name w:val="sc9"/>
    <w:basedOn w:val="1"/>
    <w:uiPriority w:val="0"/>
    <w:pPr>
      <w:widowControl/>
      <w:spacing w:before="100" w:beforeAutospacing="1" w:after="100" w:afterAutospacing="1" w:line="240" w:lineRule="auto"/>
      <w:ind w:firstLine="0" w:firstLineChars="0"/>
      <w:jc w:val="left"/>
    </w:pPr>
    <w:rPr>
      <w:rFonts w:cs="宋体"/>
      <w:color w:val="DC322F"/>
      <w:kern w:val="0"/>
      <w:szCs w:val="24"/>
    </w:rPr>
  </w:style>
  <w:style w:type="paragraph" w:customStyle="1" w:styleId="88">
    <w:name w:val="sc10"/>
    <w:basedOn w:val="1"/>
    <w:uiPriority w:val="0"/>
    <w:pPr>
      <w:widowControl/>
      <w:spacing w:before="100" w:beforeAutospacing="1" w:after="100" w:afterAutospacing="1" w:line="240" w:lineRule="auto"/>
      <w:ind w:firstLine="0" w:firstLineChars="0"/>
      <w:jc w:val="left"/>
    </w:pPr>
    <w:rPr>
      <w:rFonts w:cs="宋体"/>
      <w:color w:val="586E75"/>
      <w:kern w:val="0"/>
      <w:szCs w:val="24"/>
    </w:rPr>
  </w:style>
  <w:style w:type="paragraph" w:customStyle="1" w:styleId="89">
    <w:name w:val="sc15"/>
    <w:basedOn w:val="1"/>
    <w:uiPriority w:val="0"/>
    <w:pPr>
      <w:widowControl/>
      <w:spacing w:before="100" w:beforeAutospacing="1" w:after="100" w:afterAutospacing="1" w:line="240" w:lineRule="auto"/>
      <w:ind w:firstLine="0" w:firstLineChars="0"/>
      <w:jc w:val="left"/>
    </w:pPr>
    <w:rPr>
      <w:rFonts w:cs="宋体"/>
      <w:i/>
      <w:iCs/>
      <w:color w:val="93A1A1"/>
      <w:kern w:val="0"/>
      <w:szCs w:val="24"/>
    </w:rPr>
  </w:style>
  <w:style w:type="paragraph" w:customStyle="1" w:styleId="90">
    <w:name w:val="sc16"/>
    <w:basedOn w:val="1"/>
    <w:uiPriority w:val="0"/>
    <w:pPr>
      <w:widowControl/>
      <w:spacing w:before="100" w:beforeAutospacing="1" w:after="100" w:afterAutospacing="1" w:line="240" w:lineRule="auto"/>
      <w:ind w:firstLine="0" w:firstLineChars="0"/>
      <w:jc w:val="left"/>
    </w:pPr>
    <w:rPr>
      <w:rFonts w:cs="宋体"/>
      <w:color w:val="B58900"/>
      <w:kern w:val="0"/>
      <w:szCs w:val="24"/>
    </w:rPr>
  </w:style>
  <w:style w:type="paragraph" w:customStyle="1" w:styleId="91">
    <w:name w:val="sc17"/>
    <w:basedOn w:val="1"/>
    <w:uiPriority w:val="0"/>
    <w:pPr>
      <w:widowControl/>
      <w:spacing w:before="100" w:beforeAutospacing="1" w:after="100" w:afterAutospacing="1" w:line="240" w:lineRule="auto"/>
      <w:ind w:firstLine="0" w:firstLineChars="0"/>
      <w:jc w:val="left"/>
    </w:pPr>
    <w:rPr>
      <w:rFonts w:cs="宋体"/>
      <w:b/>
      <w:bCs/>
      <w:i/>
      <w:iCs/>
      <w:color w:val="93A1A1"/>
      <w:kern w:val="0"/>
      <w:szCs w:val="24"/>
    </w:rPr>
  </w:style>
  <w:style w:type="paragraph" w:customStyle="1" w:styleId="92">
    <w:name w:val="sc18"/>
    <w:basedOn w:val="1"/>
    <w:uiPriority w:val="0"/>
    <w:pPr>
      <w:widowControl/>
      <w:spacing w:before="100" w:beforeAutospacing="1" w:after="100" w:afterAutospacing="1" w:line="240" w:lineRule="auto"/>
      <w:ind w:firstLine="0" w:firstLineChars="0"/>
      <w:jc w:val="left"/>
    </w:pPr>
    <w:rPr>
      <w:rFonts w:cs="宋体"/>
      <w:b/>
      <w:bCs/>
      <w:i/>
      <w:iCs/>
      <w:color w:val="D33682"/>
      <w:kern w:val="0"/>
      <w:szCs w:val="24"/>
    </w:rPr>
  </w:style>
</w:styles>
</file>

<file path=word/_rels/document.xml.rels><?xml version="1.0" encoding="UTF-8" standalone="yes"?>
<Relationships xmlns="http://schemas.openxmlformats.org/package/2006/relationships"><Relationship Id="rId98" Type="http://schemas.openxmlformats.org/officeDocument/2006/relationships/fontTable" Target="fontTable.xml"/><Relationship Id="rId97" Type="http://schemas.openxmlformats.org/officeDocument/2006/relationships/numbering" Target="numbering.xml"/><Relationship Id="rId96" Type="http://schemas.openxmlformats.org/officeDocument/2006/relationships/image" Target="media/image80.png"/><Relationship Id="rId95" Type="http://schemas.openxmlformats.org/officeDocument/2006/relationships/image" Target="media/image79.jpeg"/><Relationship Id="rId94" Type="http://schemas.openxmlformats.org/officeDocument/2006/relationships/image" Target="media/image78.jpeg"/><Relationship Id="rId93" Type="http://schemas.openxmlformats.org/officeDocument/2006/relationships/image" Target="media/image77.jpeg"/><Relationship Id="rId92" Type="http://schemas.openxmlformats.org/officeDocument/2006/relationships/image" Target="media/image76.jpeg"/><Relationship Id="rId91" Type="http://schemas.openxmlformats.org/officeDocument/2006/relationships/image" Target="media/image75.jpeg"/><Relationship Id="rId90" Type="http://schemas.openxmlformats.org/officeDocument/2006/relationships/image" Target="media/image74.jpeg"/><Relationship Id="rId9" Type="http://schemas.openxmlformats.org/officeDocument/2006/relationships/footer" Target="footer2.xml"/><Relationship Id="rId89" Type="http://schemas.openxmlformats.org/officeDocument/2006/relationships/image" Target="media/image73.jpeg"/><Relationship Id="rId88" Type="http://schemas.openxmlformats.org/officeDocument/2006/relationships/image" Target="media/image72.jpeg"/><Relationship Id="rId87" Type="http://schemas.openxmlformats.org/officeDocument/2006/relationships/image" Target="media/image71.jpeg"/><Relationship Id="rId86" Type="http://schemas.openxmlformats.org/officeDocument/2006/relationships/image" Target="media/image70.jpeg"/><Relationship Id="rId85" Type="http://schemas.openxmlformats.org/officeDocument/2006/relationships/image" Target="media/image69.jpeg"/><Relationship Id="rId84" Type="http://schemas.openxmlformats.org/officeDocument/2006/relationships/image" Target="media/image68.jpeg"/><Relationship Id="rId83" Type="http://schemas.openxmlformats.org/officeDocument/2006/relationships/image" Target="media/image67.jpeg"/><Relationship Id="rId82" Type="http://schemas.openxmlformats.org/officeDocument/2006/relationships/image" Target="media/image66.jpeg"/><Relationship Id="rId81" Type="http://schemas.openxmlformats.org/officeDocument/2006/relationships/image" Target="media/image65.jpeg"/><Relationship Id="rId80" Type="http://schemas.openxmlformats.org/officeDocument/2006/relationships/image" Target="media/image64.jpeg"/><Relationship Id="rId8" Type="http://schemas.openxmlformats.org/officeDocument/2006/relationships/footer" Target="footer1.xml"/><Relationship Id="rId79" Type="http://schemas.openxmlformats.org/officeDocument/2006/relationships/image" Target="media/image63.png"/><Relationship Id="rId78" Type="http://schemas.openxmlformats.org/officeDocument/2006/relationships/image" Target="media/image62.png"/><Relationship Id="rId77" Type="http://schemas.openxmlformats.org/officeDocument/2006/relationships/image" Target="media/image61.png"/><Relationship Id="rId76" Type="http://schemas.openxmlformats.org/officeDocument/2006/relationships/image" Target="media/image60.png"/><Relationship Id="rId75" Type="http://schemas.openxmlformats.org/officeDocument/2006/relationships/image" Target="media/image59.png"/><Relationship Id="rId74" Type="http://schemas.openxmlformats.org/officeDocument/2006/relationships/image" Target="media/image58.png"/><Relationship Id="rId73" Type="http://schemas.openxmlformats.org/officeDocument/2006/relationships/image" Target="media/image57.png"/><Relationship Id="rId72" Type="http://schemas.openxmlformats.org/officeDocument/2006/relationships/image" Target="media/image56.png"/><Relationship Id="rId71" Type="http://schemas.openxmlformats.org/officeDocument/2006/relationships/image" Target="media/image55.png"/><Relationship Id="rId70" Type="http://schemas.openxmlformats.org/officeDocument/2006/relationships/image" Target="media/image54.png"/><Relationship Id="rId7" Type="http://schemas.openxmlformats.org/officeDocument/2006/relationships/header" Target="header3.xml"/><Relationship Id="rId69" Type="http://schemas.openxmlformats.org/officeDocument/2006/relationships/image" Target="media/image53.png"/><Relationship Id="rId68" Type="http://schemas.openxmlformats.org/officeDocument/2006/relationships/image" Target="media/image52.png"/><Relationship Id="rId67" Type="http://schemas.openxmlformats.org/officeDocument/2006/relationships/image" Target="media/image51.png"/><Relationship Id="rId66" Type="http://schemas.openxmlformats.org/officeDocument/2006/relationships/image" Target="media/image50.png"/><Relationship Id="rId65" Type="http://schemas.openxmlformats.org/officeDocument/2006/relationships/image" Target="media/image49.png"/><Relationship Id="rId64" Type="http://schemas.openxmlformats.org/officeDocument/2006/relationships/image" Target="media/image48.png"/><Relationship Id="rId63" Type="http://schemas.openxmlformats.org/officeDocument/2006/relationships/image" Target="media/image47.jpeg"/><Relationship Id="rId62" Type="http://schemas.openxmlformats.org/officeDocument/2006/relationships/image" Target="media/image46.jpeg"/><Relationship Id="rId61" Type="http://schemas.openxmlformats.org/officeDocument/2006/relationships/image" Target="media/image45.jpeg"/><Relationship Id="rId60" Type="http://schemas.openxmlformats.org/officeDocument/2006/relationships/image" Target="media/image44.jpeg"/><Relationship Id="rId6" Type="http://schemas.openxmlformats.org/officeDocument/2006/relationships/header" Target="header2.xml"/><Relationship Id="rId59" Type="http://schemas.openxmlformats.org/officeDocument/2006/relationships/image" Target="media/image43.jpeg"/><Relationship Id="rId58" Type="http://schemas.openxmlformats.org/officeDocument/2006/relationships/image" Target="media/image42.jpeg"/><Relationship Id="rId57" Type="http://schemas.openxmlformats.org/officeDocument/2006/relationships/image" Target="media/image41.jpeg"/><Relationship Id="rId56" Type="http://schemas.openxmlformats.org/officeDocument/2006/relationships/image" Target="media/image40.jpeg"/><Relationship Id="rId55" Type="http://schemas.openxmlformats.org/officeDocument/2006/relationships/image" Target="media/image39.jpeg"/><Relationship Id="rId54" Type="http://schemas.openxmlformats.org/officeDocument/2006/relationships/image" Target="media/image38.jpeg"/><Relationship Id="rId53" Type="http://schemas.openxmlformats.org/officeDocument/2006/relationships/image" Target="media/image37.jpeg"/><Relationship Id="rId52" Type="http://schemas.openxmlformats.org/officeDocument/2006/relationships/image" Target="media/image36.jpeg"/><Relationship Id="rId51" Type="http://schemas.openxmlformats.org/officeDocument/2006/relationships/image" Target="media/image35.png"/><Relationship Id="rId50" Type="http://schemas.openxmlformats.org/officeDocument/2006/relationships/image" Target="media/image34.png"/><Relationship Id="rId5" Type="http://schemas.openxmlformats.org/officeDocument/2006/relationships/header" Target="header1.xml"/><Relationship Id="rId49" Type="http://schemas.openxmlformats.org/officeDocument/2006/relationships/image" Target="media/image33.png"/><Relationship Id="rId48" Type="http://schemas.openxmlformats.org/officeDocument/2006/relationships/image" Target="media/image32.png"/><Relationship Id="rId47" Type="http://schemas.openxmlformats.org/officeDocument/2006/relationships/image" Target="media/image31.png"/><Relationship Id="rId46" Type="http://schemas.openxmlformats.org/officeDocument/2006/relationships/image" Target="media/image30.png"/><Relationship Id="rId45" Type="http://schemas.openxmlformats.org/officeDocument/2006/relationships/image" Target="media/image29.png"/><Relationship Id="rId44" Type="http://schemas.openxmlformats.org/officeDocument/2006/relationships/image" Target="media/image28.png"/><Relationship Id="rId43" Type="http://schemas.openxmlformats.org/officeDocument/2006/relationships/image" Target="media/image27.png"/><Relationship Id="rId42" Type="http://schemas.openxmlformats.org/officeDocument/2006/relationships/image" Target="media/image26.png"/><Relationship Id="rId41" Type="http://schemas.openxmlformats.org/officeDocument/2006/relationships/image" Target="media/image25.png"/><Relationship Id="rId40" Type="http://schemas.openxmlformats.org/officeDocument/2006/relationships/image" Target="media/image24.png"/><Relationship Id="rId4" Type="http://schemas.openxmlformats.org/officeDocument/2006/relationships/endnotes" Target="endnotes.xml"/><Relationship Id="rId39" Type="http://schemas.openxmlformats.org/officeDocument/2006/relationships/image" Target="media/image23.png"/><Relationship Id="rId38" Type="http://schemas.openxmlformats.org/officeDocument/2006/relationships/image" Target="media/image22.pn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footnotes" Target="footnote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92</Pages>
  <Words>4911</Words>
  <Characters>7438</Characters>
  <Lines>427</Lines>
  <Paragraphs>120</Paragraphs>
  <TotalTime>10</TotalTime>
  <ScaleCrop>false</ScaleCrop>
  <LinksUpToDate>false</LinksUpToDate>
  <CharactersWithSpaces>8040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2024-10-31T10:50:00Z</dcterms:created>
  <dc:creator>Haining LYU</dc:creator>
  <cp:lastModifiedBy>朱晓杰</cp:lastModifiedBy>
  <cp:lastPrinted>2025-03-02T19:41:00Z</cp:lastPrinted>
  <dcterms:modified xsi:type="dcterms:W3CDTF">2026-02-26T22:09:34Z</dcterms:modified>
  <cp:revision>3588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E3DA33B8647883611E54A069BE7339B9_43</vt:lpwstr>
  </property>
  <property fmtid="{D5CDD505-2E9C-101B-9397-08002B2CF9AE}" pid="4" name="KSOTemplateDocerSaveRecord">
    <vt:lpwstr>eyJoZGlkIjoiYmQ0YTUyOWU0ZWNiYmQ2MGYzNDZlNTdjMGFlNDFlMGYiLCJ1c2VySWQiOiIxMjE0NDg5MDExIn0=</vt:lpwstr>
  </property>
</Properties>
</file>