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Solving the Sudokube</w:t>
      </w:r>
    </w:p>
    <w:p>
      <w:pPr>
        <w:pStyle w:val="Body"/>
        <w:spacing w:line="288" w:lineRule="auto"/>
        <w:jc w:val="center"/>
        <w:rPr>
          <w:b w:val="1"/>
          <w:bCs w:val="1"/>
        </w:rPr>
      </w:pPr>
      <w:r>
        <w:rPr>
          <w:b w:val="1"/>
          <w:bCs w:val="1"/>
        </w:rPr>
        <w:drawing>
          <wp:inline distT="0" distB="0" distL="0" distR="0">
            <wp:extent cx="1920999" cy="197362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81oANPKSZ+L._AC_SL1500_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999" cy="19736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288" w:lineRule="auto"/>
        <w:jc w:val="left"/>
      </w:pPr>
      <w:r>
        <w:rPr>
          <w:rtl w:val="0"/>
          <w:lang w:val="en-US"/>
        </w:rPr>
        <w:t>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ve had this puzzle for a few years. Pretty immediately (using a piece of paper and a pencil) I was able to solve it with only a few hours of thinking. Recently, I started to wonder how does this problem space change as I add in constraints and so I turned to a little python.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m trying to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solve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my own variation on this puzzle in stages to understand the rarity of a solvable cube. I am </w:t>
      </w:r>
      <w:r>
        <w:rPr>
          <w:b w:val="1"/>
          <w:bCs w:val="1"/>
          <w:rtl w:val="0"/>
          <w:lang w:val="en-US"/>
        </w:rPr>
        <w:t>not</w:t>
      </w:r>
      <w:r>
        <w:rPr>
          <w:rtl w:val="0"/>
          <w:lang w:val="en-US"/>
        </w:rPr>
        <w:t xml:space="preserve"> trying to solve this cube using a computer; my puzzle is inspired.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  <w:lang w:val="en-US"/>
        </w:rPr>
        <w:t xml:space="preserve">Each face will have the number 1-9 in no particular order. Unlike sudoku,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rows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do not matter because orientation is all over the place. It is key to note that on any given face, all the numbers face the same way. 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Base line questions:</w:t>
      </w:r>
    </w:p>
    <w:p>
      <w:pPr>
        <w:pStyle w:val="Body"/>
        <w:spacing w:line="288" w:lineRule="auto"/>
        <w:jc w:val="left"/>
      </w:pPr>
      <w:r>
        <w:rPr>
          <w:rtl w:val="0"/>
          <w:lang w:val="en-US"/>
        </w:rPr>
        <w:t>Q: How many valid sudoku 3x3 faces are there?</w:t>
      </w:r>
    </w:p>
    <w:p>
      <w:pPr>
        <w:pStyle w:val="Body"/>
        <w:spacing w:line="288" w:lineRule="auto"/>
        <w:jc w:val="left"/>
      </w:pPr>
      <w:r>
        <w:rPr>
          <w:rtl w:val="0"/>
          <w:lang w:val="en-US"/>
        </w:rPr>
        <w:t>A: 9!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  <w:lang w:val="en-US"/>
        </w:rPr>
        <w:t>Q: How many correct solutions to a given sudoku-rubix-cube (sudokube) ?</w:t>
      </w:r>
    </w:p>
    <w:p>
      <w:pPr>
        <w:pStyle w:val="Body"/>
        <w:spacing w:line="288" w:lineRule="auto"/>
        <w:jc w:val="left"/>
      </w:pPr>
      <w:r>
        <w:rPr>
          <w:rtl w:val="0"/>
          <w:lang w:val="en-US"/>
        </w:rPr>
        <w:t>A: 1. For the one that I have, and that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what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m focusing on.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Now the interesting questions.</w:t>
      </w:r>
    </w:p>
    <w:p>
      <w:pPr>
        <w:pStyle w:val="Body"/>
        <w:spacing w:line="288" w:lineRule="auto"/>
        <w:jc w:val="left"/>
      </w:pPr>
      <w:r>
        <w:rPr>
          <w:rtl w:val="0"/>
          <w:lang w:val="en-US"/>
        </w:rPr>
        <w:t>Q1: How many valid faces are there to the sudokube? That is, using only the numbers on my cube how many different faces can I make that are 1-9 and properly oriented. I only make one face at a time so I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have to worry about numbers being used on a different face first.</w:t>
      </w:r>
    </w:p>
    <w:p>
      <w:pPr>
        <w:pStyle w:val="Body"/>
        <w:spacing w:line="288" w:lineRule="auto"/>
        <w:jc w:val="left"/>
      </w:pPr>
      <w:r>
        <w:rPr>
          <w:rtl w:val="0"/>
          <w:lang w:val="en-US"/>
        </w:rPr>
        <w:t>A: 1865.</w:t>
      </w:r>
      <w:r>
        <w:rPr>
          <w:vertAlign w:val="superscript"/>
        </w:rPr>
        <w:footnoteReference w:id="1"/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  <w:lang w:val="en-US"/>
        </w:rPr>
        <w:t xml:space="preserve">This is </w:t>
      </w:r>
      <w:r>
        <w:rPr>
          <w:i w:val="1"/>
          <w:iCs w:val="1"/>
          <w:rtl w:val="0"/>
          <w:lang w:val="en-US"/>
        </w:rPr>
        <w:t>a lot</w:t>
      </w:r>
      <w:r>
        <w:rPr>
          <w:rtl w:val="0"/>
          <w:lang w:val="en-US"/>
        </w:rPr>
        <w:t xml:space="preserve"> smaller than 9! Obviously. That makes sense because it introduces a very limited constraint in the numbers available on the cube. If we additionally constrain by realizing that the 1, 3, and 7 (on the visible corner in the picture above) are all on the same piece, then we find that the single solution. 1 &lt;&lt; 1865 &lt;&lt;&lt; 9!, but what other numbers can I find to benchmark the way?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  <w:lang w:val="en-US"/>
        </w:rPr>
        <w:t xml:space="preserve">Q2: From the 1865 face options, how many sets of 6 </w:t>
      </w:r>
      <w:r>
        <w:rPr>
          <w:i w:val="1"/>
          <w:iCs w:val="1"/>
          <w:rtl w:val="0"/>
          <w:lang w:val="en-US"/>
        </w:rPr>
        <w:t xml:space="preserve">might </w:t>
      </w:r>
      <w:r>
        <w:rPr>
          <w:rtl w:val="0"/>
          <w:lang w:val="en-US"/>
        </w:rPr>
        <w:t xml:space="preserve">solve the cube? That is, if I still ignore that the 1, 3, and 7 have a physical, geometric relationship and just treat them as three separate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pieces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how many sets of 6 faces use all of the pieces available without reusing pieces.</w:t>
      </w:r>
    </w:p>
    <w:p>
      <w:pPr>
        <w:pStyle w:val="Body"/>
        <w:spacing w:line="288" w:lineRule="auto"/>
        <w:jc w:val="left"/>
        <w:rPr>
          <w:color w:val="000000"/>
          <w:sz w:val="14"/>
        </w:rPr>
      </w:pPr>
      <w:r>
        <w:rPr>
          <w:rtl w:val="0"/>
          <w:lang w:val="en-US"/>
        </w:rPr>
        <w:t>A: I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know. I suspect it is a lot smaller than </w:t>
      </w: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17"/>
                <w:szCs w:val="17"/>
              </w:rPr>
            </m:ctrlPr>
          </m:dPr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</m:ctrlPr>
                <m:type m:val="no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1865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6</m:t>
                </m:r>
              </m:den>
            </m:f>
          </m:e>
        </m:d>
      </m:oMath>
      <w:r>
        <w:rPr>
          <w:rtl w:val="0"/>
          <w:lang w:val="en-US"/>
        </w:rPr>
        <w:t xml:space="preserve"> because some faces require pieces from others but I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know how much, and that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what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interesting me.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center"/>
        <w:rPr>
          <w:sz w:val="26"/>
          <w:szCs w:val="26"/>
        </w:rPr>
      </w:pPr>
      <w:r>
        <w:tab/>
      </w:r>
      <w:r>
        <w:rPr>
          <w:sz w:val="26"/>
          <w:szCs w:val="26"/>
          <w:rtl w:val="0"/>
          <w:lang w:val="en-US"/>
        </w:rPr>
        <w:t>Insights So Far</w:t>
      </w:r>
    </w:p>
    <w:p>
      <w:pPr>
        <w:pStyle w:val="Body"/>
        <w:numPr>
          <w:ilvl w:val="0"/>
          <w:numId w:val="2"/>
        </w:numPr>
        <w:spacing w:line="288" w:lineRule="auto"/>
        <w:jc w:val="left"/>
        <w:rPr>
          <w:color w:val="000000"/>
          <w:sz w:val="14"/>
          <w:lang w:val="en-US"/>
        </w:rPr>
      </w:pPr>
      <w:r>
        <w:rPr>
          <w:rtl w:val="0"/>
          <w:lang w:val="en-US"/>
        </w:rPr>
        <w:t xml:space="preserve">Although most of the positions on the cube have repeated numbers so a completed solution will have two faces with a 1 at the center, for example, there is one position that is completely unique. Because the Top Middle position can only be a {3, 4, 5, 7, 8, or 9} then I know that if I group possible faces by this position, then I only need to choose one face that has a 3, one with a 4, etc. This means that instead of a full </w:t>
      </w: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17"/>
                <w:szCs w:val="17"/>
              </w:rPr>
            </m:ctrlPr>
          </m:dPr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</m:ctrlPr>
                <m:type m:val="no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1865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6</m:t>
                </m:r>
              </m:den>
            </m:f>
          </m:e>
        </m:d>
      </m:oMath>
      <w:r>
        <w:rPr>
          <w:sz w:val="14"/>
          <w:szCs w:val="14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this simplifies to combining 6 elements, one from each of 6 buckets (each of which is conveniently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17"/>
            <w:szCs w:val="17"/>
          </w:rPr>
          <m:t>≈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17"/>
                <w:szCs w:val="17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17"/>
                <w:szCs w:val="17"/>
              </w:rPr>
              <m:t>1865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17"/>
                <w:szCs w:val="17"/>
              </w:rPr>
              <m:t>6</m:t>
            </m:r>
          </m:den>
        </m:f>
      </m:oMath>
      <w:r>
        <w:rPr>
          <w:rtl w:val="0"/>
          <w:lang w:val="en-US"/>
        </w:rPr>
        <w:t xml:space="preserve">).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16"/>
            <w:szCs w:val="16"/>
          </w:rPr>
          <m:t>(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16"/>
                <w:szCs w:val="16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16"/>
                <w:szCs w:val="16"/>
              </w:rPr>
              <m:t>1865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16"/>
                <w:szCs w:val="16"/>
              </w:rPr>
              <m:t>6</m:t>
            </m:r>
          </m:den>
        </m:f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16"/>
                <w:szCs w:val="16"/>
              </w:rPr>
              <m:t>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16"/>
                <w:szCs w:val="16"/>
              </w:rPr>
              <m:t>6</m:t>
            </m:r>
          </m:sup>
        </m:sSup>
      </m:oMath>
      <w:r>
        <w:rPr>
          <w:rtl w:val="0"/>
          <w:lang w:val="en-US"/>
        </w:rPr>
        <w:t xml:space="preserve"> is better but still taking my poor computer forever.</w:t>
      </w:r>
    </w:p>
    <w:p>
      <w:pPr>
        <w:pStyle w:val="Body"/>
        <w:numPr>
          <w:ilvl w:val="0"/>
          <w:numId w:val="2"/>
        </w:numPr>
        <w:spacing w:line="288" w:lineRule="auto"/>
        <w:jc w:val="left"/>
        <w:rPr>
          <w:color w:val="000000"/>
          <w:sz w:val="14"/>
          <w:lang w:val="en-US"/>
        </w:rPr>
      </w:pPr>
      <w:r>
        <w:rPr>
          <w:rtl w:val="0"/>
          <w:lang w:val="en-US"/>
        </w:rPr>
        <w:t>After separating everything into buckets I realized that since everything is based on a limited pool of options, after determining 5 of the faces then the 6th one is just the pieces not yet used. Either those pieces are a valid face, which is easy to check, or they aren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t, in which case I can move on from the determined 5. This reduces the number of possible sets to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16"/>
            <w:szCs w:val="16"/>
          </w:rPr>
          <m:t>(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16"/>
                <w:szCs w:val="16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16"/>
                <w:szCs w:val="16"/>
              </w:rPr>
              <m:t>1865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16"/>
                <w:szCs w:val="16"/>
              </w:rPr>
              <m:t>6</m:t>
            </m:r>
          </m:den>
        </m:f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16"/>
                <w:szCs w:val="16"/>
              </w:rPr>
              <m:t>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16"/>
                <w:szCs w:val="16"/>
              </w:rPr>
              <m:t>5</m:t>
            </m:r>
          </m:sup>
        </m:sSup>
      </m:oMath>
      <w:r>
        <w:rPr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spacing w:line="288" w:lineRule="auto"/>
        <w:jc w:val="left"/>
        <w:rPr>
          <w:lang w:val="en-US"/>
        </w:rPr>
      </w:pPr>
      <w:r>
        <w:rPr>
          <w:rtl w:val="0"/>
          <w:lang w:val="en-US"/>
        </w:rPr>
        <w:t>I try to be smart about which sets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m checking. If I pick from the 3 bucket and the next 4 bucket item doesn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work with the 3 (they demand the same options that aren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repeated), then I skip that 4 bucket item and move on. I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know how to show this mathematically, but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ve found that for my cube about 1/3 of all 3 bucket - 4 bucket combinations are valid and should be considered for checking for 5 bucket and so on. Similarly with choosing from any two buckets; I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know why but it seems to be all within 5%.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center"/>
        <w:rPr>
          <w:sz w:val="22"/>
          <w:szCs w:val="22"/>
        </w:rPr>
      </w:pPr>
      <w:r>
        <w:rPr>
          <w:sz w:val="26"/>
          <w:szCs w:val="26"/>
          <w:rtl w:val="0"/>
          <w:lang w:val="en-US"/>
        </w:rPr>
        <w:t>Strategies</w:t>
      </w:r>
    </w:p>
    <w:p>
      <w:pPr>
        <w:pStyle w:val="Body"/>
        <w:numPr>
          <w:ilvl w:val="0"/>
          <w:numId w:val="4"/>
        </w:numPr>
        <w:spacing w:line="288" w:lineRule="auto"/>
        <w:jc w:val="left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The (1) bucket insight came from when we were dealing with hashes. It isn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 xml:space="preserve">t a true hash but the idea of traversing a smaller bucket for options was so appealing I knew I must find a way to use it. All the other positions have at least one duplicate option so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hashing</w:t>
      </w:r>
      <w:r>
        <w:rPr>
          <w:sz w:val="22"/>
          <w:szCs w:val="22"/>
          <w:rtl w:val="0"/>
          <w:lang w:val="en-US"/>
        </w:rPr>
        <w:t xml:space="preserve">” </w:t>
      </w:r>
      <w:r>
        <w:rPr>
          <w:sz w:val="22"/>
          <w:szCs w:val="22"/>
          <w:rtl w:val="0"/>
          <w:lang w:val="en-US"/>
        </w:rPr>
        <w:t>on multiple positions is progressively less beneficial. Might be worth it if that will continue to bring down the total</w:t>
      </w:r>
    </w:p>
    <w:p>
      <w:pPr>
        <w:pStyle w:val="Body"/>
        <w:numPr>
          <w:ilvl w:val="0"/>
          <w:numId w:val="4"/>
        </w:numPr>
        <w:spacing w:line="288" w:lineRule="auto"/>
        <w:jc w:val="left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With our talking about graphs I realized that this has an analogue to graph theory. If each vertex is one of the 1865 faces and two vertices are connected if they are compatible with each other, I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m trying count all the full connected sub graphs size 6. I looked into that algorithm and it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NP-Hard (worse than choosing sets size k from set of n) BUT!! If the graph is bipartite or planar I think it could be poly-time. Bipartite is right out, but planar could be possible. A graph is only non-planar if it contains subgraphs K4,5 (4 vertices connected to each of 5 other vertices) or K6 (fully connected 6 vertices). I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m unfortunately trying to count the K6s in the overall set of 1865 faces, if I use the same trick as (2) where I only search for 5 and try and create the 6th based on the options that remain, then I can guarantee that no K6 subgraph is included. I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 xml:space="preserve">m pretty sure that K4,5 is present. So </w:t>
      </w:r>
      <w:r>
        <w:rPr>
          <w:i w:val="1"/>
          <w:iCs w:val="1"/>
          <w:sz w:val="22"/>
          <w:szCs w:val="22"/>
          <w:rtl w:val="0"/>
          <w:lang w:val="en-US"/>
        </w:rPr>
        <w:t>probably</w:t>
      </w:r>
      <w:r>
        <w:rPr>
          <w:sz w:val="22"/>
          <w:szCs w:val="22"/>
          <w:rtl w:val="0"/>
          <w:lang w:val="en-US"/>
        </w:rPr>
        <w:t xml:space="preserve"> not planar.</w:t>
      </w:r>
    </w:p>
    <w:p>
      <w:pPr>
        <w:pStyle w:val="Body"/>
        <w:spacing w:line="288" w:lineRule="auto"/>
        <w:jc w:val="left"/>
        <w:rPr>
          <w:sz w:val="22"/>
          <w:szCs w:val="22"/>
        </w:rPr>
      </w:pPr>
    </w:p>
    <w:p>
      <w:pPr>
        <w:pStyle w:val="Body"/>
        <w:spacing w:line="288" w:lineRule="auto"/>
        <w:jc w:val="left"/>
      </w:pPr>
      <w:r>
        <w:rPr>
          <w:sz w:val="22"/>
          <w:szCs w:val="22"/>
          <w:rtl w:val="0"/>
          <w:lang w:val="en-US"/>
        </w:rPr>
        <w:t>Because this puzzle is tangentially connected to combinatorix, graph theory, and a little obscure algorithm analysis, I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ve really enjoyed turning it around on all sides. It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frustrating that I can find all the good 3bucket-4bucket pairs in under a second and all the good 3bucket-4bucket-5bucket triples in about 10 seconds, but trying to add in the 4th one hasn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t finished and takes at least 2 minutes, and I haven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t even tried 5 buckets together. Thank you for reading this far.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</w:pPr>
      <w:r>
        <w:rPr>
          <w:sz w:val="16"/>
          <w:szCs w:val="16"/>
          <w:vertAlign w:val="superscript"/>
        </w:rPr>
        <w:footnoteRef/>
      </w:r>
      <w:r>
        <w:rPr>
          <w:sz w:val="16"/>
          <w:szCs w:val="16"/>
          <w:rtl w:val="0"/>
        </w:rPr>
        <w:t xml:space="preserve"> </w:t>
      </w:r>
      <w:r>
        <w:rPr>
          <w:sz w:val="16"/>
          <w:szCs w:val="16"/>
          <w:rtl w:val="0"/>
          <w:lang w:val="en-US"/>
        </w:rPr>
        <w:t>How did I get 1,865? Good question. I recorded the cube. Using the visible faces in the picture at the top as an example: No matter how scrambled the sudokube is you can always tell that there will be two 1s and a 4 at the centers. Based on orientation you know that the top center piece of the solved cube has to be 7, 8, or 9. And so on. When I take all the numbers for every position on the face (Top Left through Bottom Right), I get the 6 options for each position. Most of these options aren</w:t>
      </w:r>
      <w:r>
        <w:rPr>
          <w:sz w:val="16"/>
          <w:szCs w:val="16"/>
          <w:rtl w:val="0"/>
          <w:lang w:val="en-US"/>
        </w:rPr>
        <w:t>’</w:t>
      </w:r>
      <w:r>
        <w:rPr>
          <w:sz w:val="16"/>
          <w:szCs w:val="16"/>
          <w:rtl w:val="0"/>
          <w:lang w:val="en-US"/>
        </w:rPr>
        <w:t>t unique, like the centers in this example. It is easy enough to brute force the combinations and get that 1,865 of them don</w:t>
      </w:r>
      <w:r>
        <w:rPr>
          <w:sz w:val="16"/>
          <w:szCs w:val="16"/>
          <w:rtl w:val="0"/>
          <w:lang w:val="en-US"/>
        </w:rPr>
        <w:t>’</w:t>
      </w:r>
      <w:r>
        <w:rPr>
          <w:sz w:val="16"/>
          <w:szCs w:val="16"/>
          <w:rtl w:val="0"/>
          <w:lang w:val="en-US"/>
        </w:rPr>
        <w:t>t have two of the same number in a single face. If I treat the duplicated numbers as unique (ex. the center can be 1, 4, or 1</w:t>
      </w:r>
      <w:r>
        <w:rPr>
          <w:sz w:val="16"/>
          <w:szCs w:val="16"/>
          <w:rtl w:val="0"/>
          <w:lang w:val="en-US"/>
        </w:rPr>
        <w:t>’</w:t>
      </w:r>
      <w:r>
        <w:rPr>
          <w:sz w:val="16"/>
          <w:szCs w:val="16"/>
          <w:rtl w:val="0"/>
          <w:lang w:val="en-US"/>
        </w:rPr>
        <w:t>) that gives 16,720 possible combinations that don</w:t>
      </w:r>
      <w:r>
        <w:rPr>
          <w:sz w:val="16"/>
          <w:szCs w:val="16"/>
          <w:rtl w:val="0"/>
          <w:lang w:val="en-US"/>
        </w:rPr>
        <w:t>’</w:t>
      </w:r>
      <w:r>
        <w:rPr>
          <w:sz w:val="16"/>
          <w:szCs w:val="16"/>
          <w:rtl w:val="0"/>
          <w:lang w:val="en-US"/>
        </w:rPr>
        <w:t>t have X and X or X and X</w:t>
      </w:r>
      <w:r>
        <w:rPr>
          <w:sz w:val="16"/>
          <w:szCs w:val="16"/>
          <w:rtl w:val="0"/>
          <w:lang w:val="en-US"/>
        </w:rPr>
        <w:t xml:space="preserve">’ </w:t>
      </w:r>
      <w:r>
        <w:rPr>
          <w:sz w:val="16"/>
          <w:szCs w:val="16"/>
          <w:rtl w:val="0"/>
          <w:lang w:val="en-US"/>
        </w:rPr>
        <w:t>in the same face.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(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(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(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